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3"/>
      </w:tblGrid>
      <w:tr w:rsidR="00FC08EA" w14:paraId="1A92A684" w14:textId="77777777" w:rsidTr="00E469BF">
        <w:tc>
          <w:tcPr>
            <w:tcW w:w="9213" w:type="dxa"/>
            <w:shd w:val="clear" w:color="auto" w:fill="D9D9D9" w:themeFill="background1" w:themeFillShade="D9"/>
          </w:tcPr>
          <w:p w14:paraId="28CDEBA6" w14:textId="77777777" w:rsidR="00FC08EA" w:rsidRDefault="00FC08EA" w:rsidP="0013438A">
            <w:pPr>
              <w:tabs>
                <w:tab w:val="left" w:pos="11199"/>
              </w:tabs>
              <w:jc w:val="center"/>
              <w:rPr>
                <w:b/>
                <w:sz w:val="24"/>
              </w:rPr>
            </w:pPr>
          </w:p>
          <w:p w14:paraId="712030B4" w14:textId="77777777" w:rsidR="00FC08EA" w:rsidRPr="00B26D3C" w:rsidRDefault="00FC08EA" w:rsidP="0013438A">
            <w:pPr>
              <w:tabs>
                <w:tab w:val="left" w:pos="11199"/>
              </w:tabs>
              <w:jc w:val="center"/>
              <w:rPr>
                <w:sz w:val="24"/>
              </w:rPr>
            </w:pPr>
          </w:p>
          <w:p w14:paraId="7AF968FE" w14:textId="1E968918" w:rsidR="00FC08EA" w:rsidRDefault="00FC08EA" w:rsidP="0013438A">
            <w:pPr>
              <w:tabs>
                <w:tab w:val="left" w:pos="11199"/>
              </w:tabs>
              <w:jc w:val="center"/>
              <w:rPr>
                <w:b/>
                <w:sz w:val="28"/>
                <w:szCs w:val="28"/>
              </w:rPr>
            </w:pPr>
            <w:r>
              <w:rPr>
                <w:b/>
                <w:sz w:val="28"/>
                <w:szCs w:val="28"/>
              </w:rPr>
              <w:t xml:space="preserve">MARCHE PUBLIC </w:t>
            </w:r>
            <w:r w:rsidRPr="00D4427F">
              <w:rPr>
                <w:b/>
                <w:sz w:val="28"/>
                <w:szCs w:val="28"/>
              </w:rPr>
              <w:t>n°</w:t>
            </w:r>
            <w:r w:rsidR="00ED60F4">
              <w:t xml:space="preserve"> </w:t>
            </w:r>
            <w:r w:rsidR="00ED60F4" w:rsidRPr="00ED60F4">
              <w:rPr>
                <w:b/>
                <w:sz w:val="28"/>
                <w:szCs w:val="28"/>
              </w:rPr>
              <w:t>2025043</w:t>
            </w:r>
          </w:p>
          <w:p w14:paraId="4D3DBF00" w14:textId="77777777" w:rsidR="00FC08EA" w:rsidRDefault="00FC08EA" w:rsidP="0013438A">
            <w:pPr>
              <w:tabs>
                <w:tab w:val="left" w:pos="11199"/>
              </w:tabs>
              <w:jc w:val="center"/>
              <w:rPr>
                <w:b/>
                <w:sz w:val="28"/>
                <w:szCs w:val="28"/>
              </w:rPr>
            </w:pPr>
          </w:p>
          <w:p w14:paraId="54D53E09" w14:textId="3DAC14F1" w:rsidR="00FC08EA" w:rsidRPr="00D4427F" w:rsidRDefault="00FC08EA" w:rsidP="0013438A">
            <w:pPr>
              <w:tabs>
                <w:tab w:val="left" w:pos="11199"/>
              </w:tabs>
              <w:jc w:val="center"/>
              <w:rPr>
                <w:b/>
                <w:sz w:val="28"/>
                <w:szCs w:val="28"/>
              </w:rPr>
            </w:pPr>
            <w:r w:rsidRPr="00D4427F">
              <w:rPr>
                <w:b/>
                <w:sz w:val="28"/>
                <w:szCs w:val="28"/>
              </w:rPr>
              <w:t>CAHIER DES CLAUSES</w:t>
            </w:r>
            <w:r>
              <w:rPr>
                <w:b/>
                <w:sz w:val="28"/>
                <w:szCs w:val="28"/>
              </w:rPr>
              <w:t xml:space="preserve"> TECHNIQUES</w:t>
            </w:r>
            <w:r w:rsidRPr="00D4427F">
              <w:rPr>
                <w:b/>
                <w:sz w:val="28"/>
                <w:szCs w:val="28"/>
              </w:rPr>
              <w:t xml:space="preserve"> PARTICULIÈRES</w:t>
            </w:r>
            <w:r>
              <w:rPr>
                <w:b/>
                <w:sz w:val="28"/>
                <w:szCs w:val="28"/>
              </w:rPr>
              <w:t xml:space="preserve"> (CCTP)</w:t>
            </w:r>
            <w:r w:rsidRPr="00D4427F">
              <w:rPr>
                <w:b/>
                <w:sz w:val="28"/>
                <w:szCs w:val="28"/>
              </w:rPr>
              <w:t xml:space="preserve"> </w:t>
            </w:r>
          </w:p>
          <w:p w14:paraId="13B9D3B6" w14:textId="77777777" w:rsidR="00FC08EA" w:rsidRDefault="00FC08EA" w:rsidP="0013438A">
            <w:pPr>
              <w:tabs>
                <w:tab w:val="left" w:pos="11199"/>
              </w:tabs>
              <w:jc w:val="center"/>
            </w:pPr>
          </w:p>
          <w:p w14:paraId="5AFBAAEF" w14:textId="77777777" w:rsidR="00FC08EA" w:rsidRDefault="00FC08EA" w:rsidP="0013438A">
            <w:pPr>
              <w:tabs>
                <w:tab w:val="left" w:pos="11199"/>
              </w:tabs>
              <w:jc w:val="center"/>
            </w:pPr>
          </w:p>
          <w:p w14:paraId="76F95A8C" w14:textId="77777777" w:rsidR="00FC08EA" w:rsidRDefault="00FC08EA" w:rsidP="0013438A">
            <w:pPr>
              <w:widowControl w:val="0"/>
              <w:tabs>
                <w:tab w:val="left" w:pos="11199"/>
              </w:tabs>
              <w:autoSpaceDE w:val="0"/>
              <w:autoSpaceDN w:val="0"/>
              <w:adjustRightInd w:val="0"/>
              <w:spacing w:after="240"/>
              <w:contextualSpacing/>
              <w:rPr>
                <w:b/>
                <w:sz w:val="24"/>
              </w:rPr>
            </w:pPr>
            <w:r w:rsidRPr="00B96919">
              <w:rPr>
                <w:b/>
                <w:sz w:val="24"/>
              </w:rPr>
              <w:t>Le pouvoir adjudicateur :</w:t>
            </w:r>
          </w:p>
          <w:p w14:paraId="4639BA27" w14:textId="77777777" w:rsidR="00200CF5" w:rsidRPr="00105F61" w:rsidRDefault="00200CF5" w:rsidP="00200CF5">
            <w:pPr>
              <w:rPr>
                <w:b/>
              </w:rPr>
            </w:pPr>
            <w:r w:rsidRPr="00105F61">
              <w:rPr>
                <w:b/>
              </w:rPr>
              <w:t>CENTRE NATIONAL DU CINEMA ET DE L’IMAGE ANIMEE (CNC)</w:t>
            </w:r>
          </w:p>
          <w:p w14:paraId="2FA7564A" w14:textId="77777777" w:rsidR="00200CF5" w:rsidRPr="00891D50" w:rsidRDefault="00200CF5" w:rsidP="00200CF5">
            <w:r w:rsidRPr="00891D50">
              <w:t>291 Boulevard Raspail</w:t>
            </w:r>
          </w:p>
          <w:p w14:paraId="41A632D8" w14:textId="77777777" w:rsidR="00200CF5" w:rsidRPr="00891D50" w:rsidRDefault="00200CF5" w:rsidP="00200CF5">
            <w:r w:rsidRPr="00891D50">
              <w:t>75765 Paris cedex 14</w:t>
            </w:r>
          </w:p>
          <w:p w14:paraId="58033452" w14:textId="1FF959C5" w:rsidR="00FC08EA" w:rsidRDefault="00FC08EA" w:rsidP="0013438A">
            <w:pPr>
              <w:widowControl w:val="0"/>
              <w:tabs>
                <w:tab w:val="left" w:pos="11199"/>
              </w:tabs>
              <w:autoSpaceDE w:val="0"/>
              <w:autoSpaceDN w:val="0"/>
              <w:adjustRightInd w:val="0"/>
              <w:spacing w:after="240"/>
              <w:contextualSpacing/>
              <w:rPr>
                <w:b/>
                <w:sz w:val="24"/>
              </w:rPr>
            </w:pPr>
          </w:p>
          <w:p w14:paraId="3BF5911D" w14:textId="56CCE85D" w:rsidR="00200CF5" w:rsidRDefault="00200CF5" w:rsidP="0013438A">
            <w:pPr>
              <w:widowControl w:val="0"/>
              <w:tabs>
                <w:tab w:val="left" w:pos="11199"/>
              </w:tabs>
              <w:autoSpaceDE w:val="0"/>
              <w:autoSpaceDN w:val="0"/>
              <w:adjustRightInd w:val="0"/>
              <w:spacing w:after="240"/>
              <w:contextualSpacing/>
              <w:rPr>
                <w:b/>
                <w:sz w:val="24"/>
              </w:rPr>
            </w:pPr>
          </w:p>
          <w:p w14:paraId="0DFB2808" w14:textId="77777777" w:rsidR="00200CF5" w:rsidRPr="00BF0FE9" w:rsidRDefault="00200CF5" w:rsidP="0013438A">
            <w:pPr>
              <w:widowControl w:val="0"/>
              <w:tabs>
                <w:tab w:val="left" w:pos="11199"/>
              </w:tabs>
              <w:autoSpaceDE w:val="0"/>
              <w:autoSpaceDN w:val="0"/>
              <w:adjustRightInd w:val="0"/>
              <w:spacing w:after="240"/>
              <w:contextualSpacing/>
              <w:rPr>
                <w:b/>
                <w:sz w:val="24"/>
              </w:rPr>
            </w:pPr>
          </w:p>
          <w:p w14:paraId="0DFB1006" w14:textId="2E00B775" w:rsidR="00FC08EA" w:rsidRDefault="00FC08EA" w:rsidP="0013438A">
            <w:pPr>
              <w:widowControl w:val="0"/>
              <w:tabs>
                <w:tab w:val="left" w:pos="11199"/>
              </w:tabs>
              <w:autoSpaceDE w:val="0"/>
              <w:autoSpaceDN w:val="0"/>
              <w:adjustRightInd w:val="0"/>
              <w:spacing w:after="240"/>
              <w:contextualSpacing/>
              <w:rPr>
                <w:b/>
                <w:sz w:val="24"/>
              </w:rPr>
            </w:pPr>
            <w:r w:rsidRPr="00B96919">
              <w:rPr>
                <w:b/>
                <w:sz w:val="24"/>
              </w:rPr>
              <w:t>Objet du Marché public :</w:t>
            </w:r>
          </w:p>
          <w:p w14:paraId="6C8ACFEE" w14:textId="77777777" w:rsidR="003A63DA" w:rsidRDefault="003A63DA" w:rsidP="0013438A">
            <w:pPr>
              <w:widowControl w:val="0"/>
              <w:tabs>
                <w:tab w:val="left" w:pos="11199"/>
              </w:tabs>
              <w:autoSpaceDE w:val="0"/>
              <w:autoSpaceDN w:val="0"/>
              <w:adjustRightInd w:val="0"/>
              <w:spacing w:after="240"/>
              <w:contextualSpacing/>
              <w:rPr>
                <w:b/>
                <w:sz w:val="24"/>
              </w:rPr>
            </w:pPr>
          </w:p>
          <w:p w14:paraId="3E9630CF" w14:textId="3679D947" w:rsidR="00200CF5" w:rsidRPr="00BF0FE9" w:rsidRDefault="00246771" w:rsidP="0013438A">
            <w:pPr>
              <w:widowControl w:val="0"/>
              <w:tabs>
                <w:tab w:val="left" w:pos="11199"/>
              </w:tabs>
              <w:autoSpaceDE w:val="0"/>
              <w:autoSpaceDN w:val="0"/>
              <w:adjustRightInd w:val="0"/>
              <w:spacing w:after="240"/>
              <w:contextualSpacing/>
              <w:rPr>
                <w:b/>
                <w:sz w:val="24"/>
              </w:rPr>
            </w:pPr>
            <w:r w:rsidRPr="00246771">
              <w:t>Tierce maintenance multi applicative, développements applicatifs et prestations associées pour 5 applications existantes (RCA, Circé, CNCPay, TSA et TST) ainsi que pour d’éventuelles nouvelles applications, en technologie Microsoft</w:t>
            </w:r>
          </w:p>
          <w:p w14:paraId="640FDFBA" w14:textId="21EC2E64" w:rsidR="00246771" w:rsidRPr="00246771" w:rsidRDefault="00246771" w:rsidP="00633533">
            <w:pPr>
              <w:widowControl w:val="0"/>
              <w:tabs>
                <w:tab w:val="left" w:pos="11199"/>
              </w:tabs>
              <w:autoSpaceDE w:val="0"/>
              <w:autoSpaceDN w:val="0"/>
              <w:adjustRightInd w:val="0"/>
              <w:spacing w:after="240"/>
              <w:contextualSpacing/>
              <w:rPr>
                <w:b/>
                <w:sz w:val="24"/>
              </w:rPr>
            </w:pPr>
          </w:p>
          <w:p w14:paraId="567CB087" w14:textId="63479216" w:rsidR="00FC08EA" w:rsidRDefault="00FC08EA" w:rsidP="0013438A">
            <w:pPr>
              <w:widowControl w:val="0"/>
              <w:tabs>
                <w:tab w:val="left" w:pos="11199"/>
              </w:tabs>
              <w:autoSpaceDE w:val="0"/>
              <w:autoSpaceDN w:val="0"/>
              <w:adjustRightInd w:val="0"/>
              <w:spacing w:after="240"/>
              <w:contextualSpacing/>
              <w:rPr>
                <w:b/>
                <w:sz w:val="24"/>
              </w:rPr>
            </w:pPr>
          </w:p>
          <w:p w14:paraId="4BBC5107" w14:textId="127D4466" w:rsidR="00200CF5" w:rsidRDefault="00200CF5" w:rsidP="0013438A">
            <w:pPr>
              <w:widowControl w:val="0"/>
              <w:tabs>
                <w:tab w:val="left" w:pos="11199"/>
              </w:tabs>
              <w:autoSpaceDE w:val="0"/>
              <w:autoSpaceDN w:val="0"/>
              <w:adjustRightInd w:val="0"/>
              <w:spacing w:after="240"/>
              <w:contextualSpacing/>
              <w:rPr>
                <w:b/>
                <w:sz w:val="24"/>
              </w:rPr>
            </w:pPr>
          </w:p>
          <w:p w14:paraId="6AB5C223" w14:textId="59E5A4AF" w:rsidR="00200CF5" w:rsidRDefault="00200CF5" w:rsidP="0013438A">
            <w:pPr>
              <w:widowControl w:val="0"/>
              <w:tabs>
                <w:tab w:val="left" w:pos="11199"/>
              </w:tabs>
              <w:autoSpaceDE w:val="0"/>
              <w:autoSpaceDN w:val="0"/>
              <w:adjustRightInd w:val="0"/>
              <w:spacing w:after="240"/>
              <w:contextualSpacing/>
              <w:rPr>
                <w:b/>
                <w:sz w:val="24"/>
              </w:rPr>
            </w:pPr>
          </w:p>
          <w:p w14:paraId="59EBC3F6" w14:textId="44C98DE8" w:rsidR="00200CF5" w:rsidRDefault="00200CF5" w:rsidP="0013438A">
            <w:pPr>
              <w:widowControl w:val="0"/>
              <w:tabs>
                <w:tab w:val="left" w:pos="11199"/>
              </w:tabs>
              <w:autoSpaceDE w:val="0"/>
              <w:autoSpaceDN w:val="0"/>
              <w:adjustRightInd w:val="0"/>
              <w:spacing w:after="240"/>
              <w:contextualSpacing/>
              <w:rPr>
                <w:b/>
                <w:sz w:val="24"/>
              </w:rPr>
            </w:pPr>
          </w:p>
          <w:p w14:paraId="0355D972" w14:textId="0F83ADEE" w:rsidR="00200CF5" w:rsidRDefault="00200CF5" w:rsidP="0013438A">
            <w:pPr>
              <w:widowControl w:val="0"/>
              <w:tabs>
                <w:tab w:val="left" w:pos="11199"/>
              </w:tabs>
              <w:autoSpaceDE w:val="0"/>
              <w:autoSpaceDN w:val="0"/>
              <w:adjustRightInd w:val="0"/>
              <w:spacing w:after="240"/>
              <w:contextualSpacing/>
              <w:rPr>
                <w:b/>
                <w:sz w:val="24"/>
              </w:rPr>
            </w:pPr>
          </w:p>
          <w:p w14:paraId="49B429D3" w14:textId="77777777" w:rsidR="00200CF5" w:rsidRPr="00BF0FE9" w:rsidRDefault="00200CF5" w:rsidP="0013438A">
            <w:pPr>
              <w:widowControl w:val="0"/>
              <w:tabs>
                <w:tab w:val="left" w:pos="11199"/>
              </w:tabs>
              <w:autoSpaceDE w:val="0"/>
              <w:autoSpaceDN w:val="0"/>
              <w:adjustRightInd w:val="0"/>
              <w:spacing w:after="240"/>
              <w:contextualSpacing/>
              <w:rPr>
                <w:b/>
                <w:sz w:val="24"/>
              </w:rPr>
            </w:pPr>
          </w:p>
          <w:p w14:paraId="71062F0D" w14:textId="77777777" w:rsidR="00200CF5" w:rsidRPr="00105F61" w:rsidRDefault="00200CF5" w:rsidP="00200CF5">
            <w:pPr>
              <w:rPr>
                <w:b/>
              </w:rPr>
            </w:pPr>
            <w:r w:rsidRPr="00105F61">
              <w:rPr>
                <w:b/>
              </w:rPr>
              <w:t xml:space="preserve">Enveloppe budgétaire : </w:t>
            </w:r>
          </w:p>
          <w:p w14:paraId="1547F78B" w14:textId="6B9EE8CA" w:rsidR="00200CF5" w:rsidRPr="00891D50" w:rsidRDefault="00200CF5" w:rsidP="00200CF5">
            <w:r w:rsidRPr="00891D50">
              <w:t xml:space="preserve">Destination : </w:t>
            </w:r>
            <w:r w:rsidR="00303F7E" w:rsidRPr="00015EF0">
              <w:rPr>
                <w:lang w:eastAsia="zh-CN"/>
              </w:rPr>
              <w:t>FS23</w:t>
            </w:r>
            <w:r w:rsidR="00303F7E">
              <w:rPr>
                <w:lang w:eastAsia="zh-CN"/>
              </w:rPr>
              <w:t>4</w:t>
            </w:r>
          </w:p>
          <w:p w14:paraId="04F03FAE" w14:textId="14999150" w:rsidR="00200CF5" w:rsidRPr="00891D50" w:rsidRDefault="00200CF5" w:rsidP="00200CF5">
            <w:r w:rsidRPr="00891D50">
              <w:t xml:space="preserve">Enveloppe : </w:t>
            </w:r>
            <w:r w:rsidR="00303F7E" w:rsidRPr="00015EF0">
              <w:rPr>
                <w:lang w:eastAsia="zh-CN"/>
              </w:rPr>
              <w:t>02 et 3B</w:t>
            </w:r>
          </w:p>
          <w:p w14:paraId="391BAA86" w14:textId="4B65341B" w:rsidR="00FC08EA" w:rsidRDefault="00FC08EA" w:rsidP="0013438A">
            <w:pPr>
              <w:widowControl w:val="0"/>
              <w:tabs>
                <w:tab w:val="left" w:pos="11199"/>
              </w:tabs>
              <w:autoSpaceDE w:val="0"/>
              <w:autoSpaceDN w:val="0"/>
              <w:adjustRightInd w:val="0"/>
              <w:spacing w:after="240"/>
              <w:contextualSpacing/>
              <w:rPr>
                <w:b/>
                <w:sz w:val="24"/>
              </w:rPr>
            </w:pPr>
          </w:p>
          <w:p w14:paraId="048CCC33" w14:textId="77777777" w:rsidR="00200CF5" w:rsidRDefault="00200CF5" w:rsidP="0013438A">
            <w:pPr>
              <w:widowControl w:val="0"/>
              <w:tabs>
                <w:tab w:val="left" w:pos="11199"/>
              </w:tabs>
              <w:autoSpaceDE w:val="0"/>
              <w:autoSpaceDN w:val="0"/>
              <w:adjustRightInd w:val="0"/>
              <w:spacing w:after="240"/>
              <w:contextualSpacing/>
              <w:rPr>
                <w:b/>
                <w:sz w:val="24"/>
              </w:rPr>
            </w:pPr>
          </w:p>
          <w:p w14:paraId="61B825AE" w14:textId="5B7D1E34" w:rsidR="00BF0FE9" w:rsidRDefault="00BF0FE9" w:rsidP="0013438A">
            <w:pPr>
              <w:widowControl w:val="0"/>
              <w:tabs>
                <w:tab w:val="left" w:pos="11199"/>
              </w:tabs>
              <w:autoSpaceDE w:val="0"/>
              <w:autoSpaceDN w:val="0"/>
              <w:adjustRightInd w:val="0"/>
              <w:spacing w:after="240"/>
              <w:contextualSpacing/>
              <w:rPr>
                <w:b/>
                <w:sz w:val="24"/>
              </w:rPr>
            </w:pPr>
            <w:r>
              <w:rPr>
                <w:b/>
                <w:sz w:val="24"/>
              </w:rPr>
              <w:t>Annexes :</w:t>
            </w:r>
          </w:p>
          <w:p w14:paraId="573F54F7" w14:textId="7B02DA0F" w:rsidR="00BF0FE9" w:rsidRPr="00BF0FE9" w:rsidRDefault="00BF0FE9" w:rsidP="002B1D28">
            <w:pPr>
              <w:pStyle w:val="CCTP-Puce1"/>
            </w:pPr>
            <w:r w:rsidRPr="00BF0FE9">
              <w:t xml:space="preserve">Annexe </w:t>
            </w:r>
            <w:r w:rsidR="00B37DF1">
              <w:t>1</w:t>
            </w:r>
            <w:r w:rsidRPr="00BF0FE9">
              <w:t xml:space="preserve"> : </w:t>
            </w:r>
            <w:r w:rsidR="00200CF5">
              <w:t>Fiche détaillée de l’application RCA</w:t>
            </w:r>
          </w:p>
          <w:p w14:paraId="51BE97F3" w14:textId="0AA0352D" w:rsidR="00BF0FE9" w:rsidRDefault="009C682F" w:rsidP="002B1D28">
            <w:pPr>
              <w:pStyle w:val="CCTP-Puce1"/>
            </w:pPr>
            <w:r>
              <w:t xml:space="preserve">Annexe </w:t>
            </w:r>
            <w:r w:rsidR="00B37DF1">
              <w:t>2</w:t>
            </w:r>
            <w:r w:rsidR="00BF0FE9" w:rsidRPr="00BF0FE9">
              <w:t xml:space="preserve"> : </w:t>
            </w:r>
            <w:r w:rsidR="00200CF5">
              <w:t>Fiche détaillée de l’application Circé</w:t>
            </w:r>
          </w:p>
          <w:p w14:paraId="62F81595" w14:textId="2AD7AE13" w:rsidR="00752307" w:rsidRDefault="00752307" w:rsidP="002B1D28">
            <w:pPr>
              <w:pStyle w:val="CCTP-Puce1"/>
            </w:pPr>
            <w:r>
              <w:t xml:space="preserve">Annexe </w:t>
            </w:r>
            <w:r w:rsidR="00B37DF1">
              <w:t>3</w:t>
            </w:r>
            <w:r>
              <w:t xml:space="preserve"> : </w:t>
            </w:r>
            <w:r w:rsidR="007C12A6">
              <w:t>Fiche détaillée de l’application TSA</w:t>
            </w:r>
          </w:p>
          <w:p w14:paraId="5EDDA063" w14:textId="7EED9603" w:rsidR="007C12A6" w:rsidRDefault="007C12A6" w:rsidP="007C12A6">
            <w:pPr>
              <w:pStyle w:val="CCTP-Puce1"/>
            </w:pPr>
            <w:r>
              <w:t>Annexe 4 : Fiche détaillée de l’application TST</w:t>
            </w:r>
          </w:p>
          <w:p w14:paraId="39BA44AA" w14:textId="6A5BC2A6" w:rsidR="00F16411" w:rsidRDefault="00F16411" w:rsidP="00F16411">
            <w:pPr>
              <w:pStyle w:val="CCTP-Puce1"/>
            </w:pPr>
            <w:bookmarkStart w:id="0" w:name="_Hlk212040034"/>
            <w:r>
              <w:t>Annexe 5 : Compétences attendues</w:t>
            </w:r>
          </w:p>
          <w:bookmarkEnd w:id="0"/>
          <w:p w14:paraId="3537374E" w14:textId="778A8F56" w:rsidR="004C32F0" w:rsidRDefault="004C32F0" w:rsidP="004C32F0">
            <w:pPr>
              <w:pStyle w:val="CCTP-Puce1"/>
            </w:pPr>
            <w:r w:rsidRPr="004C32F0">
              <w:t xml:space="preserve">Annexe </w:t>
            </w:r>
            <w:r>
              <w:t>6</w:t>
            </w:r>
            <w:r w:rsidRPr="004C32F0">
              <w:t xml:space="preserve"> : Engagement individuel de reconnaissance de responsabilité </w:t>
            </w:r>
          </w:p>
          <w:p w14:paraId="708A70EE" w14:textId="77777777" w:rsidR="00BF0FE9" w:rsidRDefault="00BF0FE9" w:rsidP="0013438A">
            <w:pPr>
              <w:widowControl w:val="0"/>
              <w:tabs>
                <w:tab w:val="left" w:pos="11199"/>
              </w:tabs>
              <w:autoSpaceDE w:val="0"/>
              <w:autoSpaceDN w:val="0"/>
              <w:adjustRightInd w:val="0"/>
              <w:spacing w:after="240"/>
              <w:contextualSpacing/>
              <w:rPr>
                <w:b/>
                <w:sz w:val="24"/>
              </w:rPr>
            </w:pPr>
          </w:p>
          <w:p w14:paraId="0A1B49CF" w14:textId="77777777" w:rsidR="00BF0FE9" w:rsidRDefault="00BF0FE9" w:rsidP="0013438A">
            <w:pPr>
              <w:widowControl w:val="0"/>
              <w:tabs>
                <w:tab w:val="left" w:pos="11199"/>
              </w:tabs>
              <w:autoSpaceDE w:val="0"/>
              <w:autoSpaceDN w:val="0"/>
              <w:adjustRightInd w:val="0"/>
              <w:spacing w:after="240"/>
              <w:contextualSpacing/>
              <w:rPr>
                <w:b/>
                <w:sz w:val="24"/>
              </w:rPr>
            </w:pPr>
          </w:p>
          <w:p w14:paraId="53EB3AAD" w14:textId="77777777" w:rsidR="00BF0FE9" w:rsidRPr="00BF0FE9" w:rsidRDefault="00BF0FE9" w:rsidP="0013438A">
            <w:pPr>
              <w:widowControl w:val="0"/>
              <w:tabs>
                <w:tab w:val="left" w:pos="11199"/>
              </w:tabs>
              <w:autoSpaceDE w:val="0"/>
              <w:autoSpaceDN w:val="0"/>
              <w:adjustRightInd w:val="0"/>
              <w:spacing w:after="240"/>
              <w:contextualSpacing/>
              <w:rPr>
                <w:b/>
                <w:sz w:val="24"/>
              </w:rPr>
            </w:pPr>
          </w:p>
          <w:p w14:paraId="283F2C49" w14:textId="77777777" w:rsidR="00FC08EA" w:rsidRDefault="00FC08EA" w:rsidP="0013438A">
            <w:pPr>
              <w:tabs>
                <w:tab w:val="left" w:pos="11199"/>
              </w:tabs>
              <w:jc w:val="center"/>
            </w:pPr>
          </w:p>
        </w:tc>
      </w:tr>
    </w:tbl>
    <w:p w14:paraId="574960DE" w14:textId="11D7B0FD" w:rsidR="001E1DAE" w:rsidRPr="00125B8F" w:rsidRDefault="001E1DAE" w:rsidP="0013438A">
      <w:pPr>
        <w:tabs>
          <w:tab w:val="left" w:pos="11199"/>
        </w:tabs>
      </w:pPr>
    </w:p>
    <w:p w14:paraId="351616EA" w14:textId="77777777" w:rsidR="001E1DAE" w:rsidRPr="00125B8F" w:rsidRDefault="001E1DAE" w:rsidP="0013438A">
      <w:pPr>
        <w:tabs>
          <w:tab w:val="left" w:pos="11199"/>
        </w:tabs>
      </w:pPr>
      <w:r w:rsidRPr="00125B8F">
        <w:br w:type="page"/>
      </w:r>
    </w:p>
    <w:p w14:paraId="2B79E8EC" w14:textId="77777777" w:rsidR="001E1DAE" w:rsidRPr="00E61BDA" w:rsidRDefault="001E1DAE" w:rsidP="00E61BDA">
      <w:pPr>
        <w:tabs>
          <w:tab w:val="left" w:pos="11199"/>
        </w:tabs>
        <w:jc w:val="center"/>
        <w:rPr>
          <w:b/>
        </w:rPr>
      </w:pPr>
      <w:r w:rsidRPr="00E61BDA">
        <w:rPr>
          <w:b/>
        </w:rPr>
        <w:lastRenderedPageBreak/>
        <w:t>SOMMAIRE</w:t>
      </w:r>
    </w:p>
    <w:p w14:paraId="7EE97E5F" w14:textId="77777777" w:rsidR="001E1DAE" w:rsidRPr="00F33361" w:rsidRDefault="001E1DAE" w:rsidP="0013438A">
      <w:pPr>
        <w:tabs>
          <w:tab w:val="left" w:pos="11199"/>
        </w:tabs>
      </w:pPr>
    </w:p>
    <w:p w14:paraId="0A4DA252" w14:textId="34267DF0" w:rsidR="00076144" w:rsidRDefault="001E1DAE">
      <w:pPr>
        <w:pStyle w:val="TM1"/>
        <w:rPr>
          <w:rFonts w:eastAsiaTheme="minorEastAsia" w:cstheme="minorBidi"/>
          <w:b w:val="0"/>
          <w:bCs w:val="0"/>
          <w:caps w:val="0"/>
          <w:noProof/>
          <w:kern w:val="2"/>
          <w:sz w:val="24"/>
          <w:szCs w:val="24"/>
          <w14:ligatures w14:val="standardContextual"/>
        </w:rPr>
      </w:pPr>
      <w:r w:rsidRPr="00F33361">
        <w:rPr>
          <w:rFonts w:ascii="Arial" w:hAnsi="Arial" w:cs="Arial"/>
        </w:rPr>
        <w:fldChar w:fldCharType="begin"/>
      </w:r>
      <w:r w:rsidRPr="00F33361">
        <w:rPr>
          <w:rFonts w:ascii="Arial" w:hAnsi="Arial" w:cs="Arial"/>
        </w:rPr>
        <w:instrText xml:space="preserve"> TOC \o "1-3" \h \z \u </w:instrText>
      </w:r>
      <w:r w:rsidRPr="00F33361">
        <w:rPr>
          <w:rFonts w:ascii="Arial" w:hAnsi="Arial" w:cs="Arial"/>
        </w:rPr>
        <w:fldChar w:fldCharType="separate"/>
      </w:r>
      <w:hyperlink w:anchor="_Toc212043333" w:history="1">
        <w:r w:rsidR="00076144" w:rsidRPr="0071324E">
          <w:rPr>
            <w:rStyle w:val="Lienhypertexte"/>
            <w:noProof/>
          </w:rPr>
          <w:t>1</w:t>
        </w:r>
        <w:r w:rsidR="00076144">
          <w:rPr>
            <w:rFonts w:eastAsiaTheme="minorEastAsia" w:cstheme="minorBidi"/>
            <w:b w:val="0"/>
            <w:bCs w:val="0"/>
            <w:caps w:val="0"/>
            <w:noProof/>
            <w:kern w:val="2"/>
            <w:sz w:val="24"/>
            <w:szCs w:val="24"/>
            <w14:ligatures w14:val="standardContextual"/>
          </w:rPr>
          <w:tab/>
        </w:r>
        <w:r w:rsidR="00076144" w:rsidRPr="0071324E">
          <w:rPr>
            <w:rStyle w:val="Lienhypertexte"/>
            <w:noProof/>
          </w:rPr>
          <w:t>Présentation de la personne publique</w:t>
        </w:r>
        <w:r w:rsidR="00076144">
          <w:rPr>
            <w:noProof/>
            <w:webHidden/>
          </w:rPr>
          <w:tab/>
        </w:r>
        <w:r w:rsidR="00076144">
          <w:rPr>
            <w:noProof/>
            <w:webHidden/>
          </w:rPr>
          <w:fldChar w:fldCharType="begin"/>
        </w:r>
        <w:r w:rsidR="00076144">
          <w:rPr>
            <w:noProof/>
            <w:webHidden/>
          </w:rPr>
          <w:instrText xml:space="preserve"> PAGEREF _Toc212043333 \h </w:instrText>
        </w:r>
        <w:r w:rsidR="00076144">
          <w:rPr>
            <w:noProof/>
            <w:webHidden/>
          </w:rPr>
        </w:r>
        <w:r w:rsidR="00076144">
          <w:rPr>
            <w:noProof/>
            <w:webHidden/>
          </w:rPr>
          <w:fldChar w:fldCharType="separate"/>
        </w:r>
        <w:r w:rsidR="00076144">
          <w:rPr>
            <w:noProof/>
            <w:webHidden/>
          </w:rPr>
          <w:t>5</w:t>
        </w:r>
        <w:r w:rsidR="00076144">
          <w:rPr>
            <w:noProof/>
            <w:webHidden/>
          </w:rPr>
          <w:fldChar w:fldCharType="end"/>
        </w:r>
      </w:hyperlink>
    </w:p>
    <w:p w14:paraId="5F58C907" w14:textId="5B4B04F6" w:rsidR="00076144" w:rsidRDefault="00076144">
      <w:pPr>
        <w:pStyle w:val="TM2"/>
        <w:rPr>
          <w:rFonts w:eastAsiaTheme="minorEastAsia" w:cstheme="minorBidi"/>
          <w:smallCaps w:val="0"/>
          <w:noProof/>
          <w:kern w:val="2"/>
          <w:sz w:val="24"/>
          <w:szCs w:val="24"/>
          <w14:ligatures w14:val="standardContextual"/>
        </w:rPr>
      </w:pPr>
      <w:hyperlink w:anchor="_Toc212043334" w:history="1">
        <w:r w:rsidRPr="0071324E">
          <w:rPr>
            <w:rStyle w:val="Lienhypertexte"/>
            <w:noProof/>
          </w:rPr>
          <w:t>1.1</w:t>
        </w:r>
        <w:r>
          <w:rPr>
            <w:rFonts w:eastAsiaTheme="minorEastAsia" w:cstheme="minorBidi"/>
            <w:smallCaps w:val="0"/>
            <w:noProof/>
            <w:kern w:val="2"/>
            <w:sz w:val="24"/>
            <w:szCs w:val="24"/>
            <w14:ligatures w14:val="standardContextual"/>
          </w:rPr>
          <w:tab/>
        </w:r>
        <w:r w:rsidRPr="0071324E">
          <w:rPr>
            <w:rStyle w:val="Lienhypertexte"/>
            <w:noProof/>
          </w:rPr>
          <w:t>Le CNC</w:t>
        </w:r>
        <w:r>
          <w:rPr>
            <w:noProof/>
            <w:webHidden/>
          </w:rPr>
          <w:tab/>
        </w:r>
        <w:r>
          <w:rPr>
            <w:noProof/>
            <w:webHidden/>
          </w:rPr>
          <w:fldChar w:fldCharType="begin"/>
        </w:r>
        <w:r>
          <w:rPr>
            <w:noProof/>
            <w:webHidden/>
          </w:rPr>
          <w:instrText xml:space="preserve"> PAGEREF _Toc212043334 \h </w:instrText>
        </w:r>
        <w:r>
          <w:rPr>
            <w:noProof/>
            <w:webHidden/>
          </w:rPr>
        </w:r>
        <w:r>
          <w:rPr>
            <w:noProof/>
            <w:webHidden/>
          </w:rPr>
          <w:fldChar w:fldCharType="separate"/>
        </w:r>
        <w:r>
          <w:rPr>
            <w:noProof/>
            <w:webHidden/>
          </w:rPr>
          <w:t>5</w:t>
        </w:r>
        <w:r>
          <w:rPr>
            <w:noProof/>
            <w:webHidden/>
          </w:rPr>
          <w:fldChar w:fldCharType="end"/>
        </w:r>
      </w:hyperlink>
    </w:p>
    <w:p w14:paraId="6C24F5F2" w14:textId="6CDA1760" w:rsidR="00076144" w:rsidRDefault="00076144">
      <w:pPr>
        <w:pStyle w:val="TM2"/>
        <w:rPr>
          <w:rFonts w:eastAsiaTheme="minorEastAsia" w:cstheme="minorBidi"/>
          <w:smallCaps w:val="0"/>
          <w:noProof/>
          <w:kern w:val="2"/>
          <w:sz w:val="24"/>
          <w:szCs w:val="24"/>
          <w14:ligatures w14:val="standardContextual"/>
        </w:rPr>
      </w:pPr>
      <w:hyperlink w:anchor="_Toc212043335" w:history="1">
        <w:r w:rsidRPr="0071324E">
          <w:rPr>
            <w:rStyle w:val="Lienhypertexte"/>
            <w:noProof/>
          </w:rPr>
          <w:t>1.2</w:t>
        </w:r>
        <w:r>
          <w:rPr>
            <w:rFonts w:eastAsiaTheme="minorEastAsia" w:cstheme="minorBidi"/>
            <w:smallCaps w:val="0"/>
            <w:noProof/>
            <w:kern w:val="2"/>
            <w:sz w:val="24"/>
            <w:szCs w:val="24"/>
            <w14:ligatures w14:val="standardContextual"/>
          </w:rPr>
          <w:tab/>
        </w:r>
        <w:r w:rsidRPr="0071324E">
          <w:rPr>
            <w:rStyle w:val="Lienhypertexte"/>
            <w:noProof/>
          </w:rPr>
          <w:t>L’organisation du CNC</w:t>
        </w:r>
        <w:r>
          <w:rPr>
            <w:noProof/>
            <w:webHidden/>
          </w:rPr>
          <w:tab/>
        </w:r>
        <w:r>
          <w:rPr>
            <w:noProof/>
            <w:webHidden/>
          </w:rPr>
          <w:fldChar w:fldCharType="begin"/>
        </w:r>
        <w:r>
          <w:rPr>
            <w:noProof/>
            <w:webHidden/>
          </w:rPr>
          <w:instrText xml:space="preserve"> PAGEREF _Toc212043335 \h </w:instrText>
        </w:r>
        <w:r>
          <w:rPr>
            <w:noProof/>
            <w:webHidden/>
          </w:rPr>
        </w:r>
        <w:r>
          <w:rPr>
            <w:noProof/>
            <w:webHidden/>
          </w:rPr>
          <w:fldChar w:fldCharType="separate"/>
        </w:r>
        <w:r>
          <w:rPr>
            <w:noProof/>
            <w:webHidden/>
          </w:rPr>
          <w:t>5</w:t>
        </w:r>
        <w:r>
          <w:rPr>
            <w:noProof/>
            <w:webHidden/>
          </w:rPr>
          <w:fldChar w:fldCharType="end"/>
        </w:r>
      </w:hyperlink>
    </w:p>
    <w:p w14:paraId="60FC2E09" w14:textId="25E38E7F" w:rsidR="00076144" w:rsidRDefault="00076144">
      <w:pPr>
        <w:pStyle w:val="TM2"/>
        <w:rPr>
          <w:rFonts w:eastAsiaTheme="minorEastAsia" w:cstheme="minorBidi"/>
          <w:smallCaps w:val="0"/>
          <w:noProof/>
          <w:kern w:val="2"/>
          <w:sz w:val="24"/>
          <w:szCs w:val="24"/>
          <w14:ligatures w14:val="standardContextual"/>
        </w:rPr>
      </w:pPr>
      <w:hyperlink w:anchor="_Toc212043336" w:history="1">
        <w:r w:rsidRPr="0071324E">
          <w:rPr>
            <w:rStyle w:val="Lienhypertexte"/>
            <w:noProof/>
          </w:rPr>
          <w:t>1.3</w:t>
        </w:r>
        <w:r>
          <w:rPr>
            <w:rFonts w:eastAsiaTheme="minorEastAsia" w:cstheme="minorBidi"/>
            <w:smallCaps w:val="0"/>
            <w:noProof/>
            <w:kern w:val="2"/>
            <w:sz w:val="24"/>
            <w:szCs w:val="24"/>
            <w14:ligatures w14:val="standardContextual"/>
          </w:rPr>
          <w:tab/>
        </w:r>
        <w:r w:rsidRPr="0071324E">
          <w:rPr>
            <w:rStyle w:val="Lienhypertexte"/>
            <w:noProof/>
          </w:rPr>
          <w:t>Le SOSI (Service de l’Organisation et des Systèmes d’Information)</w:t>
        </w:r>
        <w:r>
          <w:rPr>
            <w:noProof/>
            <w:webHidden/>
          </w:rPr>
          <w:tab/>
        </w:r>
        <w:r>
          <w:rPr>
            <w:noProof/>
            <w:webHidden/>
          </w:rPr>
          <w:fldChar w:fldCharType="begin"/>
        </w:r>
        <w:r>
          <w:rPr>
            <w:noProof/>
            <w:webHidden/>
          </w:rPr>
          <w:instrText xml:space="preserve"> PAGEREF _Toc212043336 \h </w:instrText>
        </w:r>
        <w:r>
          <w:rPr>
            <w:noProof/>
            <w:webHidden/>
          </w:rPr>
        </w:r>
        <w:r>
          <w:rPr>
            <w:noProof/>
            <w:webHidden/>
          </w:rPr>
          <w:fldChar w:fldCharType="separate"/>
        </w:r>
        <w:r>
          <w:rPr>
            <w:noProof/>
            <w:webHidden/>
          </w:rPr>
          <w:t>5</w:t>
        </w:r>
        <w:r>
          <w:rPr>
            <w:noProof/>
            <w:webHidden/>
          </w:rPr>
          <w:fldChar w:fldCharType="end"/>
        </w:r>
      </w:hyperlink>
    </w:p>
    <w:p w14:paraId="457F097A" w14:textId="617FB112" w:rsidR="00076144" w:rsidRDefault="00076144">
      <w:pPr>
        <w:pStyle w:val="TM1"/>
        <w:rPr>
          <w:rFonts w:eastAsiaTheme="minorEastAsia" w:cstheme="minorBidi"/>
          <w:b w:val="0"/>
          <w:bCs w:val="0"/>
          <w:caps w:val="0"/>
          <w:noProof/>
          <w:kern w:val="2"/>
          <w:sz w:val="24"/>
          <w:szCs w:val="24"/>
          <w14:ligatures w14:val="standardContextual"/>
        </w:rPr>
      </w:pPr>
      <w:hyperlink w:anchor="_Toc212043337" w:history="1">
        <w:r w:rsidRPr="0071324E">
          <w:rPr>
            <w:rStyle w:val="Lienhypertexte"/>
            <w:noProof/>
          </w:rPr>
          <w:t>2</w:t>
        </w:r>
        <w:r>
          <w:rPr>
            <w:rFonts w:eastAsiaTheme="minorEastAsia" w:cstheme="minorBidi"/>
            <w:b w:val="0"/>
            <w:bCs w:val="0"/>
            <w:caps w:val="0"/>
            <w:noProof/>
            <w:kern w:val="2"/>
            <w:sz w:val="24"/>
            <w:szCs w:val="24"/>
            <w14:ligatures w14:val="standardContextual"/>
          </w:rPr>
          <w:tab/>
        </w:r>
        <w:r w:rsidRPr="0071324E">
          <w:rPr>
            <w:rStyle w:val="Lienhypertexte"/>
            <w:noProof/>
          </w:rPr>
          <w:t>Description des applications en maintenance</w:t>
        </w:r>
        <w:r>
          <w:rPr>
            <w:noProof/>
            <w:webHidden/>
          </w:rPr>
          <w:tab/>
        </w:r>
        <w:r>
          <w:rPr>
            <w:noProof/>
            <w:webHidden/>
          </w:rPr>
          <w:fldChar w:fldCharType="begin"/>
        </w:r>
        <w:r>
          <w:rPr>
            <w:noProof/>
            <w:webHidden/>
          </w:rPr>
          <w:instrText xml:space="preserve"> PAGEREF _Toc212043337 \h </w:instrText>
        </w:r>
        <w:r>
          <w:rPr>
            <w:noProof/>
            <w:webHidden/>
          </w:rPr>
        </w:r>
        <w:r>
          <w:rPr>
            <w:noProof/>
            <w:webHidden/>
          </w:rPr>
          <w:fldChar w:fldCharType="separate"/>
        </w:r>
        <w:r>
          <w:rPr>
            <w:noProof/>
            <w:webHidden/>
          </w:rPr>
          <w:t>6</w:t>
        </w:r>
        <w:r>
          <w:rPr>
            <w:noProof/>
            <w:webHidden/>
          </w:rPr>
          <w:fldChar w:fldCharType="end"/>
        </w:r>
      </w:hyperlink>
    </w:p>
    <w:p w14:paraId="359B70FA" w14:textId="2201FE32" w:rsidR="00076144" w:rsidRDefault="00076144">
      <w:pPr>
        <w:pStyle w:val="TM2"/>
        <w:rPr>
          <w:rFonts w:eastAsiaTheme="minorEastAsia" w:cstheme="minorBidi"/>
          <w:smallCaps w:val="0"/>
          <w:noProof/>
          <w:kern w:val="2"/>
          <w:sz w:val="24"/>
          <w:szCs w:val="24"/>
          <w14:ligatures w14:val="standardContextual"/>
        </w:rPr>
      </w:pPr>
      <w:hyperlink w:anchor="_Toc212043338" w:history="1">
        <w:r w:rsidRPr="0071324E">
          <w:rPr>
            <w:rStyle w:val="Lienhypertexte"/>
            <w:noProof/>
          </w:rPr>
          <w:t>2.1</w:t>
        </w:r>
        <w:r>
          <w:rPr>
            <w:rFonts w:eastAsiaTheme="minorEastAsia" w:cstheme="minorBidi"/>
            <w:smallCaps w:val="0"/>
            <w:noProof/>
            <w:kern w:val="2"/>
            <w:sz w:val="24"/>
            <w:szCs w:val="24"/>
            <w14:ligatures w14:val="standardContextual"/>
          </w:rPr>
          <w:tab/>
        </w:r>
        <w:r w:rsidRPr="0071324E">
          <w:rPr>
            <w:rStyle w:val="Lienhypertexte"/>
            <w:noProof/>
          </w:rPr>
          <w:t>L’architecture applicative du CNC</w:t>
        </w:r>
        <w:r>
          <w:rPr>
            <w:noProof/>
            <w:webHidden/>
          </w:rPr>
          <w:tab/>
        </w:r>
        <w:r>
          <w:rPr>
            <w:noProof/>
            <w:webHidden/>
          </w:rPr>
          <w:fldChar w:fldCharType="begin"/>
        </w:r>
        <w:r>
          <w:rPr>
            <w:noProof/>
            <w:webHidden/>
          </w:rPr>
          <w:instrText xml:space="preserve"> PAGEREF _Toc212043338 \h </w:instrText>
        </w:r>
        <w:r>
          <w:rPr>
            <w:noProof/>
            <w:webHidden/>
          </w:rPr>
        </w:r>
        <w:r>
          <w:rPr>
            <w:noProof/>
            <w:webHidden/>
          </w:rPr>
          <w:fldChar w:fldCharType="separate"/>
        </w:r>
        <w:r>
          <w:rPr>
            <w:noProof/>
            <w:webHidden/>
          </w:rPr>
          <w:t>6</w:t>
        </w:r>
        <w:r>
          <w:rPr>
            <w:noProof/>
            <w:webHidden/>
          </w:rPr>
          <w:fldChar w:fldCharType="end"/>
        </w:r>
      </w:hyperlink>
    </w:p>
    <w:p w14:paraId="2749F0A0" w14:textId="206A0E26" w:rsidR="00076144" w:rsidRDefault="00076144">
      <w:pPr>
        <w:pStyle w:val="TM2"/>
        <w:rPr>
          <w:rFonts w:eastAsiaTheme="minorEastAsia" w:cstheme="minorBidi"/>
          <w:smallCaps w:val="0"/>
          <w:noProof/>
          <w:kern w:val="2"/>
          <w:sz w:val="24"/>
          <w:szCs w:val="24"/>
          <w14:ligatures w14:val="standardContextual"/>
        </w:rPr>
      </w:pPr>
      <w:hyperlink w:anchor="_Toc212043339" w:history="1">
        <w:r w:rsidRPr="0071324E">
          <w:rPr>
            <w:rStyle w:val="Lienhypertexte"/>
            <w:noProof/>
          </w:rPr>
          <w:t>2.2</w:t>
        </w:r>
        <w:r>
          <w:rPr>
            <w:rFonts w:eastAsiaTheme="minorEastAsia" w:cstheme="minorBidi"/>
            <w:smallCaps w:val="0"/>
            <w:noProof/>
            <w:kern w:val="2"/>
            <w:sz w:val="24"/>
            <w:szCs w:val="24"/>
            <w14:ligatures w14:val="standardContextual"/>
          </w:rPr>
          <w:tab/>
        </w:r>
        <w:r w:rsidRPr="0071324E">
          <w:rPr>
            <w:rStyle w:val="Lienhypertexte"/>
            <w:noProof/>
          </w:rPr>
          <w:t>CIRCE, Référentiel des partenaires</w:t>
        </w:r>
        <w:r>
          <w:rPr>
            <w:noProof/>
            <w:webHidden/>
          </w:rPr>
          <w:tab/>
        </w:r>
        <w:r>
          <w:rPr>
            <w:noProof/>
            <w:webHidden/>
          </w:rPr>
          <w:fldChar w:fldCharType="begin"/>
        </w:r>
        <w:r>
          <w:rPr>
            <w:noProof/>
            <w:webHidden/>
          </w:rPr>
          <w:instrText xml:space="preserve"> PAGEREF _Toc212043339 \h </w:instrText>
        </w:r>
        <w:r>
          <w:rPr>
            <w:noProof/>
            <w:webHidden/>
          </w:rPr>
        </w:r>
        <w:r>
          <w:rPr>
            <w:noProof/>
            <w:webHidden/>
          </w:rPr>
          <w:fldChar w:fldCharType="separate"/>
        </w:r>
        <w:r>
          <w:rPr>
            <w:noProof/>
            <w:webHidden/>
          </w:rPr>
          <w:t>6</w:t>
        </w:r>
        <w:r>
          <w:rPr>
            <w:noProof/>
            <w:webHidden/>
          </w:rPr>
          <w:fldChar w:fldCharType="end"/>
        </w:r>
      </w:hyperlink>
    </w:p>
    <w:p w14:paraId="5AA100BE" w14:textId="5D148E30"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40" w:history="1">
        <w:r w:rsidRPr="0071324E">
          <w:rPr>
            <w:rStyle w:val="Lienhypertexte"/>
            <w:noProof/>
          </w:rPr>
          <w:t>2.2.1</w:t>
        </w:r>
        <w:r>
          <w:rPr>
            <w:rFonts w:eastAsiaTheme="minorEastAsia" w:cstheme="minorBidi"/>
            <w:i w:val="0"/>
            <w:iCs w:val="0"/>
            <w:noProof/>
            <w:kern w:val="2"/>
            <w:sz w:val="24"/>
            <w:szCs w:val="24"/>
            <w14:ligatures w14:val="standardContextual"/>
          </w:rPr>
          <w:tab/>
        </w:r>
        <w:r w:rsidRPr="0071324E">
          <w:rPr>
            <w:rStyle w:val="Lienhypertexte"/>
            <w:noProof/>
          </w:rPr>
          <w:t>Objet de l’application</w:t>
        </w:r>
        <w:r>
          <w:rPr>
            <w:noProof/>
            <w:webHidden/>
          </w:rPr>
          <w:tab/>
        </w:r>
        <w:r>
          <w:rPr>
            <w:noProof/>
            <w:webHidden/>
          </w:rPr>
          <w:fldChar w:fldCharType="begin"/>
        </w:r>
        <w:r>
          <w:rPr>
            <w:noProof/>
            <w:webHidden/>
          </w:rPr>
          <w:instrText xml:space="preserve"> PAGEREF _Toc212043340 \h </w:instrText>
        </w:r>
        <w:r>
          <w:rPr>
            <w:noProof/>
            <w:webHidden/>
          </w:rPr>
        </w:r>
        <w:r>
          <w:rPr>
            <w:noProof/>
            <w:webHidden/>
          </w:rPr>
          <w:fldChar w:fldCharType="separate"/>
        </w:r>
        <w:r>
          <w:rPr>
            <w:noProof/>
            <w:webHidden/>
          </w:rPr>
          <w:t>6</w:t>
        </w:r>
        <w:r>
          <w:rPr>
            <w:noProof/>
            <w:webHidden/>
          </w:rPr>
          <w:fldChar w:fldCharType="end"/>
        </w:r>
      </w:hyperlink>
    </w:p>
    <w:p w14:paraId="6DA651F6" w14:textId="2378BEBD"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41" w:history="1">
        <w:r w:rsidRPr="0071324E">
          <w:rPr>
            <w:rStyle w:val="Lienhypertexte"/>
            <w:noProof/>
          </w:rPr>
          <w:t>2.2.2</w:t>
        </w:r>
        <w:r>
          <w:rPr>
            <w:rFonts w:eastAsiaTheme="minorEastAsia" w:cstheme="minorBidi"/>
            <w:i w:val="0"/>
            <w:iCs w:val="0"/>
            <w:noProof/>
            <w:kern w:val="2"/>
            <w:sz w:val="24"/>
            <w:szCs w:val="24"/>
            <w14:ligatures w14:val="standardContextual"/>
          </w:rPr>
          <w:tab/>
        </w:r>
        <w:r w:rsidRPr="0071324E">
          <w:rPr>
            <w:rStyle w:val="Lienhypertexte"/>
            <w:noProof/>
          </w:rPr>
          <w:t>La typologie des partenaires</w:t>
        </w:r>
        <w:r>
          <w:rPr>
            <w:noProof/>
            <w:webHidden/>
          </w:rPr>
          <w:tab/>
        </w:r>
        <w:r>
          <w:rPr>
            <w:noProof/>
            <w:webHidden/>
          </w:rPr>
          <w:fldChar w:fldCharType="begin"/>
        </w:r>
        <w:r>
          <w:rPr>
            <w:noProof/>
            <w:webHidden/>
          </w:rPr>
          <w:instrText xml:space="preserve"> PAGEREF _Toc212043341 \h </w:instrText>
        </w:r>
        <w:r>
          <w:rPr>
            <w:noProof/>
            <w:webHidden/>
          </w:rPr>
        </w:r>
        <w:r>
          <w:rPr>
            <w:noProof/>
            <w:webHidden/>
          </w:rPr>
          <w:fldChar w:fldCharType="separate"/>
        </w:r>
        <w:r>
          <w:rPr>
            <w:noProof/>
            <w:webHidden/>
          </w:rPr>
          <w:t>7</w:t>
        </w:r>
        <w:r>
          <w:rPr>
            <w:noProof/>
            <w:webHidden/>
          </w:rPr>
          <w:fldChar w:fldCharType="end"/>
        </w:r>
      </w:hyperlink>
    </w:p>
    <w:p w14:paraId="20A33B83" w14:textId="5012EAD6"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42" w:history="1">
        <w:r w:rsidRPr="0071324E">
          <w:rPr>
            <w:rStyle w:val="Lienhypertexte"/>
            <w:noProof/>
          </w:rPr>
          <w:t>2.2.3</w:t>
        </w:r>
        <w:r>
          <w:rPr>
            <w:rFonts w:eastAsiaTheme="minorEastAsia" w:cstheme="minorBidi"/>
            <w:i w:val="0"/>
            <w:iCs w:val="0"/>
            <w:noProof/>
            <w:kern w:val="2"/>
            <w:sz w:val="24"/>
            <w:szCs w:val="24"/>
            <w14:ligatures w14:val="standardContextual"/>
          </w:rPr>
          <w:tab/>
        </w:r>
        <w:r w:rsidRPr="0071324E">
          <w:rPr>
            <w:rStyle w:val="Lienhypertexte"/>
            <w:noProof/>
          </w:rPr>
          <w:t>Acteurs du référentiel des partenaires</w:t>
        </w:r>
        <w:r>
          <w:rPr>
            <w:noProof/>
            <w:webHidden/>
          </w:rPr>
          <w:tab/>
        </w:r>
        <w:r>
          <w:rPr>
            <w:noProof/>
            <w:webHidden/>
          </w:rPr>
          <w:fldChar w:fldCharType="begin"/>
        </w:r>
        <w:r>
          <w:rPr>
            <w:noProof/>
            <w:webHidden/>
          </w:rPr>
          <w:instrText xml:space="preserve"> PAGEREF _Toc212043342 \h </w:instrText>
        </w:r>
        <w:r>
          <w:rPr>
            <w:noProof/>
            <w:webHidden/>
          </w:rPr>
        </w:r>
        <w:r>
          <w:rPr>
            <w:noProof/>
            <w:webHidden/>
          </w:rPr>
          <w:fldChar w:fldCharType="separate"/>
        </w:r>
        <w:r>
          <w:rPr>
            <w:noProof/>
            <w:webHidden/>
          </w:rPr>
          <w:t>8</w:t>
        </w:r>
        <w:r>
          <w:rPr>
            <w:noProof/>
            <w:webHidden/>
          </w:rPr>
          <w:fldChar w:fldCharType="end"/>
        </w:r>
      </w:hyperlink>
    </w:p>
    <w:p w14:paraId="312ECEDB" w14:textId="0F3792B8"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43" w:history="1">
        <w:r w:rsidRPr="0071324E">
          <w:rPr>
            <w:rStyle w:val="Lienhypertexte"/>
            <w:noProof/>
          </w:rPr>
          <w:t>2.2.4</w:t>
        </w:r>
        <w:r>
          <w:rPr>
            <w:rFonts w:eastAsiaTheme="minorEastAsia" w:cstheme="minorBidi"/>
            <w:i w:val="0"/>
            <w:iCs w:val="0"/>
            <w:noProof/>
            <w:kern w:val="2"/>
            <w:sz w:val="24"/>
            <w:szCs w:val="24"/>
            <w14:ligatures w14:val="standardContextual"/>
          </w:rPr>
          <w:tab/>
        </w:r>
        <w:r w:rsidRPr="0071324E">
          <w:rPr>
            <w:rStyle w:val="Lienhypertexte"/>
            <w:noProof/>
          </w:rPr>
          <w:t>Les fonctionnalités de l’application</w:t>
        </w:r>
        <w:r>
          <w:rPr>
            <w:noProof/>
            <w:webHidden/>
          </w:rPr>
          <w:tab/>
        </w:r>
        <w:r>
          <w:rPr>
            <w:noProof/>
            <w:webHidden/>
          </w:rPr>
          <w:fldChar w:fldCharType="begin"/>
        </w:r>
        <w:r>
          <w:rPr>
            <w:noProof/>
            <w:webHidden/>
          </w:rPr>
          <w:instrText xml:space="preserve"> PAGEREF _Toc212043343 \h </w:instrText>
        </w:r>
        <w:r>
          <w:rPr>
            <w:noProof/>
            <w:webHidden/>
          </w:rPr>
        </w:r>
        <w:r>
          <w:rPr>
            <w:noProof/>
            <w:webHidden/>
          </w:rPr>
          <w:fldChar w:fldCharType="separate"/>
        </w:r>
        <w:r>
          <w:rPr>
            <w:noProof/>
            <w:webHidden/>
          </w:rPr>
          <w:t>8</w:t>
        </w:r>
        <w:r>
          <w:rPr>
            <w:noProof/>
            <w:webHidden/>
          </w:rPr>
          <w:fldChar w:fldCharType="end"/>
        </w:r>
      </w:hyperlink>
    </w:p>
    <w:p w14:paraId="6BC27F39" w14:textId="5D9813C9"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44" w:history="1">
        <w:r w:rsidRPr="0071324E">
          <w:rPr>
            <w:rStyle w:val="Lienhypertexte"/>
            <w:noProof/>
          </w:rPr>
          <w:t>2.2.5</w:t>
        </w:r>
        <w:r>
          <w:rPr>
            <w:rFonts w:eastAsiaTheme="minorEastAsia" w:cstheme="minorBidi"/>
            <w:i w:val="0"/>
            <w:iCs w:val="0"/>
            <w:noProof/>
            <w:kern w:val="2"/>
            <w:sz w:val="24"/>
            <w:szCs w:val="24"/>
            <w14:ligatures w14:val="standardContextual"/>
          </w:rPr>
          <w:tab/>
        </w:r>
        <w:r w:rsidRPr="0071324E">
          <w:rPr>
            <w:rStyle w:val="Lienhypertexte"/>
            <w:noProof/>
          </w:rPr>
          <w:t>Volumétries</w:t>
        </w:r>
        <w:r>
          <w:rPr>
            <w:noProof/>
            <w:webHidden/>
          </w:rPr>
          <w:tab/>
        </w:r>
        <w:r>
          <w:rPr>
            <w:noProof/>
            <w:webHidden/>
          </w:rPr>
          <w:fldChar w:fldCharType="begin"/>
        </w:r>
        <w:r>
          <w:rPr>
            <w:noProof/>
            <w:webHidden/>
          </w:rPr>
          <w:instrText xml:space="preserve"> PAGEREF _Toc212043344 \h </w:instrText>
        </w:r>
        <w:r>
          <w:rPr>
            <w:noProof/>
            <w:webHidden/>
          </w:rPr>
        </w:r>
        <w:r>
          <w:rPr>
            <w:noProof/>
            <w:webHidden/>
          </w:rPr>
          <w:fldChar w:fldCharType="separate"/>
        </w:r>
        <w:r>
          <w:rPr>
            <w:noProof/>
            <w:webHidden/>
          </w:rPr>
          <w:t>8</w:t>
        </w:r>
        <w:r>
          <w:rPr>
            <w:noProof/>
            <w:webHidden/>
          </w:rPr>
          <w:fldChar w:fldCharType="end"/>
        </w:r>
      </w:hyperlink>
    </w:p>
    <w:p w14:paraId="1F979B7B" w14:textId="4AE522A3"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45" w:history="1">
        <w:r w:rsidRPr="0071324E">
          <w:rPr>
            <w:rStyle w:val="Lienhypertexte"/>
            <w:noProof/>
          </w:rPr>
          <w:t>2.2.6</w:t>
        </w:r>
        <w:r>
          <w:rPr>
            <w:rFonts w:eastAsiaTheme="minorEastAsia" w:cstheme="minorBidi"/>
            <w:i w:val="0"/>
            <w:iCs w:val="0"/>
            <w:noProof/>
            <w:kern w:val="2"/>
            <w:sz w:val="24"/>
            <w:szCs w:val="24"/>
            <w14:ligatures w14:val="standardContextual"/>
          </w:rPr>
          <w:tab/>
        </w:r>
        <w:r w:rsidRPr="0071324E">
          <w:rPr>
            <w:rStyle w:val="Lienhypertexte"/>
            <w:noProof/>
          </w:rPr>
          <w:t>Documentation disponible</w:t>
        </w:r>
        <w:r>
          <w:rPr>
            <w:noProof/>
            <w:webHidden/>
          </w:rPr>
          <w:tab/>
        </w:r>
        <w:r>
          <w:rPr>
            <w:noProof/>
            <w:webHidden/>
          </w:rPr>
          <w:fldChar w:fldCharType="begin"/>
        </w:r>
        <w:r>
          <w:rPr>
            <w:noProof/>
            <w:webHidden/>
          </w:rPr>
          <w:instrText xml:space="preserve"> PAGEREF _Toc212043345 \h </w:instrText>
        </w:r>
        <w:r>
          <w:rPr>
            <w:noProof/>
            <w:webHidden/>
          </w:rPr>
        </w:r>
        <w:r>
          <w:rPr>
            <w:noProof/>
            <w:webHidden/>
          </w:rPr>
          <w:fldChar w:fldCharType="separate"/>
        </w:r>
        <w:r>
          <w:rPr>
            <w:noProof/>
            <w:webHidden/>
          </w:rPr>
          <w:t>9</w:t>
        </w:r>
        <w:r>
          <w:rPr>
            <w:noProof/>
            <w:webHidden/>
          </w:rPr>
          <w:fldChar w:fldCharType="end"/>
        </w:r>
      </w:hyperlink>
    </w:p>
    <w:p w14:paraId="16347535" w14:textId="54849A82" w:rsidR="00076144" w:rsidRDefault="00076144">
      <w:pPr>
        <w:pStyle w:val="TM2"/>
        <w:rPr>
          <w:rFonts w:eastAsiaTheme="minorEastAsia" w:cstheme="minorBidi"/>
          <w:smallCaps w:val="0"/>
          <w:noProof/>
          <w:kern w:val="2"/>
          <w:sz w:val="24"/>
          <w:szCs w:val="24"/>
          <w14:ligatures w14:val="standardContextual"/>
        </w:rPr>
      </w:pPr>
      <w:hyperlink w:anchor="_Toc212043346" w:history="1">
        <w:r w:rsidRPr="0071324E">
          <w:rPr>
            <w:rStyle w:val="Lienhypertexte"/>
            <w:noProof/>
          </w:rPr>
          <w:t>2.3</w:t>
        </w:r>
        <w:r>
          <w:rPr>
            <w:rFonts w:eastAsiaTheme="minorEastAsia" w:cstheme="minorBidi"/>
            <w:smallCaps w:val="0"/>
            <w:noProof/>
            <w:kern w:val="2"/>
            <w:sz w:val="24"/>
            <w:szCs w:val="24"/>
            <w14:ligatures w14:val="standardContextual"/>
          </w:rPr>
          <w:tab/>
        </w:r>
        <w:r w:rsidRPr="0071324E">
          <w:rPr>
            <w:rStyle w:val="Lienhypertexte"/>
            <w:noProof/>
          </w:rPr>
          <w:t>RCA</w:t>
        </w:r>
        <w:r>
          <w:rPr>
            <w:noProof/>
            <w:webHidden/>
          </w:rPr>
          <w:tab/>
        </w:r>
        <w:r>
          <w:rPr>
            <w:noProof/>
            <w:webHidden/>
          </w:rPr>
          <w:fldChar w:fldCharType="begin"/>
        </w:r>
        <w:r>
          <w:rPr>
            <w:noProof/>
            <w:webHidden/>
          </w:rPr>
          <w:instrText xml:space="preserve"> PAGEREF _Toc212043346 \h </w:instrText>
        </w:r>
        <w:r>
          <w:rPr>
            <w:noProof/>
            <w:webHidden/>
          </w:rPr>
        </w:r>
        <w:r>
          <w:rPr>
            <w:noProof/>
            <w:webHidden/>
          </w:rPr>
          <w:fldChar w:fldCharType="separate"/>
        </w:r>
        <w:r>
          <w:rPr>
            <w:noProof/>
            <w:webHidden/>
          </w:rPr>
          <w:t>9</w:t>
        </w:r>
        <w:r>
          <w:rPr>
            <w:noProof/>
            <w:webHidden/>
          </w:rPr>
          <w:fldChar w:fldCharType="end"/>
        </w:r>
      </w:hyperlink>
    </w:p>
    <w:p w14:paraId="75813C94" w14:textId="6D79E378"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47" w:history="1">
        <w:r w:rsidRPr="0071324E">
          <w:rPr>
            <w:rStyle w:val="Lienhypertexte"/>
            <w:noProof/>
          </w:rPr>
          <w:t>2.3.1</w:t>
        </w:r>
        <w:r>
          <w:rPr>
            <w:rFonts w:eastAsiaTheme="minorEastAsia" w:cstheme="minorBidi"/>
            <w:i w:val="0"/>
            <w:iCs w:val="0"/>
            <w:noProof/>
            <w:kern w:val="2"/>
            <w:sz w:val="24"/>
            <w:szCs w:val="24"/>
            <w14:ligatures w14:val="standardContextual"/>
          </w:rPr>
          <w:tab/>
        </w:r>
        <w:r w:rsidRPr="0071324E">
          <w:rPr>
            <w:rStyle w:val="Lienhypertexte"/>
            <w:noProof/>
          </w:rPr>
          <w:t>Objet de l’application</w:t>
        </w:r>
        <w:r>
          <w:rPr>
            <w:noProof/>
            <w:webHidden/>
          </w:rPr>
          <w:tab/>
        </w:r>
        <w:r>
          <w:rPr>
            <w:noProof/>
            <w:webHidden/>
          </w:rPr>
          <w:fldChar w:fldCharType="begin"/>
        </w:r>
        <w:r>
          <w:rPr>
            <w:noProof/>
            <w:webHidden/>
          </w:rPr>
          <w:instrText xml:space="preserve"> PAGEREF _Toc212043347 \h </w:instrText>
        </w:r>
        <w:r>
          <w:rPr>
            <w:noProof/>
            <w:webHidden/>
          </w:rPr>
        </w:r>
        <w:r>
          <w:rPr>
            <w:noProof/>
            <w:webHidden/>
          </w:rPr>
          <w:fldChar w:fldCharType="separate"/>
        </w:r>
        <w:r>
          <w:rPr>
            <w:noProof/>
            <w:webHidden/>
          </w:rPr>
          <w:t>9</w:t>
        </w:r>
        <w:r>
          <w:rPr>
            <w:noProof/>
            <w:webHidden/>
          </w:rPr>
          <w:fldChar w:fldCharType="end"/>
        </w:r>
      </w:hyperlink>
    </w:p>
    <w:p w14:paraId="79FE0128" w14:textId="5CA8517A"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48" w:history="1">
        <w:r w:rsidRPr="0071324E">
          <w:rPr>
            <w:rStyle w:val="Lienhypertexte"/>
            <w:noProof/>
          </w:rPr>
          <w:t>2.3.2</w:t>
        </w:r>
        <w:r>
          <w:rPr>
            <w:rFonts w:eastAsiaTheme="minorEastAsia" w:cstheme="minorBidi"/>
            <w:i w:val="0"/>
            <w:iCs w:val="0"/>
            <w:noProof/>
            <w:kern w:val="2"/>
            <w:sz w:val="24"/>
            <w:szCs w:val="24"/>
            <w14:ligatures w14:val="standardContextual"/>
          </w:rPr>
          <w:tab/>
        </w:r>
        <w:r w:rsidRPr="0071324E">
          <w:rPr>
            <w:rStyle w:val="Lienhypertexte"/>
            <w:noProof/>
          </w:rPr>
          <w:t>L’historique des RCA</w:t>
        </w:r>
        <w:r>
          <w:rPr>
            <w:noProof/>
            <w:webHidden/>
          </w:rPr>
          <w:tab/>
        </w:r>
        <w:r>
          <w:rPr>
            <w:noProof/>
            <w:webHidden/>
          </w:rPr>
          <w:fldChar w:fldCharType="begin"/>
        </w:r>
        <w:r>
          <w:rPr>
            <w:noProof/>
            <w:webHidden/>
          </w:rPr>
          <w:instrText xml:space="preserve"> PAGEREF _Toc212043348 \h </w:instrText>
        </w:r>
        <w:r>
          <w:rPr>
            <w:noProof/>
            <w:webHidden/>
          </w:rPr>
        </w:r>
        <w:r>
          <w:rPr>
            <w:noProof/>
            <w:webHidden/>
          </w:rPr>
          <w:fldChar w:fldCharType="separate"/>
        </w:r>
        <w:r>
          <w:rPr>
            <w:noProof/>
            <w:webHidden/>
          </w:rPr>
          <w:t>9</w:t>
        </w:r>
        <w:r>
          <w:rPr>
            <w:noProof/>
            <w:webHidden/>
          </w:rPr>
          <w:fldChar w:fldCharType="end"/>
        </w:r>
      </w:hyperlink>
    </w:p>
    <w:p w14:paraId="207F646D" w14:textId="086B5DAC"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49" w:history="1">
        <w:r w:rsidRPr="0071324E">
          <w:rPr>
            <w:rStyle w:val="Lienhypertexte"/>
            <w:noProof/>
          </w:rPr>
          <w:t>2.3.3</w:t>
        </w:r>
        <w:r>
          <w:rPr>
            <w:rFonts w:eastAsiaTheme="minorEastAsia" w:cstheme="minorBidi"/>
            <w:i w:val="0"/>
            <w:iCs w:val="0"/>
            <w:noProof/>
            <w:kern w:val="2"/>
            <w:sz w:val="24"/>
            <w:szCs w:val="24"/>
            <w14:ligatures w14:val="standardContextual"/>
          </w:rPr>
          <w:tab/>
        </w:r>
        <w:r w:rsidRPr="0071324E">
          <w:rPr>
            <w:rStyle w:val="Lienhypertexte"/>
            <w:noProof/>
          </w:rPr>
          <w:t>Les enjeux l’application RCA</w:t>
        </w:r>
        <w:r>
          <w:rPr>
            <w:noProof/>
            <w:webHidden/>
          </w:rPr>
          <w:tab/>
        </w:r>
        <w:r>
          <w:rPr>
            <w:noProof/>
            <w:webHidden/>
          </w:rPr>
          <w:fldChar w:fldCharType="begin"/>
        </w:r>
        <w:r>
          <w:rPr>
            <w:noProof/>
            <w:webHidden/>
          </w:rPr>
          <w:instrText xml:space="preserve"> PAGEREF _Toc212043349 \h </w:instrText>
        </w:r>
        <w:r>
          <w:rPr>
            <w:noProof/>
            <w:webHidden/>
          </w:rPr>
        </w:r>
        <w:r>
          <w:rPr>
            <w:noProof/>
            <w:webHidden/>
          </w:rPr>
          <w:fldChar w:fldCharType="separate"/>
        </w:r>
        <w:r>
          <w:rPr>
            <w:noProof/>
            <w:webHidden/>
          </w:rPr>
          <w:t>10</w:t>
        </w:r>
        <w:r>
          <w:rPr>
            <w:noProof/>
            <w:webHidden/>
          </w:rPr>
          <w:fldChar w:fldCharType="end"/>
        </w:r>
      </w:hyperlink>
    </w:p>
    <w:p w14:paraId="523C7E0B" w14:textId="71B1E20D"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50" w:history="1">
        <w:r w:rsidRPr="0071324E">
          <w:rPr>
            <w:rStyle w:val="Lienhypertexte"/>
            <w:noProof/>
          </w:rPr>
          <w:t>2.3.4</w:t>
        </w:r>
        <w:r>
          <w:rPr>
            <w:rFonts w:eastAsiaTheme="minorEastAsia" w:cstheme="minorBidi"/>
            <w:i w:val="0"/>
            <w:iCs w:val="0"/>
            <w:noProof/>
            <w:kern w:val="2"/>
            <w:sz w:val="24"/>
            <w:szCs w:val="24"/>
            <w14:ligatures w14:val="standardContextual"/>
          </w:rPr>
          <w:tab/>
        </w:r>
        <w:r w:rsidRPr="0071324E">
          <w:rPr>
            <w:rStyle w:val="Lienhypertexte"/>
            <w:noProof/>
          </w:rPr>
          <w:t>Volumétries</w:t>
        </w:r>
        <w:r>
          <w:rPr>
            <w:noProof/>
            <w:webHidden/>
          </w:rPr>
          <w:tab/>
        </w:r>
        <w:r>
          <w:rPr>
            <w:noProof/>
            <w:webHidden/>
          </w:rPr>
          <w:fldChar w:fldCharType="begin"/>
        </w:r>
        <w:r>
          <w:rPr>
            <w:noProof/>
            <w:webHidden/>
          </w:rPr>
          <w:instrText xml:space="preserve"> PAGEREF _Toc212043350 \h </w:instrText>
        </w:r>
        <w:r>
          <w:rPr>
            <w:noProof/>
            <w:webHidden/>
          </w:rPr>
        </w:r>
        <w:r>
          <w:rPr>
            <w:noProof/>
            <w:webHidden/>
          </w:rPr>
          <w:fldChar w:fldCharType="separate"/>
        </w:r>
        <w:r>
          <w:rPr>
            <w:noProof/>
            <w:webHidden/>
          </w:rPr>
          <w:t>10</w:t>
        </w:r>
        <w:r>
          <w:rPr>
            <w:noProof/>
            <w:webHidden/>
          </w:rPr>
          <w:fldChar w:fldCharType="end"/>
        </w:r>
      </w:hyperlink>
    </w:p>
    <w:p w14:paraId="75BC3AAB" w14:textId="5F22A56D"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51" w:history="1">
        <w:r w:rsidRPr="0071324E">
          <w:rPr>
            <w:rStyle w:val="Lienhypertexte"/>
            <w:noProof/>
          </w:rPr>
          <w:t>2.3.5</w:t>
        </w:r>
        <w:r>
          <w:rPr>
            <w:rFonts w:eastAsiaTheme="minorEastAsia" w:cstheme="minorBidi"/>
            <w:i w:val="0"/>
            <w:iCs w:val="0"/>
            <w:noProof/>
            <w:kern w:val="2"/>
            <w:sz w:val="24"/>
            <w:szCs w:val="24"/>
            <w14:ligatures w14:val="standardContextual"/>
          </w:rPr>
          <w:tab/>
        </w:r>
        <w:r w:rsidRPr="0071324E">
          <w:rPr>
            <w:rStyle w:val="Lienhypertexte"/>
            <w:noProof/>
          </w:rPr>
          <w:t>Documentation disponible</w:t>
        </w:r>
        <w:r>
          <w:rPr>
            <w:noProof/>
            <w:webHidden/>
          </w:rPr>
          <w:tab/>
        </w:r>
        <w:r>
          <w:rPr>
            <w:noProof/>
            <w:webHidden/>
          </w:rPr>
          <w:fldChar w:fldCharType="begin"/>
        </w:r>
        <w:r>
          <w:rPr>
            <w:noProof/>
            <w:webHidden/>
          </w:rPr>
          <w:instrText xml:space="preserve"> PAGEREF _Toc212043351 \h </w:instrText>
        </w:r>
        <w:r>
          <w:rPr>
            <w:noProof/>
            <w:webHidden/>
          </w:rPr>
        </w:r>
        <w:r>
          <w:rPr>
            <w:noProof/>
            <w:webHidden/>
          </w:rPr>
          <w:fldChar w:fldCharType="separate"/>
        </w:r>
        <w:r>
          <w:rPr>
            <w:noProof/>
            <w:webHidden/>
          </w:rPr>
          <w:t>11</w:t>
        </w:r>
        <w:r>
          <w:rPr>
            <w:noProof/>
            <w:webHidden/>
          </w:rPr>
          <w:fldChar w:fldCharType="end"/>
        </w:r>
      </w:hyperlink>
    </w:p>
    <w:p w14:paraId="5123A7AF" w14:textId="2FA42196" w:rsidR="00076144" w:rsidRDefault="00076144">
      <w:pPr>
        <w:pStyle w:val="TM2"/>
        <w:rPr>
          <w:rFonts w:eastAsiaTheme="minorEastAsia" w:cstheme="minorBidi"/>
          <w:smallCaps w:val="0"/>
          <w:noProof/>
          <w:kern w:val="2"/>
          <w:sz w:val="24"/>
          <w:szCs w:val="24"/>
          <w14:ligatures w14:val="standardContextual"/>
        </w:rPr>
      </w:pPr>
      <w:hyperlink w:anchor="_Toc212043352" w:history="1">
        <w:r w:rsidRPr="0071324E">
          <w:rPr>
            <w:rStyle w:val="Lienhypertexte"/>
            <w:noProof/>
          </w:rPr>
          <w:t>2.4</w:t>
        </w:r>
        <w:r>
          <w:rPr>
            <w:rFonts w:eastAsiaTheme="minorEastAsia" w:cstheme="minorBidi"/>
            <w:smallCaps w:val="0"/>
            <w:noProof/>
            <w:kern w:val="2"/>
            <w:sz w:val="24"/>
            <w:szCs w:val="24"/>
            <w14:ligatures w14:val="standardContextual"/>
          </w:rPr>
          <w:tab/>
        </w:r>
        <w:r w:rsidRPr="0071324E">
          <w:rPr>
            <w:rStyle w:val="Lienhypertexte"/>
            <w:noProof/>
          </w:rPr>
          <w:t>TSA</w:t>
        </w:r>
        <w:r>
          <w:rPr>
            <w:noProof/>
            <w:webHidden/>
          </w:rPr>
          <w:tab/>
        </w:r>
        <w:r>
          <w:rPr>
            <w:noProof/>
            <w:webHidden/>
          </w:rPr>
          <w:fldChar w:fldCharType="begin"/>
        </w:r>
        <w:r>
          <w:rPr>
            <w:noProof/>
            <w:webHidden/>
          </w:rPr>
          <w:instrText xml:space="preserve"> PAGEREF _Toc212043352 \h </w:instrText>
        </w:r>
        <w:r>
          <w:rPr>
            <w:noProof/>
            <w:webHidden/>
          </w:rPr>
        </w:r>
        <w:r>
          <w:rPr>
            <w:noProof/>
            <w:webHidden/>
          </w:rPr>
          <w:fldChar w:fldCharType="separate"/>
        </w:r>
        <w:r>
          <w:rPr>
            <w:noProof/>
            <w:webHidden/>
          </w:rPr>
          <w:t>11</w:t>
        </w:r>
        <w:r>
          <w:rPr>
            <w:noProof/>
            <w:webHidden/>
          </w:rPr>
          <w:fldChar w:fldCharType="end"/>
        </w:r>
      </w:hyperlink>
    </w:p>
    <w:p w14:paraId="5FE4BE43" w14:textId="67A7E6CD"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53" w:history="1">
        <w:r w:rsidRPr="0071324E">
          <w:rPr>
            <w:rStyle w:val="Lienhypertexte"/>
            <w:noProof/>
          </w:rPr>
          <w:t>2.4.1</w:t>
        </w:r>
        <w:r>
          <w:rPr>
            <w:rFonts w:eastAsiaTheme="minorEastAsia" w:cstheme="minorBidi"/>
            <w:i w:val="0"/>
            <w:iCs w:val="0"/>
            <w:noProof/>
            <w:kern w:val="2"/>
            <w:sz w:val="24"/>
            <w:szCs w:val="24"/>
            <w14:ligatures w14:val="standardContextual"/>
          </w:rPr>
          <w:tab/>
        </w:r>
        <w:r w:rsidRPr="0071324E">
          <w:rPr>
            <w:rStyle w:val="Lienhypertexte"/>
            <w:noProof/>
          </w:rPr>
          <w:t>Objet de l’application</w:t>
        </w:r>
        <w:r>
          <w:rPr>
            <w:noProof/>
            <w:webHidden/>
          </w:rPr>
          <w:tab/>
        </w:r>
        <w:r>
          <w:rPr>
            <w:noProof/>
            <w:webHidden/>
          </w:rPr>
          <w:fldChar w:fldCharType="begin"/>
        </w:r>
        <w:r>
          <w:rPr>
            <w:noProof/>
            <w:webHidden/>
          </w:rPr>
          <w:instrText xml:space="preserve"> PAGEREF _Toc212043353 \h </w:instrText>
        </w:r>
        <w:r>
          <w:rPr>
            <w:noProof/>
            <w:webHidden/>
          </w:rPr>
        </w:r>
        <w:r>
          <w:rPr>
            <w:noProof/>
            <w:webHidden/>
          </w:rPr>
          <w:fldChar w:fldCharType="separate"/>
        </w:r>
        <w:r>
          <w:rPr>
            <w:noProof/>
            <w:webHidden/>
          </w:rPr>
          <w:t>11</w:t>
        </w:r>
        <w:r>
          <w:rPr>
            <w:noProof/>
            <w:webHidden/>
          </w:rPr>
          <w:fldChar w:fldCharType="end"/>
        </w:r>
      </w:hyperlink>
    </w:p>
    <w:p w14:paraId="6563FA70" w14:textId="6525F89E"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54" w:history="1">
        <w:r w:rsidRPr="0071324E">
          <w:rPr>
            <w:rStyle w:val="Lienhypertexte"/>
            <w:noProof/>
          </w:rPr>
          <w:t>2.4.2</w:t>
        </w:r>
        <w:r>
          <w:rPr>
            <w:rFonts w:eastAsiaTheme="minorEastAsia" w:cstheme="minorBidi"/>
            <w:i w:val="0"/>
            <w:iCs w:val="0"/>
            <w:noProof/>
            <w:kern w:val="2"/>
            <w:sz w:val="24"/>
            <w:szCs w:val="24"/>
            <w14:ligatures w14:val="standardContextual"/>
          </w:rPr>
          <w:tab/>
        </w:r>
        <w:r w:rsidRPr="0071324E">
          <w:rPr>
            <w:rStyle w:val="Lienhypertexte"/>
            <w:noProof/>
          </w:rPr>
          <w:t>Volumétries</w:t>
        </w:r>
        <w:r>
          <w:rPr>
            <w:noProof/>
            <w:webHidden/>
          </w:rPr>
          <w:tab/>
        </w:r>
        <w:r>
          <w:rPr>
            <w:noProof/>
            <w:webHidden/>
          </w:rPr>
          <w:fldChar w:fldCharType="begin"/>
        </w:r>
        <w:r>
          <w:rPr>
            <w:noProof/>
            <w:webHidden/>
          </w:rPr>
          <w:instrText xml:space="preserve"> PAGEREF _Toc212043354 \h </w:instrText>
        </w:r>
        <w:r>
          <w:rPr>
            <w:noProof/>
            <w:webHidden/>
          </w:rPr>
        </w:r>
        <w:r>
          <w:rPr>
            <w:noProof/>
            <w:webHidden/>
          </w:rPr>
          <w:fldChar w:fldCharType="separate"/>
        </w:r>
        <w:r>
          <w:rPr>
            <w:noProof/>
            <w:webHidden/>
          </w:rPr>
          <w:t>11</w:t>
        </w:r>
        <w:r>
          <w:rPr>
            <w:noProof/>
            <w:webHidden/>
          </w:rPr>
          <w:fldChar w:fldCharType="end"/>
        </w:r>
      </w:hyperlink>
    </w:p>
    <w:p w14:paraId="478B7C52" w14:textId="61DBEFD5"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55" w:history="1">
        <w:r w:rsidRPr="0071324E">
          <w:rPr>
            <w:rStyle w:val="Lienhypertexte"/>
            <w:noProof/>
          </w:rPr>
          <w:t>2.4.3</w:t>
        </w:r>
        <w:r>
          <w:rPr>
            <w:rFonts w:eastAsiaTheme="minorEastAsia" w:cstheme="minorBidi"/>
            <w:i w:val="0"/>
            <w:iCs w:val="0"/>
            <w:noProof/>
            <w:kern w:val="2"/>
            <w:sz w:val="24"/>
            <w:szCs w:val="24"/>
            <w14:ligatures w14:val="standardContextual"/>
          </w:rPr>
          <w:tab/>
        </w:r>
        <w:r w:rsidRPr="0071324E">
          <w:rPr>
            <w:rStyle w:val="Lienhypertexte"/>
            <w:noProof/>
          </w:rPr>
          <w:t>Documentation disponible</w:t>
        </w:r>
        <w:r>
          <w:rPr>
            <w:noProof/>
            <w:webHidden/>
          </w:rPr>
          <w:tab/>
        </w:r>
        <w:r>
          <w:rPr>
            <w:noProof/>
            <w:webHidden/>
          </w:rPr>
          <w:fldChar w:fldCharType="begin"/>
        </w:r>
        <w:r>
          <w:rPr>
            <w:noProof/>
            <w:webHidden/>
          </w:rPr>
          <w:instrText xml:space="preserve"> PAGEREF _Toc212043355 \h </w:instrText>
        </w:r>
        <w:r>
          <w:rPr>
            <w:noProof/>
            <w:webHidden/>
          </w:rPr>
        </w:r>
        <w:r>
          <w:rPr>
            <w:noProof/>
            <w:webHidden/>
          </w:rPr>
          <w:fldChar w:fldCharType="separate"/>
        </w:r>
        <w:r>
          <w:rPr>
            <w:noProof/>
            <w:webHidden/>
          </w:rPr>
          <w:t>12</w:t>
        </w:r>
        <w:r>
          <w:rPr>
            <w:noProof/>
            <w:webHidden/>
          </w:rPr>
          <w:fldChar w:fldCharType="end"/>
        </w:r>
      </w:hyperlink>
    </w:p>
    <w:p w14:paraId="4D2D2344" w14:textId="2B1C2FF1" w:rsidR="00076144" w:rsidRDefault="00076144">
      <w:pPr>
        <w:pStyle w:val="TM2"/>
        <w:rPr>
          <w:rFonts w:eastAsiaTheme="minorEastAsia" w:cstheme="minorBidi"/>
          <w:smallCaps w:val="0"/>
          <w:noProof/>
          <w:kern w:val="2"/>
          <w:sz w:val="24"/>
          <w:szCs w:val="24"/>
          <w14:ligatures w14:val="standardContextual"/>
        </w:rPr>
      </w:pPr>
      <w:hyperlink w:anchor="_Toc212043356" w:history="1">
        <w:r w:rsidRPr="0071324E">
          <w:rPr>
            <w:rStyle w:val="Lienhypertexte"/>
            <w:noProof/>
          </w:rPr>
          <w:t>2.5</w:t>
        </w:r>
        <w:r>
          <w:rPr>
            <w:rFonts w:eastAsiaTheme="minorEastAsia" w:cstheme="minorBidi"/>
            <w:smallCaps w:val="0"/>
            <w:noProof/>
            <w:kern w:val="2"/>
            <w:sz w:val="24"/>
            <w:szCs w:val="24"/>
            <w14:ligatures w14:val="standardContextual"/>
          </w:rPr>
          <w:tab/>
        </w:r>
        <w:r w:rsidRPr="0071324E">
          <w:rPr>
            <w:rStyle w:val="Lienhypertexte"/>
            <w:noProof/>
          </w:rPr>
          <w:t>TST</w:t>
        </w:r>
        <w:r>
          <w:rPr>
            <w:noProof/>
            <w:webHidden/>
          </w:rPr>
          <w:tab/>
        </w:r>
        <w:r>
          <w:rPr>
            <w:noProof/>
            <w:webHidden/>
          </w:rPr>
          <w:fldChar w:fldCharType="begin"/>
        </w:r>
        <w:r>
          <w:rPr>
            <w:noProof/>
            <w:webHidden/>
          </w:rPr>
          <w:instrText xml:space="preserve"> PAGEREF _Toc212043356 \h </w:instrText>
        </w:r>
        <w:r>
          <w:rPr>
            <w:noProof/>
            <w:webHidden/>
          </w:rPr>
        </w:r>
        <w:r>
          <w:rPr>
            <w:noProof/>
            <w:webHidden/>
          </w:rPr>
          <w:fldChar w:fldCharType="separate"/>
        </w:r>
        <w:r>
          <w:rPr>
            <w:noProof/>
            <w:webHidden/>
          </w:rPr>
          <w:t>12</w:t>
        </w:r>
        <w:r>
          <w:rPr>
            <w:noProof/>
            <w:webHidden/>
          </w:rPr>
          <w:fldChar w:fldCharType="end"/>
        </w:r>
      </w:hyperlink>
    </w:p>
    <w:p w14:paraId="57AEBA7F" w14:textId="76165605"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57" w:history="1">
        <w:r w:rsidRPr="0071324E">
          <w:rPr>
            <w:rStyle w:val="Lienhypertexte"/>
            <w:noProof/>
          </w:rPr>
          <w:t>2.5.1</w:t>
        </w:r>
        <w:r>
          <w:rPr>
            <w:rFonts w:eastAsiaTheme="minorEastAsia" w:cstheme="minorBidi"/>
            <w:i w:val="0"/>
            <w:iCs w:val="0"/>
            <w:noProof/>
            <w:kern w:val="2"/>
            <w:sz w:val="24"/>
            <w:szCs w:val="24"/>
            <w14:ligatures w14:val="standardContextual"/>
          </w:rPr>
          <w:tab/>
        </w:r>
        <w:r w:rsidRPr="0071324E">
          <w:rPr>
            <w:rStyle w:val="Lienhypertexte"/>
            <w:noProof/>
          </w:rPr>
          <w:t>Objet de l’application</w:t>
        </w:r>
        <w:r>
          <w:rPr>
            <w:noProof/>
            <w:webHidden/>
          </w:rPr>
          <w:tab/>
        </w:r>
        <w:r>
          <w:rPr>
            <w:noProof/>
            <w:webHidden/>
          </w:rPr>
          <w:fldChar w:fldCharType="begin"/>
        </w:r>
        <w:r>
          <w:rPr>
            <w:noProof/>
            <w:webHidden/>
          </w:rPr>
          <w:instrText xml:space="preserve"> PAGEREF _Toc212043357 \h </w:instrText>
        </w:r>
        <w:r>
          <w:rPr>
            <w:noProof/>
            <w:webHidden/>
          </w:rPr>
        </w:r>
        <w:r>
          <w:rPr>
            <w:noProof/>
            <w:webHidden/>
          </w:rPr>
          <w:fldChar w:fldCharType="separate"/>
        </w:r>
        <w:r>
          <w:rPr>
            <w:noProof/>
            <w:webHidden/>
          </w:rPr>
          <w:t>12</w:t>
        </w:r>
        <w:r>
          <w:rPr>
            <w:noProof/>
            <w:webHidden/>
          </w:rPr>
          <w:fldChar w:fldCharType="end"/>
        </w:r>
      </w:hyperlink>
    </w:p>
    <w:p w14:paraId="65358F53" w14:textId="561B7404"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58" w:history="1">
        <w:r w:rsidRPr="0071324E">
          <w:rPr>
            <w:rStyle w:val="Lienhypertexte"/>
            <w:noProof/>
          </w:rPr>
          <w:t>2.5.2</w:t>
        </w:r>
        <w:r>
          <w:rPr>
            <w:rFonts w:eastAsiaTheme="minorEastAsia" w:cstheme="minorBidi"/>
            <w:i w:val="0"/>
            <w:iCs w:val="0"/>
            <w:noProof/>
            <w:kern w:val="2"/>
            <w:sz w:val="24"/>
            <w:szCs w:val="24"/>
            <w14:ligatures w14:val="standardContextual"/>
          </w:rPr>
          <w:tab/>
        </w:r>
        <w:r w:rsidRPr="0071324E">
          <w:rPr>
            <w:rStyle w:val="Lienhypertexte"/>
            <w:noProof/>
          </w:rPr>
          <w:t>Volumétries</w:t>
        </w:r>
        <w:r>
          <w:rPr>
            <w:noProof/>
            <w:webHidden/>
          </w:rPr>
          <w:tab/>
        </w:r>
        <w:r>
          <w:rPr>
            <w:noProof/>
            <w:webHidden/>
          </w:rPr>
          <w:fldChar w:fldCharType="begin"/>
        </w:r>
        <w:r>
          <w:rPr>
            <w:noProof/>
            <w:webHidden/>
          </w:rPr>
          <w:instrText xml:space="preserve"> PAGEREF _Toc212043358 \h </w:instrText>
        </w:r>
        <w:r>
          <w:rPr>
            <w:noProof/>
            <w:webHidden/>
          </w:rPr>
        </w:r>
        <w:r>
          <w:rPr>
            <w:noProof/>
            <w:webHidden/>
          </w:rPr>
          <w:fldChar w:fldCharType="separate"/>
        </w:r>
        <w:r>
          <w:rPr>
            <w:noProof/>
            <w:webHidden/>
          </w:rPr>
          <w:t>12</w:t>
        </w:r>
        <w:r>
          <w:rPr>
            <w:noProof/>
            <w:webHidden/>
          </w:rPr>
          <w:fldChar w:fldCharType="end"/>
        </w:r>
      </w:hyperlink>
    </w:p>
    <w:p w14:paraId="52C8404A" w14:textId="591C96FB"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59" w:history="1">
        <w:r w:rsidRPr="0071324E">
          <w:rPr>
            <w:rStyle w:val="Lienhypertexte"/>
            <w:noProof/>
          </w:rPr>
          <w:t>2.5.3</w:t>
        </w:r>
        <w:r>
          <w:rPr>
            <w:rFonts w:eastAsiaTheme="minorEastAsia" w:cstheme="minorBidi"/>
            <w:i w:val="0"/>
            <w:iCs w:val="0"/>
            <w:noProof/>
            <w:kern w:val="2"/>
            <w:sz w:val="24"/>
            <w:szCs w:val="24"/>
            <w14:ligatures w14:val="standardContextual"/>
          </w:rPr>
          <w:tab/>
        </w:r>
        <w:r w:rsidRPr="0071324E">
          <w:rPr>
            <w:rStyle w:val="Lienhypertexte"/>
            <w:noProof/>
          </w:rPr>
          <w:t>Documentation disponible</w:t>
        </w:r>
        <w:r>
          <w:rPr>
            <w:noProof/>
            <w:webHidden/>
          </w:rPr>
          <w:tab/>
        </w:r>
        <w:r>
          <w:rPr>
            <w:noProof/>
            <w:webHidden/>
          </w:rPr>
          <w:fldChar w:fldCharType="begin"/>
        </w:r>
        <w:r>
          <w:rPr>
            <w:noProof/>
            <w:webHidden/>
          </w:rPr>
          <w:instrText xml:space="preserve"> PAGEREF _Toc212043359 \h </w:instrText>
        </w:r>
        <w:r>
          <w:rPr>
            <w:noProof/>
            <w:webHidden/>
          </w:rPr>
        </w:r>
        <w:r>
          <w:rPr>
            <w:noProof/>
            <w:webHidden/>
          </w:rPr>
          <w:fldChar w:fldCharType="separate"/>
        </w:r>
        <w:r>
          <w:rPr>
            <w:noProof/>
            <w:webHidden/>
          </w:rPr>
          <w:t>12</w:t>
        </w:r>
        <w:r>
          <w:rPr>
            <w:noProof/>
            <w:webHidden/>
          </w:rPr>
          <w:fldChar w:fldCharType="end"/>
        </w:r>
      </w:hyperlink>
    </w:p>
    <w:p w14:paraId="67572841" w14:textId="75510374" w:rsidR="00076144" w:rsidRDefault="00076144">
      <w:pPr>
        <w:pStyle w:val="TM2"/>
        <w:rPr>
          <w:rFonts w:eastAsiaTheme="minorEastAsia" w:cstheme="minorBidi"/>
          <w:smallCaps w:val="0"/>
          <w:noProof/>
          <w:kern w:val="2"/>
          <w:sz w:val="24"/>
          <w:szCs w:val="24"/>
          <w14:ligatures w14:val="standardContextual"/>
        </w:rPr>
      </w:pPr>
      <w:hyperlink w:anchor="_Toc212043360" w:history="1">
        <w:r w:rsidRPr="0071324E">
          <w:rPr>
            <w:rStyle w:val="Lienhypertexte"/>
            <w:noProof/>
          </w:rPr>
          <w:t>2.6</w:t>
        </w:r>
        <w:r>
          <w:rPr>
            <w:rFonts w:eastAsiaTheme="minorEastAsia" w:cstheme="minorBidi"/>
            <w:smallCaps w:val="0"/>
            <w:noProof/>
            <w:kern w:val="2"/>
            <w:sz w:val="24"/>
            <w:szCs w:val="24"/>
            <w14:ligatures w14:val="standardContextual"/>
          </w:rPr>
          <w:tab/>
        </w:r>
        <w:r w:rsidRPr="0071324E">
          <w:rPr>
            <w:rStyle w:val="Lienhypertexte"/>
            <w:noProof/>
          </w:rPr>
          <w:t>CNCPay</w:t>
        </w:r>
        <w:r>
          <w:rPr>
            <w:noProof/>
            <w:webHidden/>
          </w:rPr>
          <w:tab/>
        </w:r>
        <w:r>
          <w:rPr>
            <w:noProof/>
            <w:webHidden/>
          </w:rPr>
          <w:fldChar w:fldCharType="begin"/>
        </w:r>
        <w:r>
          <w:rPr>
            <w:noProof/>
            <w:webHidden/>
          </w:rPr>
          <w:instrText xml:space="preserve"> PAGEREF _Toc212043360 \h </w:instrText>
        </w:r>
        <w:r>
          <w:rPr>
            <w:noProof/>
            <w:webHidden/>
          </w:rPr>
        </w:r>
        <w:r>
          <w:rPr>
            <w:noProof/>
            <w:webHidden/>
          </w:rPr>
          <w:fldChar w:fldCharType="separate"/>
        </w:r>
        <w:r>
          <w:rPr>
            <w:noProof/>
            <w:webHidden/>
          </w:rPr>
          <w:t>13</w:t>
        </w:r>
        <w:r>
          <w:rPr>
            <w:noProof/>
            <w:webHidden/>
          </w:rPr>
          <w:fldChar w:fldCharType="end"/>
        </w:r>
      </w:hyperlink>
    </w:p>
    <w:p w14:paraId="15B0297F" w14:textId="1F57042B"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61" w:history="1">
        <w:r w:rsidRPr="0071324E">
          <w:rPr>
            <w:rStyle w:val="Lienhypertexte"/>
            <w:noProof/>
          </w:rPr>
          <w:t>2.6.1</w:t>
        </w:r>
        <w:r>
          <w:rPr>
            <w:rFonts w:eastAsiaTheme="minorEastAsia" w:cstheme="minorBidi"/>
            <w:i w:val="0"/>
            <w:iCs w:val="0"/>
            <w:noProof/>
            <w:kern w:val="2"/>
            <w:sz w:val="24"/>
            <w:szCs w:val="24"/>
            <w14:ligatures w14:val="standardContextual"/>
          </w:rPr>
          <w:tab/>
        </w:r>
        <w:r w:rsidRPr="0071324E">
          <w:rPr>
            <w:rStyle w:val="Lienhypertexte"/>
            <w:noProof/>
          </w:rPr>
          <w:t>Objet de l’application</w:t>
        </w:r>
        <w:r>
          <w:rPr>
            <w:noProof/>
            <w:webHidden/>
          </w:rPr>
          <w:tab/>
        </w:r>
        <w:r>
          <w:rPr>
            <w:noProof/>
            <w:webHidden/>
          </w:rPr>
          <w:fldChar w:fldCharType="begin"/>
        </w:r>
        <w:r>
          <w:rPr>
            <w:noProof/>
            <w:webHidden/>
          </w:rPr>
          <w:instrText xml:space="preserve"> PAGEREF _Toc212043361 \h </w:instrText>
        </w:r>
        <w:r>
          <w:rPr>
            <w:noProof/>
            <w:webHidden/>
          </w:rPr>
        </w:r>
        <w:r>
          <w:rPr>
            <w:noProof/>
            <w:webHidden/>
          </w:rPr>
          <w:fldChar w:fldCharType="separate"/>
        </w:r>
        <w:r>
          <w:rPr>
            <w:noProof/>
            <w:webHidden/>
          </w:rPr>
          <w:t>13</w:t>
        </w:r>
        <w:r>
          <w:rPr>
            <w:noProof/>
            <w:webHidden/>
          </w:rPr>
          <w:fldChar w:fldCharType="end"/>
        </w:r>
      </w:hyperlink>
    </w:p>
    <w:p w14:paraId="2234A57C" w14:textId="1FC02F20"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62" w:history="1">
        <w:r w:rsidRPr="0071324E">
          <w:rPr>
            <w:rStyle w:val="Lienhypertexte"/>
            <w:noProof/>
          </w:rPr>
          <w:t>2.6.2</w:t>
        </w:r>
        <w:r>
          <w:rPr>
            <w:rFonts w:eastAsiaTheme="minorEastAsia" w:cstheme="minorBidi"/>
            <w:i w:val="0"/>
            <w:iCs w:val="0"/>
            <w:noProof/>
            <w:kern w:val="2"/>
            <w:sz w:val="24"/>
            <w:szCs w:val="24"/>
            <w14:ligatures w14:val="standardContextual"/>
          </w:rPr>
          <w:tab/>
        </w:r>
        <w:r w:rsidRPr="0071324E">
          <w:rPr>
            <w:rStyle w:val="Lienhypertexte"/>
            <w:noProof/>
          </w:rPr>
          <w:t>Les processus métier</w:t>
        </w:r>
        <w:r>
          <w:rPr>
            <w:noProof/>
            <w:webHidden/>
          </w:rPr>
          <w:tab/>
        </w:r>
        <w:r>
          <w:rPr>
            <w:noProof/>
            <w:webHidden/>
          </w:rPr>
          <w:fldChar w:fldCharType="begin"/>
        </w:r>
        <w:r>
          <w:rPr>
            <w:noProof/>
            <w:webHidden/>
          </w:rPr>
          <w:instrText xml:space="preserve"> PAGEREF _Toc212043362 \h </w:instrText>
        </w:r>
        <w:r>
          <w:rPr>
            <w:noProof/>
            <w:webHidden/>
          </w:rPr>
        </w:r>
        <w:r>
          <w:rPr>
            <w:noProof/>
            <w:webHidden/>
          </w:rPr>
          <w:fldChar w:fldCharType="separate"/>
        </w:r>
        <w:r>
          <w:rPr>
            <w:noProof/>
            <w:webHidden/>
          </w:rPr>
          <w:t>13</w:t>
        </w:r>
        <w:r>
          <w:rPr>
            <w:noProof/>
            <w:webHidden/>
          </w:rPr>
          <w:fldChar w:fldCharType="end"/>
        </w:r>
      </w:hyperlink>
    </w:p>
    <w:p w14:paraId="58BD504D" w14:textId="6BF49492"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63" w:history="1">
        <w:r w:rsidRPr="0071324E">
          <w:rPr>
            <w:rStyle w:val="Lienhypertexte"/>
            <w:noProof/>
          </w:rPr>
          <w:t>2.6.3</w:t>
        </w:r>
        <w:r>
          <w:rPr>
            <w:rFonts w:eastAsiaTheme="minorEastAsia" w:cstheme="minorBidi"/>
            <w:i w:val="0"/>
            <w:iCs w:val="0"/>
            <w:noProof/>
            <w:kern w:val="2"/>
            <w:sz w:val="24"/>
            <w:szCs w:val="24"/>
            <w14:ligatures w14:val="standardContextual"/>
          </w:rPr>
          <w:tab/>
        </w:r>
        <w:r w:rsidRPr="0071324E">
          <w:rPr>
            <w:rStyle w:val="Lienhypertexte"/>
            <w:noProof/>
          </w:rPr>
          <w:t>Les fonctionnalités</w:t>
        </w:r>
        <w:r>
          <w:rPr>
            <w:noProof/>
            <w:webHidden/>
          </w:rPr>
          <w:tab/>
        </w:r>
        <w:r>
          <w:rPr>
            <w:noProof/>
            <w:webHidden/>
          </w:rPr>
          <w:fldChar w:fldCharType="begin"/>
        </w:r>
        <w:r>
          <w:rPr>
            <w:noProof/>
            <w:webHidden/>
          </w:rPr>
          <w:instrText xml:space="preserve"> PAGEREF _Toc212043363 \h </w:instrText>
        </w:r>
        <w:r>
          <w:rPr>
            <w:noProof/>
            <w:webHidden/>
          </w:rPr>
        </w:r>
        <w:r>
          <w:rPr>
            <w:noProof/>
            <w:webHidden/>
          </w:rPr>
          <w:fldChar w:fldCharType="separate"/>
        </w:r>
        <w:r>
          <w:rPr>
            <w:noProof/>
            <w:webHidden/>
          </w:rPr>
          <w:t>13</w:t>
        </w:r>
        <w:r>
          <w:rPr>
            <w:noProof/>
            <w:webHidden/>
          </w:rPr>
          <w:fldChar w:fldCharType="end"/>
        </w:r>
      </w:hyperlink>
    </w:p>
    <w:p w14:paraId="71BE7409" w14:textId="61F8C9ED"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64" w:history="1">
        <w:r w:rsidRPr="0071324E">
          <w:rPr>
            <w:rStyle w:val="Lienhypertexte"/>
            <w:noProof/>
          </w:rPr>
          <w:t>2.6.4</w:t>
        </w:r>
        <w:r>
          <w:rPr>
            <w:rFonts w:eastAsiaTheme="minorEastAsia" w:cstheme="minorBidi"/>
            <w:i w:val="0"/>
            <w:iCs w:val="0"/>
            <w:noProof/>
            <w:kern w:val="2"/>
            <w:sz w:val="24"/>
            <w:szCs w:val="24"/>
            <w14:ligatures w14:val="standardContextual"/>
          </w:rPr>
          <w:tab/>
        </w:r>
        <w:r w:rsidRPr="0071324E">
          <w:rPr>
            <w:rStyle w:val="Lienhypertexte"/>
            <w:noProof/>
          </w:rPr>
          <w:t>Le planning</w:t>
        </w:r>
        <w:r>
          <w:rPr>
            <w:noProof/>
            <w:webHidden/>
          </w:rPr>
          <w:tab/>
        </w:r>
        <w:r>
          <w:rPr>
            <w:noProof/>
            <w:webHidden/>
          </w:rPr>
          <w:fldChar w:fldCharType="begin"/>
        </w:r>
        <w:r>
          <w:rPr>
            <w:noProof/>
            <w:webHidden/>
          </w:rPr>
          <w:instrText xml:space="preserve"> PAGEREF _Toc212043364 \h </w:instrText>
        </w:r>
        <w:r>
          <w:rPr>
            <w:noProof/>
            <w:webHidden/>
          </w:rPr>
        </w:r>
        <w:r>
          <w:rPr>
            <w:noProof/>
            <w:webHidden/>
          </w:rPr>
          <w:fldChar w:fldCharType="separate"/>
        </w:r>
        <w:r>
          <w:rPr>
            <w:noProof/>
            <w:webHidden/>
          </w:rPr>
          <w:t>14</w:t>
        </w:r>
        <w:r>
          <w:rPr>
            <w:noProof/>
            <w:webHidden/>
          </w:rPr>
          <w:fldChar w:fldCharType="end"/>
        </w:r>
      </w:hyperlink>
    </w:p>
    <w:p w14:paraId="327663D9" w14:textId="39D27CC8"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65" w:history="1">
        <w:r w:rsidRPr="0071324E">
          <w:rPr>
            <w:rStyle w:val="Lienhypertexte"/>
            <w:noProof/>
          </w:rPr>
          <w:t>2.6.5</w:t>
        </w:r>
        <w:r>
          <w:rPr>
            <w:rFonts w:eastAsiaTheme="minorEastAsia" w:cstheme="minorBidi"/>
            <w:i w:val="0"/>
            <w:iCs w:val="0"/>
            <w:noProof/>
            <w:kern w:val="2"/>
            <w:sz w:val="24"/>
            <w:szCs w:val="24"/>
            <w14:ligatures w14:val="standardContextual"/>
          </w:rPr>
          <w:tab/>
        </w:r>
        <w:r w:rsidRPr="0071324E">
          <w:rPr>
            <w:rStyle w:val="Lienhypertexte"/>
            <w:noProof/>
          </w:rPr>
          <w:t>La documentation</w:t>
        </w:r>
        <w:r>
          <w:rPr>
            <w:noProof/>
            <w:webHidden/>
          </w:rPr>
          <w:tab/>
        </w:r>
        <w:r>
          <w:rPr>
            <w:noProof/>
            <w:webHidden/>
          </w:rPr>
          <w:fldChar w:fldCharType="begin"/>
        </w:r>
        <w:r>
          <w:rPr>
            <w:noProof/>
            <w:webHidden/>
          </w:rPr>
          <w:instrText xml:space="preserve"> PAGEREF _Toc212043365 \h </w:instrText>
        </w:r>
        <w:r>
          <w:rPr>
            <w:noProof/>
            <w:webHidden/>
          </w:rPr>
        </w:r>
        <w:r>
          <w:rPr>
            <w:noProof/>
            <w:webHidden/>
          </w:rPr>
          <w:fldChar w:fldCharType="separate"/>
        </w:r>
        <w:r>
          <w:rPr>
            <w:noProof/>
            <w:webHidden/>
          </w:rPr>
          <w:t>14</w:t>
        </w:r>
        <w:r>
          <w:rPr>
            <w:noProof/>
            <w:webHidden/>
          </w:rPr>
          <w:fldChar w:fldCharType="end"/>
        </w:r>
      </w:hyperlink>
    </w:p>
    <w:p w14:paraId="02E148F0" w14:textId="245063D2"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66" w:history="1">
        <w:r w:rsidRPr="0071324E">
          <w:rPr>
            <w:rStyle w:val="Lienhypertexte"/>
            <w:noProof/>
          </w:rPr>
          <w:t>2.6.6</w:t>
        </w:r>
        <w:r>
          <w:rPr>
            <w:rFonts w:eastAsiaTheme="minorEastAsia" w:cstheme="minorBidi"/>
            <w:i w:val="0"/>
            <w:iCs w:val="0"/>
            <w:noProof/>
            <w:kern w:val="2"/>
            <w:sz w:val="24"/>
            <w:szCs w:val="24"/>
            <w14:ligatures w14:val="standardContextual"/>
          </w:rPr>
          <w:tab/>
        </w:r>
        <w:r w:rsidRPr="0071324E">
          <w:rPr>
            <w:rStyle w:val="Lienhypertexte"/>
            <w:noProof/>
          </w:rPr>
          <w:t>Volumétries</w:t>
        </w:r>
        <w:r>
          <w:rPr>
            <w:noProof/>
            <w:webHidden/>
          </w:rPr>
          <w:tab/>
        </w:r>
        <w:r>
          <w:rPr>
            <w:noProof/>
            <w:webHidden/>
          </w:rPr>
          <w:fldChar w:fldCharType="begin"/>
        </w:r>
        <w:r>
          <w:rPr>
            <w:noProof/>
            <w:webHidden/>
          </w:rPr>
          <w:instrText xml:space="preserve"> PAGEREF _Toc212043366 \h </w:instrText>
        </w:r>
        <w:r>
          <w:rPr>
            <w:noProof/>
            <w:webHidden/>
          </w:rPr>
        </w:r>
        <w:r>
          <w:rPr>
            <w:noProof/>
            <w:webHidden/>
          </w:rPr>
          <w:fldChar w:fldCharType="separate"/>
        </w:r>
        <w:r>
          <w:rPr>
            <w:noProof/>
            <w:webHidden/>
          </w:rPr>
          <w:t>14</w:t>
        </w:r>
        <w:r>
          <w:rPr>
            <w:noProof/>
            <w:webHidden/>
          </w:rPr>
          <w:fldChar w:fldCharType="end"/>
        </w:r>
      </w:hyperlink>
    </w:p>
    <w:p w14:paraId="17B7CF25" w14:textId="43A115CC" w:rsidR="00076144" w:rsidRDefault="00076144">
      <w:pPr>
        <w:pStyle w:val="TM1"/>
        <w:rPr>
          <w:rFonts w:eastAsiaTheme="minorEastAsia" w:cstheme="minorBidi"/>
          <w:b w:val="0"/>
          <w:bCs w:val="0"/>
          <w:caps w:val="0"/>
          <w:noProof/>
          <w:kern w:val="2"/>
          <w:sz w:val="24"/>
          <w:szCs w:val="24"/>
          <w14:ligatures w14:val="standardContextual"/>
        </w:rPr>
      </w:pPr>
      <w:hyperlink w:anchor="_Toc212043367" w:history="1">
        <w:r w:rsidRPr="0071324E">
          <w:rPr>
            <w:rStyle w:val="Lienhypertexte"/>
            <w:noProof/>
          </w:rPr>
          <w:t>3</w:t>
        </w:r>
        <w:r>
          <w:rPr>
            <w:rFonts w:eastAsiaTheme="minorEastAsia" w:cstheme="minorBidi"/>
            <w:b w:val="0"/>
            <w:bCs w:val="0"/>
            <w:caps w:val="0"/>
            <w:noProof/>
            <w:kern w:val="2"/>
            <w:sz w:val="24"/>
            <w:szCs w:val="24"/>
            <w14:ligatures w14:val="standardContextual"/>
          </w:rPr>
          <w:tab/>
        </w:r>
        <w:r w:rsidRPr="0071324E">
          <w:rPr>
            <w:rStyle w:val="Lienhypertexte"/>
            <w:noProof/>
          </w:rPr>
          <w:t>Exigences techniques</w:t>
        </w:r>
        <w:r>
          <w:rPr>
            <w:noProof/>
            <w:webHidden/>
          </w:rPr>
          <w:tab/>
        </w:r>
        <w:r>
          <w:rPr>
            <w:noProof/>
            <w:webHidden/>
          </w:rPr>
          <w:fldChar w:fldCharType="begin"/>
        </w:r>
        <w:r>
          <w:rPr>
            <w:noProof/>
            <w:webHidden/>
          </w:rPr>
          <w:instrText xml:space="preserve"> PAGEREF _Toc212043367 \h </w:instrText>
        </w:r>
        <w:r>
          <w:rPr>
            <w:noProof/>
            <w:webHidden/>
          </w:rPr>
        </w:r>
        <w:r>
          <w:rPr>
            <w:noProof/>
            <w:webHidden/>
          </w:rPr>
          <w:fldChar w:fldCharType="separate"/>
        </w:r>
        <w:r>
          <w:rPr>
            <w:noProof/>
            <w:webHidden/>
          </w:rPr>
          <w:t>14</w:t>
        </w:r>
        <w:r>
          <w:rPr>
            <w:noProof/>
            <w:webHidden/>
          </w:rPr>
          <w:fldChar w:fldCharType="end"/>
        </w:r>
      </w:hyperlink>
    </w:p>
    <w:p w14:paraId="01927B84" w14:textId="19D41A7B" w:rsidR="00076144" w:rsidRDefault="00076144">
      <w:pPr>
        <w:pStyle w:val="TM2"/>
        <w:rPr>
          <w:rFonts w:eastAsiaTheme="minorEastAsia" w:cstheme="minorBidi"/>
          <w:smallCaps w:val="0"/>
          <w:noProof/>
          <w:kern w:val="2"/>
          <w:sz w:val="24"/>
          <w:szCs w:val="24"/>
          <w14:ligatures w14:val="standardContextual"/>
        </w:rPr>
      </w:pPr>
      <w:hyperlink w:anchor="_Toc212043368" w:history="1">
        <w:r w:rsidRPr="0071324E">
          <w:rPr>
            <w:rStyle w:val="Lienhypertexte"/>
            <w:noProof/>
          </w:rPr>
          <w:t>3.1</w:t>
        </w:r>
        <w:r>
          <w:rPr>
            <w:rFonts w:eastAsiaTheme="minorEastAsia" w:cstheme="minorBidi"/>
            <w:smallCaps w:val="0"/>
            <w:noProof/>
            <w:kern w:val="2"/>
            <w:sz w:val="24"/>
            <w:szCs w:val="24"/>
            <w14:ligatures w14:val="standardContextual"/>
          </w:rPr>
          <w:tab/>
        </w:r>
        <w:r w:rsidRPr="0071324E">
          <w:rPr>
            <w:rStyle w:val="Lienhypertexte"/>
            <w:noProof/>
          </w:rPr>
          <w:t>Etat de l’art</w:t>
        </w:r>
        <w:r>
          <w:rPr>
            <w:noProof/>
            <w:webHidden/>
          </w:rPr>
          <w:tab/>
        </w:r>
        <w:r>
          <w:rPr>
            <w:noProof/>
            <w:webHidden/>
          </w:rPr>
          <w:fldChar w:fldCharType="begin"/>
        </w:r>
        <w:r>
          <w:rPr>
            <w:noProof/>
            <w:webHidden/>
          </w:rPr>
          <w:instrText xml:space="preserve"> PAGEREF _Toc212043368 \h </w:instrText>
        </w:r>
        <w:r>
          <w:rPr>
            <w:noProof/>
            <w:webHidden/>
          </w:rPr>
        </w:r>
        <w:r>
          <w:rPr>
            <w:noProof/>
            <w:webHidden/>
          </w:rPr>
          <w:fldChar w:fldCharType="separate"/>
        </w:r>
        <w:r>
          <w:rPr>
            <w:noProof/>
            <w:webHidden/>
          </w:rPr>
          <w:t>14</w:t>
        </w:r>
        <w:r>
          <w:rPr>
            <w:noProof/>
            <w:webHidden/>
          </w:rPr>
          <w:fldChar w:fldCharType="end"/>
        </w:r>
      </w:hyperlink>
    </w:p>
    <w:p w14:paraId="6B991C7D" w14:textId="5D02AE35" w:rsidR="00076144" w:rsidRDefault="00076144">
      <w:pPr>
        <w:pStyle w:val="TM2"/>
        <w:rPr>
          <w:rFonts w:eastAsiaTheme="minorEastAsia" w:cstheme="minorBidi"/>
          <w:smallCaps w:val="0"/>
          <w:noProof/>
          <w:kern w:val="2"/>
          <w:sz w:val="24"/>
          <w:szCs w:val="24"/>
          <w14:ligatures w14:val="standardContextual"/>
        </w:rPr>
      </w:pPr>
      <w:hyperlink w:anchor="_Toc212043369" w:history="1">
        <w:r w:rsidRPr="0071324E">
          <w:rPr>
            <w:rStyle w:val="Lienhypertexte"/>
            <w:noProof/>
          </w:rPr>
          <w:t>3.2</w:t>
        </w:r>
        <w:r>
          <w:rPr>
            <w:rFonts w:eastAsiaTheme="minorEastAsia" w:cstheme="minorBidi"/>
            <w:smallCaps w:val="0"/>
            <w:noProof/>
            <w:kern w:val="2"/>
            <w:sz w:val="24"/>
            <w:szCs w:val="24"/>
            <w14:ligatures w14:val="standardContextual"/>
          </w:rPr>
          <w:tab/>
        </w:r>
        <w:r w:rsidRPr="0071324E">
          <w:rPr>
            <w:rStyle w:val="Lienhypertexte"/>
            <w:noProof/>
          </w:rPr>
          <w:t>Aide en ligne</w:t>
        </w:r>
        <w:r>
          <w:rPr>
            <w:noProof/>
            <w:webHidden/>
          </w:rPr>
          <w:tab/>
        </w:r>
        <w:r>
          <w:rPr>
            <w:noProof/>
            <w:webHidden/>
          </w:rPr>
          <w:fldChar w:fldCharType="begin"/>
        </w:r>
        <w:r>
          <w:rPr>
            <w:noProof/>
            <w:webHidden/>
          </w:rPr>
          <w:instrText xml:space="preserve"> PAGEREF _Toc212043369 \h </w:instrText>
        </w:r>
        <w:r>
          <w:rPr>
            <w:noProof/>
            <w:webHidden/>
          </w:rPr>
        </w:r>
        <w:r>
          <w:rPr>
            <w:noProof/>
            <w:webHidden/>
          </w:rPr>
          <w:fldChar w:fldCharType="separate"/>
        </w:r>
        <w:r>
          <w:rPr>
            <w:noProof/>
            <w:webHidden/>
          </w:rPr>
          <w:t>15</w:t>
        </w:r>
        <w:r>
          <w:rPr>
            <w:noProof/>
            <w:webHidden/>
          </w:rPr>
          <w:fldChar w:fldCharType="end"/>
        </w:r>
      </w:hyperlink>
    </w:p>
    <w:p w14:paraId="6BE6E7B0" w14:textId="5C257DD2" w:rsidR="00076144" w:rsidRDefault="00076144">
      <w:pPr>
        <w:pStyle w:val="TM2"/>
        <w:rPr>
          <w:rFonts w:eastAsiaTheme="minorEastAsia" w:cstheme="minorBidi"/>
          <w:smallCaps w:val="0"/>
          <w:noProof/>
          <w:kern w:val="2"/>
          <w:sz w:val="24"/>
          <w:szCs w:val="24"/>
          <w14:ligatures w14:val="standardContextual"/>
        </w:rPr>
      </w:pPr>
      <w:hyperlink w:anchor="_Toc212043370" w:history="1">
        <w:r w:rsidRPr="0071324E">
          <w:rPr>
            <w:rStyle w:val="Lienhypertexte"/>
            <w:noProof/>
          </w:rPr>
          <w:t>3.3</w:t>
        </w:r>
        <w:r>
          <w:rPr>
            <w:rFonts w:eastAsiaTheme="minorEastAsia" w:cstheme="minorBidi"/>
            <w:smallCaps w:val="0"/>
            <w:noProof/>
            <w:kern w:val="2"/>
            <w:sz w:val="24"/>
            <w:szCs w:val="24"/>
            <w14:ligatures w14:val="standardContextual"/>
          </w:rPr>
          <w:tab/>
        </w:r>
        <w:r w:rsidRPr="0071324E">
          <w:rPr>
            <w:rStyle w:val="Lienhypertexte"/>
            <w:noProof/>
          </w:rPr>
          <w:t>Indicateur de chargement d’une page</w:t>
        </w:r>
        <w:r>
          <w:rPr>
            <w:noProof/>
            <w:webHidden/>
          </w:rPr>
          <w:tab/>
        </w:r>
        <w:r>
          <w:rPr>
            <w:noProof/>
            <w:webHidden/>
          </w:rPr>
          <w:fldChar w:fldCharType="begin"/>
        </w:r>
        <w:r>
          <w:rPr>
            <w:noProof/>
            <w:webHidden/>
          </w:rPr>
          <w:instrText xml:space="preserve"> PAGEREF _Toc212043370 \h </w:instrText>
        </w:r>
        <w:r>
          <w:rPr>
            <w:noProof/>
            <w:webHidden/>
          </w:rPr>
        </w:r>
        <w:r>
          <w:rPr>
            <w:noProof/>
            <w:webHidden/>
          </w:rPr>
          <w:fldChar w:fldCharType="separate"/>
        </w:r>
        <w:r>
          <w:rPr>
            <w:noProof/>
            <w:webHidden/>
          </w:rPr>
          <w:t>15</w:t>
        </w:r>
        <w:r>
          <w:rPr>
            <w:noProof/>
            <w:webHidden/>
          </w:rPr>
          <w:fldChar w:fldCharType="end"/>
        </w:r>
      </w:hyperlink>
    </w:p>
    <w:p w14:paraId="14532F1F" w14:textId="58493013" w:rsidR="00076144" w:rsidRDefault="00076144">
      <w:pPr>
        <w:pStyle w:val="TM2"/>
        <w:rPr>
          <w:rFonts w:eastAsiaTheme="minorEastAsia" w:cstheme="minorBidi"/>
          <w:smallCaps w:val="0"/>
          <w:noProof/>
          <w:kern w:val="2"/>
          <w:sz w:val="24"/>
          <w:szCs w:val="24"/>
          <w14:ligatures w14:val="standardContextual"/>
        </w:rPr>
      </w:pPr>
      <w:hyperlink w:anchor="_Toc212043371" w:history="1">
        <w:r w:rsidRPr="0071324E">
          <w:rPr>
            <w:rStyle w:val="Lienhypertexte"/>
            <w:noProof/>
          </w:rPr>
          <w:t>3.4</w:t>
        </w:r>
        <w:r>
          <w:rPr>
            <w:rFonts w:eastAsiaTheme="minorEastAsia" w:cstheme="minorBidi"/>
            <w:smallCaps w:val="0"/>
            <w:noProof/>
            <w:kern w:val="2"/>
            <w:sz w:val="24"/>
            <w:szCs w:val="24"/>
            <w14:ligatures w14:val="standardContextual"/>
          </w:rPr>
          <w:tab/>
        </w:r>
        <w:r w:rsidRPr="0071324E">
          <w:rPr>
            <w:rStyle w:val="Lienhypertexte"/>
            <w:noProof/>
          </w:rPr>
          <w:t>Conformité RGAA</w:t>
        </w:r>
        <w:r>
          <w:rPr>
            <w:noProof/>
            <w:webHidden/>
          </w:rPr>
          <w:tab/>
        </w:r>
        <w:r>
          <w:rPr>
            <w:noProof/>
            <w:webHidden/>
          </w:rPr>
          <w:fldChar w:fldCharType="begin"/>
        </w:r>
        <w:r>
          <w:rPr>
            <w:noProof/>
            <w:webHidden/>
          </w:rPr>
          <w:instrText xml:space="preserve"> PAGEREF _Toc212043371 \h </w:instrText>
        </w:r>
        <w:r>
          <w:rPr>
            <w:noProof/>
            <w:webHidden/>
          </w:rPr>
        </w:r>
        <w:r>
          <w:rPr>
            <w:noProof/>
            <w:webHidden/>
          </w:rPr>
          <w:fldChar w:fldCharType="separate"/>
        </w:r>
        <w:r>
          <w:rPr>
            <w:noProof/>
            <w:webHidden/>
          </w:rPr>
          <w:t>15</w:t>
        </w:r>
        <w:r>
          <w:rPr>
            <w:noProof/>
            <w:webHidden/>
          </w:rPr>
          <w:fldChar w:fldCharType="end"/>
        </w:r>
      </w:hyperlink>
    </w:p>
    <w:p w14:paraId="56436631" w14:textId="6D43EF4C" w:rsidR="00076144" w:rsidRDefault="00076144">
      <w:pPr>
        <w:pStyle w:val="TM2"/>
        <w:rPr>
          <w:rFonts w:eastAsiaTheme="minorEastAsia" w:cstheme="minorBidi"/>
          <w:smallCaps w:val="0"/>
          <w:noProof/>
          <w:kern w:val="2"/>
          <w:sz w:val="24"/>
          <w:szCs w:val="24"/>
          <w14:ligatures w14:val="standardContextual"/>
        </w:rPr>
      </w:pPr>
      <w:hyperlink w:anchor="_Toc212043372" w:history="1">
        <w:r w:rsidRPr="0071324E">
          <w:rPr>
            <w:rStyle w:val="Lienhypertexte"/>
            <w:noProof/>
          </w:rPr>
          <w:t>3.5</w:t>
        </w:r>
        <w:r>
          <w:rPr>
            <w:rFonts w:eastAsiaTheme="minorEastAsia" w:cstheme="minorBidi"/>
            <w:smallCaps w:val="0"/>
            <w:noProof/>
            <w:kern w:val="2"/>
            <w:sz w:val="24"/>
            <w:szCs w:val="24"/>
            <w14:ligatures w14:val="standardContextual"/>
          </w:rPr>
          <w:tab/>
        </w:r>
        <w:r w:rsidRPr="0071324E">
          <w:rPr>
            <w:rStyle w:val="Lienhypertexte"/>
            <w:noProof/>
          </w:rPr>
          <w:t>Les navigateurs</w:t>
        </w:r>
        <w:r>
          <w:rPr>
            <w:noProof/>
            <w:webHidden/>
          </w:rPr>
          <w:tab/>
        </w:r>
        <w:r>
          <w:rPr>
            <w:noProof/>
            <w:webHidden/>
          </w:rPr>
          <w:fldChar w:fldCharType="begin"/>
        </w:r>
        <w:r>
          <w:rPr>
            <w:noProof/>
            <w:webHidden/>
          </w:rPr>
          <w:instrText xml:space="preserve"> PAGEREF _Toc212043372 \h </w:instrText>
        </w:r>
        <w:r>
          <w:rPr>
            <w:noProof/>
            <w:webHidden/>
          </w:rPr>
        </w:r>
        <w:r>
          <w:rPr>
            <w:noProof/>
            <w:webHidden/>
          </w:rPr>
          <w:fldChar w:fldCharType="separate"/>
        </w:r>
        <w:r>
          <w:rPr>
            <w:noProof/>
            <w:webHidden/>
          </w:rPr>
          <w:t>15</w:t>
        </w:r>
        <w:r>
          <w:rPr>
            <w:noProof/>
            <w:webHidden/>
          </w:rPr>
          <w:fldChar w:fldCharType="end"/>
        </w:r>
      </w:hyperlink>
    </w:p>
    <w:p w14:paraId="72B44CE6" w14:textId="5358A8C2" w:rsidR="00076144" w:rsidRDefault="00076144">
      <w:pPr>
        <w:pStyle w:val="TM2"/>
        <w:rPr>
          <w:rFonts w:eastAsiaTheme="minorEastAsia" w:cstheme="minorBidi"/>
          <w:smallCaps w:val="0"/>
          <w:noProof/>
          <w:kern w:val="2"/>
          <w:sz w:val="24"/>
          <w:szCs w:val="24"/>
          <w14:ligatures w14:val="standardContextual"/>
        </w:rPr>
      </w:pPr>
      <w:hyperlink w:anchor="_Toc212043373" w:history="1">
        <w:r w:rsidRPr="0071324E">
          <w:rPr>
            <w:rStyle w:val="Lienhypertexte"/>
            <w:noProof/>
          </w:rPr>
          <w:t>3.6</w:t>
        </w:r>
        <w:r>
          <w:rPr>
            <w:rFonts w:eastAsiaTheme="minorEastAsia" w:cstheme="minorBidi"/>
            <w:smallCaps w:val="0"/>
            <w:noProof/>
            <w:kern w:val="2"/>
            <w:sz w:val="24"/>
            <w:szCs w:val="24"/>
            <w14:ligatures w14:val="standardContextual"/>
          </w:rPr>
          <w:tab/>
        </w:r>
        <w:r w:rsidRPr="0071324E">
          <w:rPr>
            <w:rStyle w:val="Lienhypertexte"/>
            <w:noProof/>
          </w:rPr>
          <w:t>Utilisation des Plugins</w:t>
        </w:r>
        <w:r>
          <w:rPr>
            <w:noProof/>
            <w:webHidden/>
          </w:rPr>
          <w:tab/>
        </w:r>
        <w:r>
          <w:rPr>
            <w:noProof/>
            <w:webHidden/>
          </w:rPr>
          <w:fldChar w:fldCharType="begin"/>
        </w:r>
        <w:r>
          <w:rPr>
            <w:noProof/>
            <w:webHidden/>
          </w:rPr>
          <w:instrText xml:space="preserve"> PAGEREF _Toc212043373 \h </w:instrText>
        </w:r>
        <w:r>
          <w:rPr>
            <w:noProof/>
            <w:webHidden/>
          </w:rPr>
        </w:r>
        <w:r>
          <w:rPr>
            <w:noProof/>
            <w:webHidden/>
          </w:rPr>
          <w:fldChar w:fldCharType="separate"/>
        </w:r>
        <w:r>
          <w:rPr>
            <w:noProof/>
            <w:webHidden/>
          </w:rPr>
          <w:t>16</w:t>
        </w:r>
        <w:r>
          <w:rPr>
            <w:noProof/>
            <w:webHidden/>
          </w:rPr>
          <w:fldChar w:fldCharType="end"/>
        </w:r>
      </w:hyperlink>
    </w:p>
    <w:p w14:paraId="09F7115D" w14:textId="70F6A277" w:rsidR="00076144" w:rsidRDefault="00076144">
      <w:pPr>
        <w:pStyle w:val="TM2"/>
        <w:rPr>
          <w:rFonts w:eastAsiaTheme="minorEastAsia" w:cstheme="minorBidi"/>
          <w:smallCaps w:val="0"/>
          <w:noProof/>
          <w:kern w:val="2"/>
          <w:sz w:val="24"/>
          <w:szCs w:val="24"/>
          <w14:ligatures w14:val="standardContextual"/>
        </w:rPr>
      </w:pPr>
      <w:hyperlink w:anchor="_Toc212043374" w:history="1">
        <w:r w:rsidRPr="0071324E">
          <w:rPr>
            <w:rStyle w:val="Lienhypertexte"/>
            <w:noProof/>
          </w:rPr>
          <w:t>3.7</w:t>
        </w:r>
        <w:r>
          <w:rPr>
            <w:rFonts w:eastAsiaTheme="minorEastAsia" w:cstheme="minorBidi"/>
            <w:smallCaps w:val="0"/>
            <w:noProof/>
            <w:kern w:val="2"/>
            <w:sz w:val="24"/>
            <w:szCs w:val="24"/>
            <w14:ligatures w14:val="standardContextual"/>
          </w:rPr>
          <w:tab/>
        </w:r>
        <w:r w:rsidRPr="0071324E">
          <w:rPr>
            <w:rStyle w:val="Lienhypertexte"/>
            <w:noProof/>
          </w:rPr>
          <w:t>Les performances</w:t>
        </w:r>
        <w:r>
          <w:rPr>
            <w:noProof/>
            <w:webHidden/>
          </w:rPr>
          <w:tab/>
        </w:r>
        <w:r>
          <w:rPr>
            <w:noProof/>
            <w:webHidden/>
          </w:rPr>
          <w:fldChar w:fldCharType="begin"/>
        </w:r>
        <w:r>
          <w:rPr>
            <w:noProof/>
            <w:webHidden/>
          </w:rPr>
          <w:instrText xml:space="preserve"> PAGEREF _Toc212043374 \h </w:instrText>
        </w:r>
        <w:r>
          <w:rPr>
            <w:noProof/>
            <w:webHidden/>
          </w:rPr>
        </w:r>
        <w:r>
          <w:rPr>
            <w:noProof/>
            <w:webHidden/>
          </w:rPr>
          <w:fldChar w:fldCharType="separate"/>
        </w:r>
        <w:r>
          <w:rPr>
            <w:noProof/>
            <w:webHidden/>
          </w:rPr>
          <w:t>16</w:t>
        </w:r>
        <w:r>
          <w:rPr>
            <w:noProof/>
            <w:webHidden/>
          </w:rPr>
          <w:fldChar w:fldCharType="end"/>
        </w:r>
      </w:hyperlink>
    </w:p>
    <w:p w14:paraId="6661CF5C" w14:textId="29851CAB" w:rsidR="00076144" w:rsidRDefault="00076144">
      <w:pPr>
        <w:pStyle w:val="TM2"/>
        <w:rPr>
          <w:rFonts w:eastAsiaTheme="minorEastAsia" w:cstheme="minorBidi"/>
          <w:smallCaps w:val="0"/>
          <w:noProof/>
          <w:kern w:val="2"/>
          <w:sz w:val="24"/>
          <w:szCs w:val="24"/>
          <w14:ligatures w14:val="standardContextual"/>
        </w:rPr>
      </w:pPr>
      <w:hyperlink w:anchor="_Toc212043375" w:history="1">
        <w:r w:rsidRPr="0071324E">
          <w:rPr>
            <w:rStyle w:val="Lienhypertexte"/>
            <w:noProof/>
          </w:rPr>
          <w:t>3.8</w:t>
        </w:r>
        <w:r>
          <w:rPr>
            <w:rFonts w:eastAsiaTheme="minorEastAsia" w:cstheme="minorBidi"/>
            <w:smallCaps w:val="0"/>
            <w:noProof/>
            <w:kern w:val="2"/>
            <w:sz w:val="24"/>
            <w:szCs w:val="24"/>
            <w14:ligatures w14:val="standardContextual"/>
          </w:rPr>
          <w:tab/>
        </w:r>
        <w:r w:rsidRPr="0071324E">
          <w:rPr>
            <w:rStyle w:val="Lienhypertexte"/>
            <w:noProof/>
          </w:rPr>
          <w:t>Utilisation de composants</w:t>
        </w:r>
        <w:r>
          <w:rPr>
            <w:noProof/>
            <w:webHidden/>
          </w:rPr>
          <w:tab/>
        </w:r>
        <w:r>
          <w:rPr>
            <w:noProof/>
            <w:webHidden/>
          </w:rPr>
          <w:fldChar w:fldCharType="begin"/>
        </w:r>
        <w:r>
          <w:rPr>
            <w:noProof/>
            <w:webHidden/>
          </w:rPr>
          <w:instrText xml:space="preserve"> PAGEREF _Toc212043375 \h </w:instrText>
        </w:r>
        <w:r>
          <w:rPr>
            <w:noProof/>
            <w:webHidden/>
          </w:rPr>
        </w:r>
        <w:r>
          <w:rPr>
            <w:noProof/>
            <w:webHidden/>
          </w:rPr>
          <w:fldChar w:fldCharType="separate"/>
        </w:r>
        <w:r>
          <w:rPr>
            <w:noProof/>
            <w:webHidden/>
          </w:rPr>
          <w:t>16</w:t>
        </w:r>
        <w:r>
          <w:rPr>
            <w:noProof/>
            <w:webHidden/>
          </w:rPr>
          <w:fldChar w:fldCharType="end"/>
        </w:r>
      </w:hyperlink>
    </w:p>
    <w:p w14:paraId="515CED90" w14:textId="6ED55C9E" w:rsidR="00076144" w:rsidRDefault="00076144">
      <w:pPr>
        <w:pStyle w:val="TM2"/>
        <w:rPr>
          <w:rFonts w:eastAsiaTheme="minorEastAsia" w:cstheme="minorBidi"/>
          <w:smallCaps w:val="0"/>
          <w:noProof/>
          <w:kern w:val="2"/>
          <w:sz w:val="24"/>
          <w:szCs w:val="24"/>
          <w14:ligatures w14:val="standardContextual"/>
        </w:rPr>
      </w:pPr>
      <w:hyperlink w:anchor="_Toc212043376" w:history="1">
        <w:r w:rsidRPr="0071324E">
          <w:rPr>
            <w:rStyle w:val="Lienhypertexte"/>
            <w:noProof/>
          </w:rPr>
          <w:t>3.9</w:t>
        </w:r>
        <w:r>
          <w:rPr>
            <w:rFonts w:eastAsiaTheme="minorEastAsia" w:cstheme="minorBidi"/>
            <w:smallCaps w:val="0"/>
            <w:noProof/>
            <w:kern w:val="2"/>
            <w:sz w:val="24"/>
            <w:szCs w:val="24"/>
            <w14:ligatures w14:val="standardContextual"/>
          </w:rPr>
          <w:tab/>
        </w:r>
        <w:r w:rsidRPr="0071324E">
          <w:rPr>
            <w:rStyle w:val="Lienhypertexte"/>
            <w:noProof/>
          </w:rPr>
          <w:t>Versionning et normalisation des livrables</w:t>
        </w:r>
        <w:r>
          <w:rPr>
            <w:noProof/>
            <w:webHidden/>
          </w:rPr>
          <w:tab/>
        </w:r>
        <w:r>
          <w:rPr>
            <w:noProof/>
            <w:webHidden/>
          </w:rPr>
          <w:fldChar w:fldCharType="begin"/>
        </w:r>
        <w:r>
          <w:rPr>
            <w:noProof/>
            <w:webHidden/>
          </w:rPr>
          <w:instrText xml:space="preserve"> PAGEREF _Toc212043376 \h </w:instrText>
        </w:r>
        <w:r>
          <w:rPr>
            <w:noProof/>
            <w:webHidden/>
          </w:rPr>
        </w:r>
        <w:r>
          <w:rPr>
            <w:noProof/>
            <w:webHidden/>
          </w:rPr>
          <w:fldChar w:fldCharType="separate"/>
        </w:r>
        <w:r>
          <w:rPr>
            <w:noProof/>
            <w:webHidden/>
          </w:rPr>
          <w:t>16</w:t>
        </w:r>
        <w:r>
          <w:rPr>
            <w:noProof/>
            <w:webHidden/>
          </w:rPr>
          <w:fldChar w:fldCharType="end"/>
        </w:r>
      </w:hyperlink>
    </w:p>
    <w:p w14:paraId="751291CA" w14:textId="16094C8B" w:rsidR="00076144" w:rsidRDefault="00076144">
      <w:pPr>
        <w:pStyle w:val="TM2"/>
        <w:rPr>
          <w:rFonts w:eastAsiaTheme="minorEastAsia" w:cstheme="minorBidi"/>
          <w:smallCaps w:val="0"/>
          <w:noProof/>
          <w:kern w:val="2"/>
          <w:sz w:val="24"/>
          <w:szCs w:val="24"/>
          <w14:ligatures w14:val="standardContextual"/>
        </w:rPr>
      </w:pPr>
      <w:hyperlink w:anchor="_Toc212043377" w:history="1">
        <w:r w:rsidRPr="0071324E">
          <w:rPr>
            <w:rStyle w:val="Lienhypertexte"/>
            <w:noProof/>
          </w:rPr>
          <w:t>3.10</w:t>
        </w:r>
        <w:r>
          <w:rPr>
            <w:rFonts w:eastAsiaTheme="minorEastAsia" w:cstheme="minorBidi"/>
            <w:smallCaps w:val="0"/>
            <w:noProof/>
            <w:kern w:val="2"/>
            <w:sz w:val="24"/>
            <w:szCs w:val="24"/>
            <w14:ligatures w14:val="standardContextual"/>
          </w:rPr>
          <w:tab/>
        </w:r>
        <w:r w:rsidRPr="0071324E">
          <w:rPr>
            <w:rStyle w:val="Lienhypertexte"/>
            <w:noProof/>
          </w:rPr>
          <w:t>Processus d’installation automatisée</w:t>
        </w:r>
        <w:r>
          <w:rPr>
            <w:noProof/>
            <w:webHidden/>
          </w:rPr>
          <w:tab/>
        </w:r>
        <w:r>
          <w:rPr>
            <w:noProof/>
            <w:webHidden/>
          </w:rPr>
          <w:fldChar w:fldCharType="begin"/>
        </w:r>
        <w:r>
          <w:rPr>
            <w:noProof/>
            <w:webHidden/>
          </w:rPr>
          <w:instrText xml:space="preserve"> PAGEREF _Toc212043377 \h </w:instrText>
        </w:r>
        <w:r>
          <w:rPr>
            <w:noProof/>
            <w:webHidden/>
          </w:rPr>
        </w:r>
        <w:r>
          <w:rPr>
            <w:noProof/>
            <w:webHidden/>
          </w:rPr>
          <w:fldChar w:fldCharType="separate"/>
        </w:r>
        <w:r>
          <w:rPr>
            <w:noProof/>
            <w:webHidden/>
          </w:rPr>
          <w:t>16</w:t>
        </w:r>
        <w:r>
          <w:rPr>
            <w:noProof/>
            <w:webHidden/>
          </w:rPr>
          <w:fldChar w:fldCharType="end"/>
        </w:r>
      </w:hyperlink>
    </w:p>
    <w:p w14:paraId="646FE279" w14:textId="4ECA3984" w:rsidR="00076144" w:rsidRDefault="00076144">
      <w:pPr>
        <w:pStyle w:val="TM2"/>
        <w:rPr>
          <w:rFonts w:eastAsiaTheme="minorEastAsia" w:cstheme="minorBidi"/>
          <w:smallCaps w:val="0"/>
          <w:noProof/>
          <w:kern w:val="2"/>
          <w:sz w:val="24"/>
          <w:szCs w:val="24"/>
          <w14:ligatures w14:val="standardContextual"/>
        </w:rPr>
      </w:pPr>
      <w:hyperlink w:anchor="_Toc212043378" w:history="1">
        <w:r w:rsidRPr="0071324E">
          <w:rPr>
            <w:rStyle w:val="Lienhypertexte"/>
            <w:noProof/>
          </w:rPr>
          <w:t>3.11</w:t>
        </w:r>
        <w:r>
          <w:rPr>
            <w:rFonts w:eastAsiaTheme="minorEastAsia" w:cstheme="minorBidi"/>
            <w:smallCaps w:val="0"/>
            <w:noProof/>
            <w:kern w:val="2"/>
            <w:sz w:val="24"/>
            <w:szCs w:val="24"/>
            <w14:ligatures w14:val="standardContextual"/>
          </w:rPr>
          <w:tab/>
        </w:r>
        <w:r w:rsidRPr="0071324E">
          <w:rPr>
            <w:rStyle w:val="Lienhypertexte"/>
            <w:noProof/>
          </w:rPr>
          <w:t>Les normes générales de développement</w:t>
        </w:r>
        <w:r>
          <w:rPr>
            <w:noProof/>
            <w:webHidden/>
          </w:rPr>
          <w:tab/>
        </w:r>
        <w:r>
          <w:rPr>
            <w:noProof/>
            <w:webHidden/>
          </w:rPr>
          <w:fldChar w:fldCharType="begin"/>
        </w:r>
        <w:r>
          <w:rPr>
            <w:noProof/>
            <w:webHidden/>
          </w:rPr>
          <w:instrText xml:space="preserve"> PAGEREF _Toc212043378 \h </w:instrText>
        </w:r>
        <w:r>
          <w:rPr>
            <w:noProof/>
            <w:webHidden/>
          </w:rPr>
        </w:r>
        <w:r>
          <w:rPr>
            <w:noProof/>
            <w:webHidden/>
          </w:rPr>
          <w:fldChar w:fldCharType="separate"/>
        </w:r>
        <w:r>
          <w:rPr>
            <w:noProof/>
            <w:webHidden/>
          </w:rPr>
          <w:t>16</w:t>
        </w:r>
        <w:r>
          <w:rPr>
            <w:noProof/>
            <w:webHidden/>
          </w:rPr>
          <w:fldChar w:fldCharType="end"/>
        </w:r>
      </w:hyperlink>
    </w:p>
    <w:p w14:paraId="335031F8" w14:textId="7F9366B9"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79" w:history="1">
        <w:r w:rsidRPr="0071324E">
          <w:rPr>
            <w:rStyle w:val="Lienhypertexte"/>
            <w:noProof/>
          </w:rPr>
          <w:t>3.11.1</w:t>
        </w:r>
        <w:r>
          <w:rPr>
            <w:rFonts w:eastAsiaTheme="minorEastAsia" w:cstheme="minorBidi"/>
            <w:i w:val="0"/>
            <w:iCs w:val="0"/>
            <w:noProof/>
            <w:kern w:val="2"/>
            <w:sz w:val="24"/>
            <w:szCs w:val="24"/>
            <w14:ligatures w14:val="standardContextual"/>
          </w:rPr>
          <w:tab/>
        </w:r>
        <w:r w:rsidRPr="0071324E">
          <w:rPr>
            <w:rStyle w:val="Lienhypertexte"/>
            <w:noProof/>
          </w:rPr>
          <w:t>Conception</w:t>
        </w:r>
        <w:r>
          <w:rPr>
            <w:noProof/>
            <w:webHidden/>
          </w:rPr>
          <w:tab/>
        </w:r>
        <w:r>
          <w:rPr>
            <w:noProof/>
            <w:webHidden/>
          </w:rPr>
          <w:fldChar w:fldCharType="begin"/>
        </w:r>
        <w:r>
          <w:rPr>
            <w:noProof/>
            <w:webHidden/>
          </w:rPr>
          <w:instrText xml:space="preserve"> PAGEREF _Toc212043379 \h </w:instrText>
        </w:r>
        <w:r>
          <w:rPr>
            <w:noProof/>
            <w:webHidden/>
          </w:rPr>
        </w:r>
        <w:r>
          <w:rPr>
            <w:noProof/>
            <w:webHidden/>
          </w:rPr>
          <w:fldChar w:fldCharType="separate"/>
        </w:r>
        <w:r>
          <w:rPr>
            <w:noProof/>
            <w:webHidden/>
          </w:rPr>
          <w:t>16</w:t>
        </w:r>
        <w:r>
          <w:rPr>
            <w:noProof/>
            <w:webHidden/>
          </w:rPr>
          <w:fldChar w:fldCharType="end"/>
        </w:r>
      </w:hyperlink>
    </w:p>
    <w:p w14:paraId="2699D428" w14:textId="1A41A616"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80" w:history="1">
        <w:r w:rsidRPr="0071324E">
          <w:rPr>
            <w:rStyle w:val="Lienhypertexte"/>
            <w:noProof/>
          </w:rPr>
          <w:t>3.11.2</w:t>
        </w:r>
        <w:r>
          <w:rPr>
            <w:rFonts w:eastAsiaTheme="minorEastAsia" w:cstheme="minorBidi"/>
            <w:i w:val="0"/>
            <w:iCs w:val="0"/>
            <w:noProof/>
            <w:kern w:val="2"/>
            <w:sz w:val="24"/>
            <w:szCs w:val="24"/>
            <w14:ligatures w14:val="standardContextual"/>
          </w:rPr>
          <w:tab/>
        </w:r>
        <w:r w:rsidRPr="0071324E">
          <w:rPr>
            <w:rStyle w:val="Lienhypertexte"/>
            <w:noProof/>
          </w:rPr>
          <w:t>Développement</w:t>
        </w:r>
        <w:r>
          <w:rPr>
            <w:noProof/>
            <w:webHidden/>
          </w:rPr>
          <w:tab/>
        </w:r>
        <w:r>
          <w:rPr>
            <w:noProof/>
            <w:webHidden/>
          </w:rPr>
          <w:fldChar w:fldCharType="begin"/>
        </w:r>
        <w:r>
          <w:rPr>
            <w:noProof/>
            <w:webHidden/>
          </w:rPr>
          <w:instrText xml:space="preserve"> PAGEREF _Toc212043380 \h </w:instrText>
        </w:r>
        <w:r>
          <w:rPr>
            <w:noProof/>
            <w:webHidden/>
          </w:rPr>
        </w:r>
        <w:r>
          <w:rPr>
            <w:noProof/>
            <w:webHidden/>
          </w:rPr>
          <w:fldChar w:fldCharType="separate"/>
        </w:r>
        <w:r>
          <w:rPr>
            <w:noProof/>
            <w:webHidden/>
          </w:rPr>
          <w:t>17</w:t>
        </w:r>
        <w:r>
          <w:rPr>
            <w:noProof/>
            <w:webHidden/>
          </w:rPr>
          <w:fldChar w:fldCharType="end"/>
        </w:r>
      </w:hyperlink>
    </w:p>
    <w:p w14:paraId="766CCCEF" w14:textId="3F9C9DDC"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81" w:history="1">
        <w:r w:rsidRPr="0071324E">
          <w:rPr>
            <w:rStyle w:val="Lienhypertexte"/>
            <w:noProof/>
          </w:rPr>
          <w:t>3.11.3</w:t>
        </w:r>
        <w:r>
          <w:rPr>
            <w:rFonts w:eastAsiaTheme="minorEastAsia" w:cstheme="minorBidi"/>
            <w:i w:val="0"/>
            <w:iCs w:val="0"/>
            <w:noProof/>
            <w:kern w:val="2"/>
            <w:sz w:val="24"/>
            <w:szCs w:val="24"/>
            <w14:ligatures w14:val="standardContextual"/>
          </w:rPr>
          <w:tab/>
        </w:r>
        <w:r w:rsidRPr="0071324E">
          <w:rPr>
            <w:rStyle w:val="Lienhypertexte"/>
            <w:noProof/>
          </w:rPr>
          <w:t>Gestion des erreurs et exception</w:t>
        </w:r>
        <w:r>
          <w:rPr>
            <w:noProof/>
            <w:webHidden/>
          </w:rPr>
          <w:tab/>
        </w:r>
        <w:r>
          <w:rPr>
            <w:noProof/>
            <w:webHidden/>
          </w:rPr>
          <w:fldChar w:fldCharType="begin"/>
        </w:r>
        <w:r>
          <w:rPr>
            <w:noProof/>
            <w:webHidden/>
          </w:rPr>
          <w:instrText xml:space="preserve"> PAGEREF _Toc212043381 \h </w:instrText>
        </w:r>
        <w:r>
          <w:rPr>
            <w:noProof/>
            <w:webHidden/>
          </w:rPr>
        </w:r>
        <w:r>
          <w:rPr>
            <w:noProof/>
            <w:webHidden/>
          </w:rPr>
          <w:fldChar w:fldCharType="separate"/>
        </w:r>
        <w:r>
          <w:rPr>
            <w:noProof/>
            <w:webHidden/>
          </w:rPr>
          <w:t>17</w:t>
        </w:r>
        <w:r>
          <w:rPr>
            <w:noProof/>
            <w:webHidden/>
          </w:rPr>
          <w:fldChar w:fldCharType="end"/>
        </w:r>
      </w:hyperlink>
    </w:p>
    <w:p w14:paraId="46FED4D3" w14:textId="7CBDDC1F"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82" w:history="1">
        <w:r w:rsidRPr="0071324E">
          <w:rPr>
            <w:rStyle w:val="Lienhypertexte"/>
            <w:noProof/>
          </w:rPr>
          <w:t>3.11.4</w:t>
        </w:r>
        <w:r>
          <w:rPr>
            <w:rFonts w:eastAsiaTheme="minorEastAsia" w:cstheme="minorBidi"/>
            <w:i w:val="0"/>
            <w:iCs w:val="0"/>
            <w:noProof/>
            <w:kern w:val="2"/>
            <w:sz w:val="24"/>
            <w:szCs w:val="24"/>
            <w14:ligatures w14:val="standardContextual"/>
          </w:rPr>
          <w:tab/>
        </w:r>
        <w:r w:rsidRPr="0071324E">
          <w:rPr>
            <w:rStyle w:val="Lienhypertexte"/>
            <w:noProof/>
          </w:rPr>
          <w:t>Echanges</w:t>
        </w:r>
        <w:r>
          <w:rPr>
            <w:noProof/>
            <w:webHidden/>
          </w:rPr>
          <w:tab/>
        </w:r>
        <w:r>
          <w:rPr>
            <w:noProof/>
            <w:webHidden/>
          </w:rPr>
          <w:fldChar w:fldCharType="begin"/>
        </w:r>
        <w:r>
          <w:rPr>
            <w:noProof/>
            <w:webHidden/>
          </w:rPr>
          <w:instrText xml:space="preserve"> PAGEREF _Toc212043382 \h </w:instrText>
        </w:r>
        <w:r>
          <w:rPr>
            <w:noProof/>
            <w:webHidden/>
          </w:rPr>
        </w:r>
        <w:r>
          <w:rPr>
            <w:noProof/>
            <w:webHidden/>
          </w:rPr>
          <w:fldChar w:fldCharType="separate"/>
        </w:r>
        <w:r>
          <w:rPr>
            <w:noProof/>
            <w:webHidden/>
          </w:rPr>
          <w:t>17</w:t>
        </w:r>
        <w:r>
          <w:rPr>
            <w:noProof/>
            <w:webHidden/>
          </w:rPr>
          <w:fldChar w:fldCharType="end"/>
        </w:r>
      </w:hyperlink>
    </w:p>
    <w:p w14:paraId="393780FD" w14:textId="4D9AA9F6"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83" w:history="1">
        <w:r w:rsidRPr="0071324E">
          <w:rPr>
            <w:rStyle w:val="Lienhypertexte"/>
            <w:noProof/>
          </w:rPr>
          <w:t>3.11.5</w:t>
        </w:r>
        <w:r>
          <w:rPr>
            <w:rFonts w:eastAsiaTheme="minorEastAsia" w:cstheme="minorBidi"/>
            <w:i w:val="0"/>
            <w:iCs w:val="0"/>
            <w:noProof/>
            <w:kern w:val="2"/>
            <w:sz w:val="24"/>
            <w:szCs w:val="24"/>
            <w14:ligatures w14:val="standardContextual"/>
          </w:rPr>
          <w:tab/>
        </w:r>
        <w:r w:rsidRPr="0071324E">
          <w:rPr>
            <w:rStyle w:val="Lienhypertexte"/>
            <w:noProof/>
          </w:rPr>
          <w:t>Exploitation</w:t>
        </w:r>
        <w:r>
          <w:rPr>
            <w:noProof/>
            <w:webHidden/>
          </w:rPr>
          <w:tab/>
        </w:r>
        <w:r>
          <w:rPr>
            <w:noProof/>
            <w:webHidden/>
          </w:rPr>
          <w:fldChar w:fldCharType="begin"/>
        </w:r>
        <w:r>
          <w:rPr>
            <w:noProof/>
            <w:webHidden/>
          </w:rPr>
          <w:instrText xml:space="preserve"> PAGEREF _Toc212043383 \h </w:instrText>
        </w:r>
        <w:r>
          <w:rPr>
            <w:noProof/>
            <w:webHidden/>
          </w:rPr>
        </w:r>
        <w:r>
          <w:rPr>
            <w:noProof/>
            <w:webHidden/>
          </w:rPr>
          <w:fldChar w:fldCharType="separate"/>
        </w:r>
        <w:r>
          <w:rPr>
            <w:noProof/>
            <w:webHidden/>
          </w:rPr>
          <w:t>17</w:t>
        </w:r>
        <w:r>
          <w:rPr>
            <w:noProof/>
            <w:webHidden/>
          </w:rPr>
          <w:fldChar w:fldCharType="end"/>
        </w:r>
      </w:hyperlink>
    </w:p>
    <w:p w14:paraId="215C37B0" w14:textId="13FD3259"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84" w:history="1">
        <w:r w:rsidRPr="0071324E">
          <w:rPr>
            <w:rStyle w:val="Lienhypertexte"/>
            <w:noProof/>
          </w:rPr>
          <w:t>3.11.6</w:t>
        </w:r>
        <w:r>
          <w:rPr>
            <w:rFonts w:eastAsiaTheme="minorEastAsia" w:cstheme="minorBidi"/>
            <w:i w:val="0"/>
            <w:iCs w:val="0"/>
            <w:noProof/>
            <w:kern w:val="2"/>
            <w:sz w:val="24"/>
            <w:szCs w:val="24"/>
            <w14:ligatures w14:val="standardContextual"/>
          </w:rPr>
          <w:tab/>
        </w:r>
        <w:r w:rsidRPr="0071324E">
          <w:rPr>
            <w:rStyle w:val="Lienhypertexte"/>
            <w:noProof/>
          </w:rPr>
          <w:t>Page de surveillance (hébergeur)</w:t>
        </w:r>
        <w:r>
          <w:rPr>
            <w:noProof/>
            <w:webHidden/>
          </w:rPr>
          <w:tab/>
        </w:r>
        <w:r>
          <w:rPr>
            <w:noProof/>
            <w:webHidden/>
          </w:rPr>
          <w:fldChar w:fldCharType="begin"/>
        </w:r>
        <w:r>
          <w:rPr>
            <w:noProof/>
            <w:webHidden/>
          </w:rPr>
          <w:instrText xml:space="preserve"> PAGEREF _Toc212043384 \h </w:instrText>
        </w:r>
        <w:r>
          <w:rPr>
            <w:noProof/>
            <w:webHidden/>
          </w:rPr>
        </w:r>
        <w:r>
          <w:rPr>
            <w:noProof/>
            <w:webHidden/>
          </w:rPr>
          <w:fldChar w:fldCharType="separate"/>
        </w:r>
        <w:r>
          <w:rPr>
            <w:noProof/>
            <w:webHidden/>
          </w:rPr>
          <w:t>17</w:t>
        </w:r>
        <w:r>
          <w:rPr>
            <w:noProof/>
            <w:webHidden/>
          </w:rPr>
          <w:fldChar w:fldCharType="end"/>
        </w:r>
      </w:hyperlink>
    </w:p>
    <w:p w14:paraId="69D1233E" w14:textId="401A6D72" w:rsidR="00076144" w:rsidRDefault="00076144">
      <w:pPr>
        <w:pStyle w:val="TM2"/>
        <w:rPr>
          <w:rFonts w:eastAsiaTheme="minorEastAsia" w:cstheme="minorBidi"/>
          <w:smallCaps w:val="0"/>
          <w:noProof/>
          <w:kern w:val="2"/>
          <w:sz w:val="24"/>
          <w:szCs w:val="24"/>
          <w14:ligatures w14:val="standardContextual"/>
        </w:rPr>
      </w:pPr>
      <w:hyperlink w:anchor="_Toc212043385" w:history="1">
        <w:r w:rsidRPr="0071324E">
          <w:rPr>
            <w:rStyle w:val="Lienhypertexte"/>
            <w:noProof/>
          </w:rPr>
          <w:t>3.12</w:t>
        </w:r>
        <w:r>
          <w:rPr>
            <w:rFonts w:eastAsiaTheme="minorEastAsia" w:cstheme="minorBidi"/>
            <w:smallCaps w:val="0"/>
            <w:noProof/>
            <w:kern w:val="2"/>
            <w:sz w:val="24"/>
            <w:szCs w:val="24"/>
            <w14:ligatures w14:val="standardContextual"/>
          </w:rPr>
          <w:tab/>
        </w:r>
        <w:r w:rsidRPr="0071324E">
          <w:rPr>
            <w:rStyle w:val="Lienhypertexte"/>
            <w:noProof/>
          </w:rPr>
          <w:t>Les outils</w:t>
        </w:r>
        <w:r>
          <w:rPr>
            <w:noProof/>
            <w:webHidden/>
          </w:rPr>
          <w:tab/>
        </w:r>
        <w:r>
          <w:rPr>
            <w:noProof/>
            <w:webHidden/>
          </w:rPr>
          <w:fldChar w:fldCharType="begin"/>
        </w:r>
        <w:r>
          <w:rPr>
            <w:noProof/>
            <w:webHidden/>
          </w:rPr>
          <w:instrText xml:space="preserve"> PAGEREF _Toc212043385 \h </w:instrText>
        </w:r>
        <w:r>
          <w:rPr>
            <w:noProof/>
            <w:webHidden/>
          </w:rPr>
        </w:r>
        <w:r>
          <w:rPr>
            <w:noProof/>
            <w:webHidden/>
          </w:rPr>
          <w:fldChar w:fldCharType="separate"/>
        </w:r>
        <w:r>
          <w:rPr>
            <w:noProof/>
            <w:webHidden/>
          </w:rPr>
          <w:t>18</w:t>
        </w:r>
        <w:r>
          <w:rPr>
            <w:noProof/>
            <w:webHidden/>
          </w:rPr>
          <w:fldChar w:fldCharType="end"/>
        </w:r>
      </w:hyperlink>
    </w:p>
    <w:p w14:paraId="1741E63B" w14:textId="12A8A045"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86" w:history="1">
        <w:r w:rsidRPr="0071324E">
          <w:rPr>
            <w:rStyle w:val="Lienhypertexte"/>
            <w:noProof/>
          </w:rPr>
          <w:t>3.12.1</w:t>
        </w:r>
        <w:r>
          <w:rPr>
            <w:rFonts w:eastAsiaTheme="minorEastAsia" w:cstheme="minorBidi"/>
            <w:i w:val="0"/>
            <w:iCs w:val="0"/>
            <w:noProof/>
            <w:kern w:val="2"/>
            <w:sz w:val="24"/>
            <w:szCs w:val="24"/>
            <w14:ligatures w14:val="standardContextual"/>
          </w:rPr>
          <w:tab/>
        </w:r>
        <w:r w:rsidRPr="0071324E">
          <w:rPr>
            <w:rStyle w:val="Lienhypertexte"/>
            <w:noProof/>
          </w:rPr>
          <w:t>Outil de gestion de configuration</w:t>
        </w:r>
        <w:r>
          <w:rPr>
            <w:noProof/>
            <w:webHidden/>
          </w:rPr>
          <w:tab/>
        </w:r>
        <w:r>
          <w:rPr>
            <w:noProof/>
            <w:webHidden/>
          </w:rPr>
          <w:fldChar w:fldCharType="begin"/>
        </w:r>
        <w:r>
          <w:rPr>
            <w:noProof/>
            <w:webHidden/>
          </w:rPr>
          <w:instrText xml:space="preserve"> PAGEREF _Toc212043386 \h </w:instrText>
        </w:r>
        <w:r>
          <w:rPr>
            <w:noProof/>
            <w:webHidden/>
          </w:rPr>
        </w:r>
        <w:r>
          <w:rPr>
            <w:noProof/>
            <w:webHidden/>
          </w:rPr>
          <w:fldChar w:fldCharType="separate"/>
        </w:r>
        <w:r>
          <w:rPr>
            <w:noProof/>
            <w:webHidden/>
          </w:rPr>
          <w:t>18</w:t>
        </w:r>
        <w:r>
          <w:rPr>
            <w:noProof/>
            <w:webHidden/>
          </w:rPr>
          <w:fldChar w:fldCharType="end"/>
        </w:r>
      </w:hyperlink>
    </w:p>
    <w:p w14:paraId="562A1DB4" w14:textId="61BE70F6"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87" w:history="1">
        <w:r w:rsidRPr="0071324E">
          <w:rPr>
            <w:rStyle w:val="Lienhypertexte"/>
            <w:noProof/>
          </w:rPr>
          <w:t>3.12.2</w:t>
        </w:r>
        <w:r>
          <w:rPr>
            <w:rFonts w:eastAsiaTheme="minorEastAsia" w:cstheme="minorBidi"/>
            <w:i w:val="0"/>
            <w:iCs w:val="0"/>
            <w:noProof/>
            <w:kern w:val="2"/>
            <w:sz w:val="24"/>
            <w:szCs w:val="24"/>
            <w14:ligatures w14:val="standardContextual"/>
          </w:rPr>
          <w:tab/>
        </w:r>
        <w:r w:rsidRPr="0071324E">
          <w:rPr>
            <w:rStyle w:val="Lienhypertexte"/>
            <w:noProof/>
          </w:rPr>
          <w:t>Outil de gestion collaborative</w:t>
        </w:r>
        <w:r>
          <w:rPr>
            <w:noProof/>
            <w:webHidden/>
          </w:rPr>
          <w:tab/>
        </w:r>
        <w:r>
          <w:rPr>
            <w:noProof/>
            <w:webHidden/>
          </w:rPr>
          <w:fldChar w:fldCharType="begin"/>
        </w:r>
        <w:r>
          <w:rPr>
            <w:noProof/>
            <w:webHidden/>
          </w:rPr>
          <w:instrText xml:space="preserve"> PAGEREF _Toc212043387 \h </w:instrText>
        </w:r>
        <w:r>
          <w:rPr>
            <w:noProof/>
            <w:webHidden/>
          </w:rPr>
        </w:r>
        <w:r>
          <w:rPr>
            <w:noProof/>
            <w:webHidden/>
          </w:rPr>
          <w:fldChar w:fldCharType="separate"/>
        </w:r>
        <w:r>
          <w:rPr>
            <w:noProof/>
            <w:webHidden/>
          </w:rPr>
          <w:t>18</w:t>
        </w:r>
        <w:r>
          <w:rPr>
            <w:noProof/>
            <w:webHidden/>
          </w:rPr>
          <w:fldChar w:fldCharType="end"/>
        </w:r>
      </w:hyperlink>
    </w:p>
    <w:p w14:paraId="28C26C0B" w14:textId="46335A87"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88" w:history="1">
        <w:r w:rsidRPr="0071324E">
          <w:rPr>
            <w:rStyle w:val="Lienhypertexte"/>
            <w:noProof/>
          </w:rPr>
          <w:t>3.12.3</w:t>
        </w:r>
        <w:r>
          <w:rPr>
            <w:rFonts w:eastAsiaTheme="minorEastAsia" w:cstheme="minorBidi"/>
            <w:i w:val="0"/>
            <w:iCs w:val="0"/>
            <w:noProof/>
            <w:kern w:val="2"/>
            <w:sz w:val="24"/>
            <w:szCs w:val="24"/>
            <w14:ligatures w14:val="standardContextual"/>
          </w:rPr>
          <w:tab/>
        </w:r>
        <w:r w:rsidRPr="0071324E">
          <w:rPr>
            <w:rStyle w:val="Lienhypertexte"/>
            <w:noProof/>
          </w:rPr>
          <w:t>Outil de développement agile</w:t>
        </w:r>
        <w:r>
          <w:rPr>
            <w:noProof/>
            <w:webHidden/>
          </w:rPr>
          <w:tab/>
        </w:r>
        <w:r>
          <w:rPr>
            <w:noProof/>
            <w:webHidden/>
          </w:rPr>
          <w:fldChar w:fldCharType="begin"/>
        </w:r>
        <w:r>
          <w:rPr>
            <w:noProof/>
            <w:webHidden/>
          </w:rPr>
          <w:instrText xml:space="preserve"> PAGEREF _Toc212043388 \h </w:instrText>
        </w:r>
        <w:r>
          <w:rPr>
            <w:noProof/>
            <w:webHidden/>
          </w:rPr>
        </w:r>
        <w:r>
          <w:rPr>
            <w:noProof/>
            <w:webHidden/>
          </w:rPr>
          <w:fldChar w:fldCharType="separate"/>
        </w:r>
        <w:r>
          <w:rPr>
            <w:noProof/>
            <w:webHidden/>
          </w:rPr>
          <w:t>18</w:t>
        </w:r>
        <w:r>
          <w:rPr>
            <w:noProof/>
            <w:webHidden/>
          </w:rPr>
          <w:fldChar w:fldCharType="end"/>
        </w:r>
      </w:hyperlink>
    </w:p>
    <w:p w14:paraId="45B799D1" w14:textId="0C36A60E"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89" w:history="1">
        <w:r w:rsidRPr="0071324E">
          <w:rPr>
            <w:rStyle w:val="Lienhypertexte"/>
            <w:noProof/>
          </w:rPr>
          <w:t>3.12.4</w:t>
        </w:r>
        <w:r>
          <w:rPr>
            <w:rFonts w:eastAsiaTheme="minorEastAsia" w:cstheme="minorBidi"/>
            <w:i w:val="0"/>
            <w:iCs w:val="0"/>
            <w:noProof/>
            <w:kern w:val="2"/>
            <w:sz w:val="24"/>
            <w:szCs w:val="24"/>
            <w14:ligatures w14:val="standardContextual"/>
          </w:rPr>
          <w:tab/>
        </w:r>
        <w:r w:rsidRPr="0071324E">
          <w:rPr>
            <w:rStyle w:val="Lienhypertexte"/>
            <w:noProof/>
          </w:rPr>
          <w:t>Outil de ticketing</w:t>
        </w:r>
        <w:r>
          <w:rPr>
            <w:noProof/>
            <w:webHidden/>
          </w:rPr>
          <w:tab/>
        </w:r>
        <w:r>
          <w:rPr>
            <w:noProof/>
            <w:webHidden/>
          </w:rPr>
          <w:fldChar w:fldCharType="begin"/>
        </w:r>
        <w:r>
          <w:rPr>
            <w:noProof/>
            <w:webHidden/>
          </w:rPr>
          <w:instrText xml:space="preserve"> PAGEREF _Toc212043389 \h </w:instrText>
        </w:r>
        <w:r>
          <w:rPr>
            <w:noProof/>
            <w:webHidden/>
          </w:rPr>
        </w:r>
        <w:r>
          <w:rPr>
            <w:noProof/>
            <w:webHidden/>
          </w:rPr>
          <w:fldChar w:fldCharType="separate"/>
        </w:r>
        <w:r>
          <w:rPr>
            <w:noProof/>
            <w:webHidden/>
          </w:rPr>
          <w:t>18</w:t>
        </w:r>
        <w:r>
          <w:rPr>
            <w:noProof/>
            <w:webHidden/>
          </w:rPr>
          <w:fldChar w:fldCharType="end"/>
        </w:r>
      </w:hyperlink>
    </w:p>
    <w:p w14:paraId="2F94CD21" w14:textId="6A77A109" w:rsidR="00076144" w:rsidRDefault="00076144">
      <w:pPr>
        <w:pStyle w:val="TM2"/>
        <w:rPr>
          <w:rFonts w:eastAsiaTheme="minorEastAsia" w:cstheme="minorBidi"/>
          <w:smallCaps w:val="0"/>
          <w:noProof/>
          <w:kern w:val="2"/>
          <w:sz w:val="24"/>
          <w:szCs w:val="24"/>
          <w14:ligatures w14:val="standardContextual"/>
        </w:rPr>
      </w:pPr>
      <w:hyperlink w:anchor="_Toc212043390" w:history="1">
        <w:r w:rsidRPr="0071324E">
          <w:rPr>
            <w:rStyle w:val="Lienhypertexte"/>
            <w:noProof/>
          </w:rPr>
          <w:t>3.13</w:t>
        </w:r>
        <w:r>
          <w:rPr>
            <w:rFonts w:eastAsiaTheme="minorEastAsia" w:cstheme="minorBidi"/>
            <w:smallCaps w:val="0"/>
            <w:noProof/>
            <w:kern w:val="2"/>
            <w:sz w:val="24"/>
            <w:szCs w:val="24"/>
            <w14:ligatures w14:val="standardContextual"/>
          </w:rPr>
          <w:tab/>
        </w:r>
        <w:r w:rsidRPr="0071324E">
          <w:rPr>
            <w:rStyle w:val="Lienhypertexte"/>
            <w:noProof/>
          </w:rPr>
          <w:t>Les environnements</w:t>
        </w:r>
        <w:r>
          <w:rPr>
            <w:noProof/>
            <w:webHidden/>
          </w:rPr>
          <w:tab/>
        </w:r>
        <w:r>
          <w:rPr>
            <w:noProof/>
            <w:webHidden/>
          </w:rPr>
          <w:fldChar w:fldCharType="begin"/>
        </w:r>
        <w:r>
          <w:rPr>
            <w:noProof/>
            <w:webHidden/>
          </w:rPr>
          <w:instrText xml:space="preserve"> PAGEREF _Toc212043390 \h </w:instrText>
        </w:r>
        <w:r>
          <w:rPr>
            <w:noProof/>
            <w:webHidden/>
          </w:rPr>
        </w:r>
        <w:r>
          <w:rPr>
            <w:noProof/>
            <w:webHidden/>
          </w:rPr>
          <w:fldChar w:fldCharType="separate"/>
        </w:r>
        <w:r>
          <w:rPr>
            <w:noProof/>
            <w:webHidden/>
          </w:rPr>
          <w:t>18</w:t>
        </w:r>
        <w:r>
          <w:rPr>
            <w:noProof/>
            <w:webHidden/>
          </w:rPr>
          <w:fldChar w:fldCharType="end"/>
        </w:r>
      </w:hyperlink>
    </w:p>
    <w:p w14:paraId="7A8E3B88" w14:textId="16815239"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91" w:history="1">
        <w:r w:rsidRPr="0071324E">
          <w:rPr>
            <w:rStyle w:val="Lienhypertexte"/>
            <w:noProof/>
          </w:rPr>
          <w:t>3.13.1</w:t>
        </w:r>
        <w:r>
          <w:rPr>
            <w:rFonts w:eastAsiaTheme="minorEastAsia" w:cstheme="minorBidi"/>
            <w:i w:val="0"/>
            <w:iCs w:val="0"/>
            <w:noProof/>
            <w:kern w:val="2"/>
            <w:sz w:val="24"/>
            <w:szCs w:val="24"/>
            <w14:ligatures w14:val="standardContextual"/>
          </w:rPr>
          <w:tab/>
        </w:r>
        <w:r w:rsidRPr="0071324E">
          <w:rPr>
            <w:rStyle w:val="Lienhypertexte"/>
            <w:noProof/>
          </w:rPr>
          <w:t>Les environnements du titulaire</w:t>
        </w:r>
        <w:r>
          <w:rPr>
            <w:noProof/>
            <w:webHidden/>
          </w:rPr>
          <w:tab/>
        </w:r>
        <w:r>
          <w:rPr>
            <w:noProof/>
            <w:webHidden/>
          </w:rPr>
          <w:fldChar w:fldCharType="begin"/>
        </w:r>
        <w:r>
          <w:rPr>
            <w:noProof/>
            <w:webHidden/>
          </w:rPr>
          <w:instrText xml:space="preserve"> PAGEREF _Toc212043391 \h </w:instrText>
        </w:r>
        <w:r>
          <w:rPr>
            <w:noProof/>
            <w:webHidden/>
          </w:rPr>
        </w:r>
        <w:r>
          <w:rPr>
            <w:noProof/>
            <w:webHidden/>
          </w:rPr>
          <w:fldChar w:fldCharType="separate"/>
        </w:r>
        <w:r>
          <w:rPr>
            <w:noProof/>
            <w:webHidden/>
          </w:rPr>
          <w:t>18</w:t>
        </w:r>
        <w:r>
          <w:rPr>
            <w:noProof/>
            <w:webHidden/>
          </w:rPr>
          <w:fldChar w:fldCharType="end"/>
        </w:r>
      </w:hyperlink>
    </w:p>
    <w:p w14:paraId="3D8EDAB9" w14:textId="6C6900DD"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92" w:history="1">
        <w:r w:rsidRPr="0071324E">
          <w:rPr>
            <w:rStyle w:val="Lienhypertexte"/>
            <w:noProof/>
          </w:rPr>
          <w:t>3.13.2</w:t>
        </w:r>
        <w:r>
          <w:rPr>
            <w:rFonts w:eastAsiaTheme="minorEastAsia" w:cstheme="minorBidi"/>
            <w:i w:val="0"/>
            <w:iCs w:val="0"/>
            <w:noProof/>
            <w:kern w:val="2"/>
            <w:sz w:val="24"/>
            <w:szCs w:val="24"/>
            <w14:ligatures w14:val="standardContextual"/>
          </w:rPr>
          <w:tab/>
        </w:r>
        <w:r w:rsidRPr="0071324E">
          <w:rPr>
            <w:rStyle w:val="Lienhypertexte"/>
            <w:noProof/>
          </w:rPr>
          <w:t>Les environnements du CNC</w:t>
        </w:r>
        <w:r>
          <w:rPr>
            <w:noProof/>
            <w:webHidden/>
          </w:rPr>
          <w:tab/>
        </w:r>
        <w:r>
          <w:rPr>
            <w:noProof/>
            <w:webHidden/>
          </w:rPr>
          <w:fldChar w:fldCharType="begin"/>
        </w:r>
        <w:r>
          <w:rPr>
            <w:noProof/>
            <w:webHidden/>
          </w:rPr>
          <w:instrText xml:space="preserve"> PAGEREF _Toc212043392 \h </w:instrText>
        </w:r>
        <w:r>
          <w:rPr>
            <w:noProof/>
            <w:webHidden/>
          </w:rPr>
        </w:r>
        <w:r>
          <w:rPr>
            <w:noProof/>
            <w:webHidden/>
          </w:rPr>
          <w:fldChar w:fldCharType="separate"/>
        </w:r>
        <w:r>
          <w:rPr>
            <w:noProof/>
            <w:webHidden/>
          </w:rPr>
          <w:t>18</w:t>
        </w:r>
        <w:r>
          <w:rPr>
            <w:noProof/>
            <w:webHidden/>
          </w:rPr>
          <w:fldChar w:fldCharType="end"/>
        </w:r>
      </w:hyperlink>
    </w:p>
    <w:p w14:paraId="2C69D109" w14:textId="756C82AC" w:rsidR="00076144" w:rsidRDefault="00076144">
      <w:pPr>
        <w:pStyle w:val="TM2"/>
        <w:rPr>
          <w:rFonts w:eastAsiaTheme="minorEastAsia" w:cstheme="minorBidi"/>
          <w:smallCaps w:val="0"/>
          <w:noProof/>
          <w:kern w:val="2"/>
          <w:sz w:val="24"/>
          <w:szCs w:val="24"/>
          <w14:ligatures w14:val="standardContextual"/>
        </w:rPr>
      </w:pPr>
      <w:hyperlink w:anchor="_Toc212043393" w:history="1">
        <w:r w:rsidRPr="0071324E">
          <w:rPr>
            <w:rStyle w:val="Lienhypertexte"/>
            <w:noProof/>
          </w:rPr>
          <w:t>3.14</w:t>
        </w:r>
        <w:r>
          <w:rPr>
            <w:rFonts w:eastAsiaTheme="minorEastAsia" w:cstheme="minorBidi"/>
            <w:smallCaps w:val="0"/>
            <w:noProof/>
            <w:kern w:val="2"/>
            <w:sz w:val="24"/>
            <w:szCs w:val="24"/>
            <w14:ligatures w14:val="standardContextual"/>
          </w:rPr>
          <w:tab/>
        </w:r>
        <w:r w:rsidRPr="0071324E">
          <w:rPr>
            <w:rStyle w:val="Lienhypertexte"/>
            <w:noProof/>
          </w:rPr>
          <w:t>L’architecture technique du CNC</w:t>
        </w:r>
        <w:r>
          <w:rPr>
            <w:noProof/>
            <w:webHidden/>
          </w:rPr>
          <w:tab/>
        </w:r>
        <w:r>
          <w:rPr>
            <w:noProof/>
            <w:webHidden/>
          </w:rPr>
          <w:fldChar w:fldCharType="begin"/>
        </w:r>
        <w:r>
          <w:rPr>
            <w:noProof/>
            <w:webHidden/>
          </w:rPr>
          <w:instrText xml:space="preserve"> PAGEREF _Toc212043393 \h </w:instrText>
        </w:r>
        <w:r>
          <w:rPr>
            <w:noProof/>
            <w:webHidden/>
          </w:rPr>
        </w:r>
        <w:r>
          <w:rPr>
            <w:noProof/>
            <w:webHidden/>
          </w:rPr>
          <w:fldChar w:fldCharType="separate"/>
        </w:r>
        <w:r>
          <w:rPr>
            <w:noProof/>
            <w:webHidden/>
          </w:rPr>
          <w:t>19</w:t>
        </w:r>
        <w:r>
          <w:rPr>
            <w:noProof/>
            <w:webHidden/>
          </w:rPr>
          <w:fldChar w:fldCharType="end"/>
        </w:r>
      </w:hyperlink>
    </w:p>
    <w:p w14:paraId="72851A56" w14:textId="06264DC1" w:rsidR="00076144" w:rsidRDefault="00076144">
      <w:pPr>
        <w:pStyle w:val="TM1"/>
        <w:rPr>
          <w:rFonts w:eastAsiaTheme="minorEastAsia" w:cstheme="minorBidi"/>
          <w:b w:val="0"/>
          <w:bCs w:val="0"/>
          <w:caps w:val="0"/>
          <w:noProof/>
          <w:kern w:val="2"/>
          <w:sz w:val="24"/>
          <w:szCs w:val="24"/>
          <w14:ligatures w14:val="standardContextual"/>
        </w:rPr>
      </w:pPr>
      <w:hyperlink w:anchor="_Toc212043394" w:history="1">
        <w:r w:rsidRPr="0071324E">
          <w:rPr>
            <w:rStyle w:val="Lienhypertexte"/>
            <w:noProof/>
          </w:rPr>
          <w:t>4</w:t>
        </w:r>
        <w:r>
          <w:rPr>
            <w:rFonts w:eastAsiaTheme="minorEastAsia" w:cstheme="minorBidi"/>
            <w:b w:val="0"/>
            <w:bCs w:val="0"/>
            <w:caps w:val="0"/>
            <w:noProof/>
            <w:kern w:val="2"/>
            <w:sz w:val="24"/>
            <w:szCs w:val="24"/>
            <w14:ligatures w14:val="standardContextual"/>
          </w:rPr>
          <w:tab/>
        </w:r>
        <w:r w:rsidRPr="0071324E">
          <w:rPr>
            <w:rStyle w:val="Lienhypertexte"/>
            <w:noProof/>
          </w:rPr>
          <w:t>Politique, organisation et gouvernance de la sécurité</w:t>
        </w:r>
        <w:r>
          <w:rPr>
            <w:noProof/>
            <w:webHidden/>
          </w:rPr>
          <w:tab/>
        </w:r>
        <w:r>
          <w:rPr>
            <w:noProof/>
            <w:webHidden/>
          </w:rPr>
          <w:fldChar w:fldCharType="begin"/>
        </w:r>
        <w:r>
          <w:rPr>
            <w:noProof/>
            <w:webHidden/>
          </w:rPr>
          <w:instrText xml:space="preserve"> PAGEREF _Toc212043394 \h </w:instrText>
        </w:r>
        <w:r>
          <w:rPr>
            <w:noProof/>
            <w:webHidden/>
          </w:rPr>
        </w:r>
        <w:r>
          <w:rPr>
            <w:noProof/>
            <w:webHidden/>
          </w:rPr>
          <w:fldChar w:fldCharType="separate"/>
        </w:r>
        <w:r>
          <w:rPr>
            <w:noProof/>
            <w:webHidden/>
          </w:rPr>
          <w:t>20</w:t>
        </w:r>
        <w:r>
          <w:rPr>
            <w:noProof/>
            <w:webHidden/>
          </w:rPr>
          <w:fldChar w:fldCharType="end"/>
        </w:r>
      </w:hyperlink>
    </w:p>
    <w:p w14:paraId="77504DCC" w14:textId="34E7491B" w:rsidR="00076144" w:rsidRDefault="00076144">
      <w:pPr>
        <w:pStyle w:val="TM2"/>
        <w:rPr>
          <w:rFonts w:eastAsiaTheme="minorEastAsia" w:cstheme="minorBidi"/>
          <w:smallCaps w:val="0"/>
          <w:noProof/>
          <w:kern w:val="2"/>
          <w:sz w:val="24"/>
          <w:szCs w:val="24"/>
          <w14:ligatures w14:val="standardContextual"/>
        </w:rPr>
      </w:pPr>
      <w:hyperlink w:anchor="_Toc212043395" w:history="1">
        <w:r w:rsidRPr="0071324E">
          <w:rPr>
            <w:rStyle w:val="Lienhypertexte"/>
            <w:noProof/>
          </w:rPr>
          <w:t>4.1</w:t>
        </w:r>
        <w:r>
          <w:rPr>
            <w:rFonts w:eastAsiaTheme="minorEastAsia" w:cstheme="minorBidi"/>
            <w:smallCaps w:val="0"/>
            <w:noProof/>
            <w:kern w:val="2"/>
            <w:sz w:val="24"/>
            <w:szCs w:val="24"/>
            <w14:ligatures w14:val="standardContextual"/>
          </w:rPr>
          <w:tab/>
        </w:r>
        <w:r w:rsidRPr="0071324E">
          <w:rPr>
            <w:rStyle w:val="Lienhypertexte"/>
            <w:noProof/>
          </w:rPr>
          <w:t>Clauses de sécurité du CNC</w:t>
        </w:r>
        <w:r>
          <w:rPr>
            <w:noProof/>
            <w:webHidden/>
          </w:rPr>
          <w:tab/>
        </w:r>
        <w:r>
          <w:rPr>
            <w:noProof/>
            <w:webHidden/>
          </w:rPr>
          <w:fldChar w:fldCharType="begin"/>
        </w:r>
        <w:r>
          <w:rPr>
            <w:noProof/>
            <w:webHidden/>
          </w:rPr>
          <w:instrText xml:space="preserve"> PAGEREF _Toc212043395 \h </w:instrText>
        </w:r>
        <w:r>
          <w:rPr>
            <w:noProof/>
            <w:webHidden/>
          </w:rPr>
        </w:r>
        <w:r>
          <w:rPr>
            <w:noProof/>
            <w:webHidden/>
          </w:rPr>
          <w:fldChar w:fldCharType="separate"/>
        </w:r>
        <w:r>
          <w:rPr>
            <w:noProof/>
            <w:webHidden/>
          </w:rPr>
          <w:t>20</w:t>
        </w:r>
        <w:r>
          <w:rPr>
            <w:noProof/>
            <w:webHidden/>
          </w:rPr>
          <w:fldChar w:fldCharType="end"/>
        </w:r>
      </w:hyperlink>
    </w:p>
    <w:p w14:paraId="5EC5955A" w14:textId="32A7A0C8"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96" w:history="1">
        <w:r w:rsidRPr="0071324E">
          <w:rPr>
            <w:rStyle w:val="Lienhypertexte"/>
            <w:noProof/>
          </w:rPr>
          <w:t>4.1.1</w:t>
        </w:r>
        <w:r>
          <w:rPr>
            <w:rFonts w:eastAsiaTheme="minorEastAsia" w:cstheme="minorBidi"/>
            <w:i w:val="0"/>
            <w:iCs w:val="0"/>
            <w:noProof/>
            <w:kern w:val="2"/>
            <w:sz w:val="24"/>
            <w:szCs w:val="24"/>
            <w14:ligatures w14:val="standardContextual"/>
          </w:rPr>
          <w:tab/>
        </w:r>
        <w:r w:rsidRPr="0071324E">
          <w:rPr>
            <w:rStyle w:val="Lienhypertexte"/>
            <w:noProof/>
          </w:rPr>
          <w:t>Responsabilité du titulaire</w:t>
        </w:r>
        <w:r>
          <w:rPr>
            <w:noProof/>
            <w:webHidden/>
          </w:rPr>
          <w:tab/>
        </w:r>
        <w:r>
          <w:rPr>
            <w:noProof/>
            <w:webHidden/>
          </w:rPr>
          <w:fldChar w:fldCharType="begin"/>
        </w:r>
        <w:r>
          <w:rPr>
            <w:noProof/>
            <w:webHidden/>
          </w:rPr>
          <w:instrText xml:space="preserve"> PAGEREF _Toc212043396 \h </w:instrText>
        </w:r>
        <w:r>
          <w:rPr>
            <w:noProof/>
            <w:webHidden/>
          </w:rPr>
        </w:r>
        <w:r>
          <w:rPr>
            <w:noProof/>
            <w:webHidden/>
          </w:rPr>
          <w:fldChar w:fldCharType="separate"/>
        </w:r>
        <w:r>
          <w:rPr>
            <w:noProof/>
            <w:webHidden/>
          </w:rPr>
          <w:t>20</w:t>
        </w:r>
        <w:r>
          <w:rPr>
            <w:noProof/>
            <w:webHidden/>
          </w:rPr>
          <w:fldChar w:fldCharType="end"/>
        </w:r>
      </w:hyperlink>
    </w:p>
    <w:p w14:paraId="5CFF7C7A" w14:textId="396BFCC5"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97" w:history="1">
        <w:r w:rsidRPr="0071324E">
          <w:rPr>
            <w:rStyle w:val="Lienhypertexte"/>
            <w:noProof/>
          </w:rPr>
          <w:t>4.1.2</w:t>
        </w:r>
        <w:r>
          <w:rPr>
            <w:rFonts w:eastAsiaTheme="minorEastAsia" w:cstheme="minorBidi"/>
            <w:i w:val="0"/>
            <w:iCs w:val="0"/>
            <w:noProof/>
            <w:kern w:val="2"/>
            <w:sz w:val="24"/>
            <w:szCs w:val="24"/>
            <w14:ligatures w14:val="standardContextual"/>
          </w:rPr>
          <w:tab/>
        </w:r>
        <w:r w:rsidRPr="0071324E">
          <w:rPr>
            <w:rStyle w:val="Lienhypertexte"/>
            <w:noProof/>
          </w:rPr>
          <w:t>Obligations du titulaire</w:t>
        </w:r>
        <w:r>
          <w:rPr>
            <w:noProof/>
            <w:webHidden/>
          </w:rPr>
          <w:tab/>
        </w:r>
        <w:r>
          <w:rPr>
            <w:noProof/>
            <w:webHidden/>
          </w:rPr>
          <w:fldChar w:fldCharType="begin"/>
        </w:r>
        <w:r>
          <w:rPr>
            <w:noProof/>
            <w:webHidden/>
          </w:rPr>
          <w:instrText xml:space="preserve"> PAGEREF _Toc212043397 \h </w:instrText>
        </w:r>
        <w:r>
          <w:rPr>
            <w:noProof/>
            <w:webHidden/>
          </w:rPr>
        </w:r>
        <w:r>
          <w:rPr>
            <w:noProof/>
            <w:webHidden/>
          </w:rPr>
          <w:fldChar w:fldCharType="separate"/>
        </w:r>
        <w:r>
          <w:rPr>
            <w:noProof/>
            <w:webHidden/>
          </w:rPr>
          <w:t>20</w:t>
        </w:r>
        <w:r>
          <w:rPr>
            <w:noProof/>
            <w:webHidden/>
          </w:rPr>
          <w:fldChar w:fldCharType="end"/>
        </w:r>
      </w:hyperlink>
    </w:p>
    <w:p w14:paraId="50574BE8" w14:textId="14D4B8F3"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98" w:history="1">
        <w:r w:rsidRPr="0071324E">
          <w:rPr>
            <w:rStyle w:val="Lienhypertexte"/>
            <w:noProof/>
          </w:rPr>
          <w:t>4.1.3</w:t>
        </w:r>
        <w:r>
          <w:rPr>
            <w:rFonts w:eastAsiaTheme="minorEastAsia" w:cstheme="minorBidi"/>
            <w:i w:val="0"/>
            <w:iCs w:val="0"/>
            <w:noProof/>
            <w:kern w:val="2"/>
            <w:sz w:val="24"/>
            <w:szCs w:val="24"/>
            <w14:ligatures w14:val="standardContextual"/>
          </w:rPr>
          <w:tab/>
        </w:r>
        <w:r w:rsidRPr="0071324E">
          <w:rPr>
            <w:rStyle w:val="Lienhypertexte"/>
            <w:noProof/>
          </w:rPr>
          <w:t>Confidentialité attachée à la prestation</w:t>
        </w:r>
        <w:r>
          <w:rPr>
            <w:noProof/>
            <w:webHidden/>
          </w:rPr>
          <w:tab/>
        </w:r>
        <w:r>
          <w:rPr>
            <w:noProof/>
            <w:webHidden/>
          </w:rPr>
          <w:fldChar w:fldCharType="begin"/>
        </w:r>
        <w:r>
          <w:rPr>
            <w:noProof/>
            <w:webHidden/>
          </w:rPr>
          <w:instrText xml:space="preserve"> PAGEREF _Toc212043398 \h </w:instrText>
        </w:r>
        <w:r>
          <w:rPr>
            <w:noProof/>
            <w:webHidden/>
          </w:rPr>
        </w:r>
        <w:r>
          <w:rPr>
            <w:noProof/>
            <w:webHidden/>
          </w:rPr>
          <w:fldChar w:fldCharType="separate"/>
        </w:r>
        <w:r>
          <w:rPr>
            <w:noProof/>
            <w:webHidden/>
          </w:rPr>
          <w:t>20</w:t>
        </w:r>
        <w:r>
          <w:rPr>
            <w:noProof/>
            <w:webHidden/>
          </w:rPr>
          <w:fldChar w:fldCharType="end"/>
        </w:r>
      </w:hyperlink>
    </w:p>
    <w:p w14:paraId="4007D939" w14:textId="77312781"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399" w:history="1">
        <w:r w:rsidRPr="0071324E">
          <w:rPr>
            <w:rStyle w:val="Lienhypertexte"/>
            <w:noProof/>
          </w:rPr>
          <w:t>4.1.4</w:t>
        </w:r>
        <w:r>
          <w:rPr>
            <w:rFonts w:eastAsiaTheme="minorEastAsia" w:cstheme="minorBidi"/>
            <w:i w:val="0"/>
            <w:iCs w:val="0"/>
            <w:noProof/>
            <w:kern w:val="2"/>
            <w:sz w:val="24"/>
            <w:szCs w:val="24"/>
            <w14:ligatures w14:val="standardContextual"/>
          </w:rPr>
          <w:tab/>
        </w:r>
        <w:r w:rsidRPr="0071324E">
          <w:rPr>
            <w:rStyle w:val="Lienhypertexte"/>
            <w:noProof/>
          </w:rPr>
          <w:t>Audits</w:t>
        </w:r>
        <w:r>
          <w:rPr>
            <w:noProof/>
            <w:webHidden/>
          </w:rPr>
          <w:tab/>
        </w:r>
        <w:r>
          <w:rPr>
            <w:noProof/>
            <w:webHidden/>
          </w:rPr>
          <w:fldChar w:fldCharType="begin"/>
        </w:r>
        <w:r>
          <w:rPr>
            <w:noProof/>
            <w:webHidden/>
          </w:rPr>
          <w:instrText xml:space="preserve"> PAGEREF _Toc212043399 \h </w:instrText>
        </w:r>
        <w:r>
          <w:rPr>
            <w:noProof/>
            <w:webHidden/>
          </w:rPr>
        </w:r>
        <w:r>
          <w:rPr>
            <w:noProof/>
            <w:webHidden/>
          </w:rPr>
          <w:fldChar w:fldCharType="separate"/>
        </w:r>
        <w:r>
          <w:rPr>
            <w:noProof/>
            <w:webHidden/>
          </w:rPr>
          <w:t>21</w:t>
        </w:r>
        <w:r>
          <w:rPr>
            <w:noProof/>
            <w:webHidden/>
          </w:rPr>
          <w:fldChar w:fldCharType="end"/>
        </w:r>
      </w:hyperlink>
    </w:p>
    <w:p w14:paraId="082546AA" w14:textId="38CF34F1"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00" w:history="1">
        <w:r w:rsidRPr="0071324E">
          <w:rPr>
            <w:rStyle w:val="Lienhypertexte"/>
            <w:noProof/>
          </w:rPr>
          <w:t>4.1.5</w:t>
        </w:r>
        <w:r>
          <w:rPr>
            <w:rFonts w:eastAsiaTheme="minorEastAsia" w:cstheme="minorBidi"/>
            <w:i w:val="0"/>
            <w:iCs w:val="0"/>
            <w:noProof/>
            <w:kern w:val="2"/>
            <w:sz w:val="24"/>
            <w:szCs w:val="24"/>
            <w14:ligatures w14:val="standardContextual"/>
          </w:rPr>
          <w:tab/>
        </w:r>
        <w:r w:rsidRPr="0071324E">
          <w:rPr>
            <w:rStyle w:val="Lienhypertexte"/>
            <w:noProof/>
          </w:rPr>
          <w:t>Engagement de responsabilité</w:t>
        </w:r>
        <w:r>
          <w:rPr>
            <w:noProof/>
            <w:webHidden/>
          </w:rPr>
          <w:tab/>
        </w:r>
        <w:r>
          <w:rPr>
            <w:noProof/>
            <w:webHidden/>
          </w:rPr>
          <w:fldChar w:fldCharType="begin"/>
        </w:r>
        <w:r>
          <w:rPr>
            <w:noProof/>
            <w:webHidden/>
          </w:rPr>
          <w:instrText xml:space="preserve"> PAGEREF _Toc212043400 \h </w:instrText>
        </w:r>
        <w:r>
          <w:rPr>
            <w:noProof/>
            <w:webHidden/>
          </w:rPr>
        </w:r>
        <w:r>
          <w:rPr>
            <w:noProof/>
            <w:webHidden/>
          </w:rPr>
          <w:fldChar w:fldCharType="separate"/>
        </w:r>
        <w:r>
          <w:rPr>
            <w:noProof/>
            <w:webHidden/>
          </w:rPr>
          <w:t>21</w:t>
        </w:r>
        <w:r>
          <w:rPr>
            <w:noProof/>
            <w:webHidden/>
          </w:rPr>
          <w:fldChar w:fldCharType="end"/>
        </w:r>
      </w:hyperlink>
    </w:p>
    <w:p w14:paraId="19148AE7" w14:textId="224FA9BC" w:rsidR="00076144" w:rsidRDefault="00076144">
      <w:pPr>
        <w:pStyle w:val="TM2"/>
        <w:rPr>
          <w:rFonts w:eastAsiaTheme="minorEastAsia" w:cstheme="minorBidi"/>
          <w:smallCaps w:val="0"/>
          <w:noProof/>
          <w:kern w:val="2"/>
          <w:sz w:val="24"/>
          <w:szCs w:val="24"/>
          <w14:ligatures w14:val="standardContextual"/>
        </w:rPr>
      </w:pPr>
      <w:hyperlink w:anchor="_Toc212043401" w:history="1">
        <w:r w:rsidRPr="0071324E">
          <w:rPr>
            <w:rStyle w:val="Lienhypertexte"/>
            <w:noProof/>
          </w:rPr>
          <w:t>4.2</w:t>
        </w:r>
        <w:r>
          <w:rPr>
            <w:rFonts w:eastAsiaTheme="minorEastAsia" w:cstheme="minorBidi"/>
            <w:smallCaps w:val="0"/>
            <w:noProof/>
            <w:kern w:val="2"/>
            <w:sz w:val="24"/>
            <w:szCs w:val="24"/>
            <w14:ligatures w14:val="standardContextual"/>
          </w:rPr>
          <w:tab/>
        </w:r>
        <w:r w:rsidRPr="0071324E">
          <w:rPr>
            <w:rStyle w:val="Lienhypertexte"/>
            <w:noProof/>
          </w:rPr>
          <w:t>Exigences de sécurité du CNC</w:t>
        </w:r>
        <w:r>
          <w:rPr>
            <w:noProof/>
            <w:webHidden/>
          </w:rPr>
          <w:tab/>
        </w:r>
        <w:r>
          <w:rPr>
            <w:noProof/>
            <w:webHidden/>
          </w:rPr>
          <w:fldChar w:fldCharType="begin"/>
        </w:r>
        <w:r>
          <w:rPr>
            <w:noProof/>
            <w:webHidden/>
          </w:rPr>
          <w:instrText xml:space="preserve"> PAGEREF _Toc212043401 \h </w:instrText>
        </w:r>
        <w:r>
          <w:rPr>
            <w:noProof/>
            <w:webHidden/>
          </w:rPr>
        </w:r>
        <w:r>
          <w:rPr>
            <w:noProof/>
            <w:webHidden/>
          </w:rPr>
          <w:fldChar w:fldCharType="separate"/>
        </w:r>
        <w:r>
          <w:rPr>
            <w:noProof/>
            <w:webHidden/>
          </w:rPr>
          <w:t>21</w:t>
        </w:r>
        <w:r>
          <w:rPr>
            <w:noProof/>
            <w:webHidden/>
          </w:rPr>
          <w:fldChar w:fldCharType="end"/>
        </w:r>
      </w:hyperlink>
    </w:p>
    <w:p w14:paraId="44217AA9" w14:textId="61546126"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02" w:history="1">
        <w:r w:rsidRPr="0071324E">
          <w:rPr>
            <w:rStyle w:val="Lienhypertexte"/>
            <w:noProof/>
          </w:rPr>
          <w:t>4.2.1</w:t>
        </w:r>
        <w:r>
          <w:rPr>
            <w:rFonts w:eastAsiaTheme="minorEastAsia" w:cstheme="minorBidi"/>
            <w:i w:val="0"/>
            <w:iCs w:val="0"/>
            <w:noProof/>
            <w:kern w:val="2"/>
            <w:sz w:val="24"/>
            <w:szCs w:val="24"/>
            <w14:ligatures w14:val="standardContextual"/>
          </w:rPr>
          <w:tab/>
        </w:r>
        <w:r w:rsidRPr="0071324E">
          <w:rPr>
            <w:rStyle w:val="Lienhypertexte"/>
            <w:noProof/>
          </w:rPr>
          <w:t>Personnels en charge des prestations</w:t>
        </w:r>
        <w:r>
          <w:rPr>
            <w:noProof/>
            <w:webHidden/>
          </w:rPr>
          <w:tab/>
        </w:r>
        <w:r>
          <w:rPr>
            <w:noProof/>
            <w:webHidden/>
          </w:rPr>
          <w:fldChar w:fldCharType="begin"/>
        </w:r>
        <w:r>
          <w:rPr>
            <w:noProof/>
            <w:webHidden/>
          </w:rPr>
          <w:instrText xml:space="preserve"> PAGEREF _Toc212043402 \h </w:instrText>
        </w:r>
        <w:r>
          <w:rPr>
            <w:noProof/>
            <w:webHidden/>
          </w:rPr>
        </w:r>
        <w:r>
          <w:rPr>
            <w:noProof/>
            <w:webHidden/>
          </w:rPr>
          <w:fldChar w:fldCharType="separate"/>
        </w:r>
        <w:r>
          <w:rPr>
            <w:noProof/>
            <w:webHidden/>
          </w:rPr>
          <w:t>21</w:t>
        </w:r>
        <w:r>
          <w:rPr>
            <w:noProof/>
            <w:webHidden/>
          </w:rPr>
          <w:fldChar w:fldCharType="end"/>
        </w:r>
      </w:hyperlink>
    </w:p>
    <w:p w14:paraId="536B8ED1" w14:textId="4C26DCA6"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03" w:history="1">
        <w:r w:rsidRPr="0071324E">
          <w:rPr>
            <w:rStyle w:val="Lienhypertexte"/>
            <w:noProof/>
          </w:rPr>
          <w:t>4.2.2</w:t>
        </w:r>
        <w:r>
          <w:rPr>
            <w:rFonts w:eastAsiaTheme="minorEastAsia" w:cstheme="minorBidi"/>
            <w:i w:val="0"/>
            <w:iCs w:val="0"/>
            <w:noProof/>
            <w:kern w:val="2"/>
            <w:sz w:val="24"/>
            <w:szCs w:val="24"/>
            <w14:ligatures w14:val="standardContextual"/>
          </w:rPr>
          <w:tab/>
        </w:r>
        <w:r w:rsidRPr="0071324E">
          <w:rPr>
            <w:rStyle w:val="Lienhypertexte"/>
            <w:noProof/>
          </w:rPr>
          <w:t>Qualifications et expérience, formation et sensibilisation dans le domaine de la SSI.</w:t>
        </w:r>
        <w:r>
          <w:rPr>
            <w:noProof/>
            <w:webHidden/>
          </w:rPr>
          <w:tab/>
        </w:r>
        <w:r>
          <w:rPr>
            <w:noProof/>
            <w:webHidden/>
          </w:rPr>
          <w:fldChar w:fldCharType="begin"/>
        </w:r>
        <w:r>
          <w:rPr>
            <w:noProof/>
            <w:webHidden/>
          </w:rPr>
          <w:instrText xml:space="preserve"> PAGEREF _Toc212043403 \h </w:instrText>
        </w:r>
        <w:r>
          <w:rPr>
            <w:noProof/>
            <w:webHidden/>
          </w:rPr>
        </w:r>
        <w:r>
          <w:rPr>
            <w:noProof/>
            <w:webHidden/>
          </w:rPr>
          <w:fldChar w:fldCharType="separate"/>
        </w:r>
        <w:r>
          <w:rPr>
            <w:noProof/>
            <w:webHidden/>
          </w:rPr>
          <w:t>22</w:t>
        </w:r>
        <w:r>
          <w:rPr>
            <w:noProof/>
            <w:webHidden/>
          </w:rPr>
          <w:fldChar w:fldCharType="end"/>
        </w:r>
      </w:hyperlink>
    </w:p>
    <w:p w14:paraId="6052D791" w14:textId="324014DF"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04" w:history="1">
        <w:r w:rsidRPr="0071324E">
          <w:rPr>
            <w:rStyle w:val="Lienhypertexte"/>
            <w:noProof/>
          </w:rPr>
          <w:t>4.2.3</w:t>
        </w:r>
        <w:r>
          <w:rPr>
            <w:rFonts w:eastAsiaTheme="minorEastAsia" w:cstheme="minorBidi"/>
            <w:i w:val="0"/>
            <w:iCs w:val="0"/>
            <w:noProof/>
            <w:kern w:val="2"/>
            <w:sz w:val="24"/>
            <w:szCs w:val="24"/>
            <w14:ligatures w14:val="standardContextual"/>
          </w:rPr>
          <w:tab/>
        </w:r>
        <w:r w:rsidRPr="0071324E">
          <w:rPr>
            <w:rStyle w:val="Lienhypertexte"/>
            <w:noProof/>
          </w:rPr>
          <w:t>Architecture Applicative</w:t>
        </w:r>
        <w:r>
          <w:rPr>
            <w:noProof/>
            <w:webHidden/>
          </w:rPr>
          <w:tab/>
        </w:r>
        <w:r>
          <w:rPr>
            <w:noProof/>
            <w:webHidden/>
          </w:rPr>
          <w:fldChar w:fldCharType="begin"/>
        </w:r>
        <w:r>
          <w:rPr>
            <w:noProof/>
            <w:webHidden/>
          </w:rPr>
          <w:instrText xml:space="preserve"> PAGEREF _Toc212043404 \h </w:instrText>
        </w:r>
        <w:r>
          <w:rPr>
            <w:noProof/>
            <w:webHidden/>
          </w:rPr>
        </w:r>
        <w:r>
          <w:rPr>
            <w:noProof/>
            <w:webHidden/>
          </w:rPr>
          <w:fldChar w:fldCharType="separate"/>
        </w:r>
        <w:r>
          <w:rPr>
            <w:noProof/>
            <w:webHidden/>
          </w:rPr>
          <w:t>22</w:t>
        </w:r>
        <w:r>
          <w:rPr>
            <w:noProof/>
            <w:webHidden/>
          </w:rPr>
          <w:fldChar w:fldCharType="end"/>
        </w:r>
      </w:hyperlink>
    </w:p>
    <w:p w14:paraId="6524C83D" w14:textId="05594534"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05" w:history="1">
        <w:r w:rsidRPr="0071324E">
          <w:rPr>
            <w:rStyle w:val="Lienhypertexte"/>
            <w:noProof/>
          </w:rPr>
          <w:t>4.2.4</w:t>
        </w:r>
        <w:r>
          <w:rPr>
            <w:rFonts w:eastAsiaTheme="minorEastAsia" w:cstheme="minorBidi"/>
            <w:i w:val="0"/>
            <w:iCs w:val="0"/>
            <w:noProof/>
            <w:kern w:val="2"/>
            <w:sz w:val="24"/>
            <w:szCs w:val="24"/>
            <w14:ligatures w14:val="standardContextual"/>
          </w:rPr>
          <w:tab/>
        </w:r>
        <w:r w:rsidRPr="0071324E">
          <w:rPr>
            <w:rStyle w:val="Lienhypertexte"/>
            <w:noProof/>
          </w:rPr>
          <w:t>Sécurité du système d’information</w:t>
        </w:r>
        <w:r>
          <w:rPr>
            <w:noProof/>
            <w:webHidden/>
          </w:rPr>
          <w:tab/>
        </w:r>
        <w:r>
          <w:rPr>
            <w:noProof/>
            <w:webHidden/>
          </w:rPr>
          <w:fldChar w:fldCharType="begin"/>
        </w:r>
        <w:r>
          <w:rPr>
            <w:noProof/>
            <w:webHidden/>
          </w:rPr>
          <w:instrText xml:space="preserve"> PAGEREF _Toc212043405 \h </w:instrText>
        </w:r>
        <w:r>
          <w:rPr>
            <w:noProof/>
            <w:webHidden/>
          </w:rPr>
        </w:r>
        <w:r>
          <w:rPr>
            <w:noProof/>
            <w:webHidden/>
          </w:rPr>
          <w:fldChar w:fldCharType="separate"/>
        </w:r>
        <w:r>
          <w:rPr>
            <w:noProof/>
            <w:webHidden/>
          </w:rPr>
          <w:t>22</w:t>
        </w:r>
        <w:r>
          <w:rPr>
            <w:noProof/>
            <w:webHidden/>
          </w:rPr>
          <w:fldChar w:fldCharType="end"/>
        </w:r>
      </w:hyperlink>
    </w:p>
    <w:p w14:paraId="4F22C1F2" w14:textId="1162E52B"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06" w:history="1">
        <w:r w:rsidRPr="0071324E">
          <w:rPr>
            <w:rStyle w:val="Lienhypertexte"/>
            <w:noProof/>
          </w:rPr>
          <w:t>4.2.5</w:t>
        </w:r>
        <w:r>
          <w:rPr>
            <w:rFonts w:eastAsiaTheme="minorEastAsia" w:cstheme="minorBidi"/>
            <w:i w:val="0"/>
            <w:iCs w:val="0"/>
            <w:noProof/>
            <w:kern w:val="2"/>
            <w:sz w:val="24"/>
            <w:szCs w:val="24"/>
            <w14:ligatures w14:val="standardContextual"/>
          </w:rPr>
          <w:tab/>
        </w:r>
        <w:r w:rsidRPr="0071324E">
          <w:rPr>
            <w:rStyle w:val="Lienhypertexte"/>
            <w:noProof/>
          </w:rPr>
          <w:t>Principes de mise en œuvre (type ISO 27005) Dossier de sécurité</w:t>
        </w:r>
        <w:r>
          <w:rPr>
            <w:noProof/>
            <w:webHidden/>
          </w:rPr>
          <w:tab/>
        </w:r>
        <w:r>
          <w:rPr>
            <w:noProof/>
            <w:webHidden/>
          </w:rPr>
          <w:fldChar w:fldCharType="begin"/>
        </w:r>
        <w:r>
          <w:rPr>
            <w:noProof/>
            <w:webHidden/>
          </w:rPr>
          <w:instrText xml:space="preserve"> PAGEREF _Toc212043406 \h </w:instrText>
        </w:r>
        <w:r>
          <w:rPr>
            <w:noProof/>
            <w:webHidden/>
          </w:rPr>
        </w:r>
        <w:r>
          <w:rPr>
            <w:noProof/>
            <w:webHidden/>
          </w:rPr>
          <w:fldChar w:fldCharType="separate"/>
        </w:r>
        <w:r>
          <w:rPr>
            <w:noProof/>
            <w:webHidden/>
          </w:rPr>
          <w:t>22</w:t>
        </w:r>
        <w:r>
          <w:rPr>
            <w:noProof/>
            <w:webHidden/>
          </w:rPr>
          <w:fldChar w:fldCharType="end"/>
        </w:r>
      </w:hyperlink>
    </w:p>
    <w:p w14:paraId="03774F70" w14:textId="50926837"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07" w:history="1">
        <w:r w:rsidRPr="0071324E">
          <w:rPr>
            <w:rStyle w:val="Lienhypertexte"/>
            <w:noProof/>
          </w:rPr>
          <w:t>4.2.6</w:t>
        </w:r>
        <w:r>
          <w:rPr>
            <w:rFonts w:eastAsiaTheme="minorEastAsia" w:cstheme="minorBidi"/>
            <w:i w:val="0"/>
            <w:iCs w:val="0"/>
            <w:noProof/>
            <w:kern w:val="2"/>
            <w:sz w:val="24"/>
            <w:szCs w:val="24"/>
            <w14:ligatures w14:val="standardContextual"/>
          </w:rPr>
          <w:tab/>
        </w:r>
        <w:r w:rsidRPr="0071324E">
          <w:rPr>
            <w:rStyle w:val="Lienhypertexte"/>
            <w:noProof/>
          </w:rPr>
          <w:t>Plan d’Assurance Sécurité</w:t>
        </w:r>
        <w:r>
          <w:rPr>
            <w:noProof/>
            <w:webHidden/>
          </w:rPr>
          <w:tab/>
        </w:r>
        <w:r>
          <w:rPr>
            <w:noProof/>
            <w:webHidden/>
          </w:rPr>
          <w:fldChar w:fldCharType="begin"/>
        </w:r>
        <w:r>
          <w:rPr>
            <w:noProof/>
            <w:webHidden/>
          </w:rPr>
          <w:instrText xml:space="preserve"> PAGEREF _Toc212043407 \h </w:instrText>
        </w:r>
        <w:r>
          <w:rPr>
            <w:noProof/>
            <w:webHidden/>
          </w:rPr>
        </w:r>
        <w:r>
          <w:rPr>
            <w:noProof/>
            <w:webHidden/>
          </w:rPr>
          <w:fldChar w:fldCharType="separate"/>
        </w:r>
        <w:r>
          <w:rPr>
            <w:noProof/>
            <w:webHidden/>
          </w:rPr>
          <w:t>23</w:t>
        </w:r>
        <w:r>
          <w:rPr>
            <w:noProof/>
            <w:webHidden/>
          </w:rPr>
          <w:fldChar w:fldCharType="end"/>
        </w:r>
      </w:hyperlink>
    </w:p>
    <w:p w14:paraId="132F2C18" w14:textId="04D8CE84" w:rsidR="00076144" w:rsidRDefault="00076144">
      <w:pPr>
        <w:pStyle w:val="TM2"/>
        <w:rPr>
          <w:rFonts w:eastAsiaTheme="minorEastAsia" w:cstheme="minorBidi"/>
          <w:smallCaps w:val="0"/>
          <w:noProof/>
          <w:kern w:val="2"/>
          <w:sz w:val="24"/>
          <w:szCs w:val="24"/>
          <w14:ligatures w14:val="standardContextual"/>
        </w:rPr>
      </w:pPr>
      <w:hyperlink w:anchor="_Toc212043408" w:history="1">
        <w:r w:rsidRPr="0071324E">
          <w:rPr>
            <w:rStyle w:val="Lienhypertexte"/>
            <w:noProof/>
          </w:rPr>
          <w:t>4.3</w:t>
        </w:r>
        <w:r>
          <w:rPr>
            <w:rFonts w:eastAsiaTheme="minorEastAsia" w:cstheme="minorBidi"/>
            <w:smallCaps w:val="0"/>
            <w:noProof/>
            <w:kern w:val="2"/>
            <w:sz w:val="24"/>
            <w:szCs w:val="24"/>
            <w14:ligatures w14:val="standardContextual"/>
          </w:rPr>
          <w:tab/>
        </w:r>
        <w:r w:rsidRPr="0071324E">
          <w:rPr>
            <w:rStyle w:val="Lienhypertexte"/>
            <w:noProof/>
          </w:rPr>
          <w:t>Politique de sécurité du titulaire</w:t>
        </w:r>
        <w:r>
          <w:rPr>
            <w:noProof/>
            <w:webHidden/>
          </w:rPr>
          <w:tab/>
        </w:r>
        <w:r>
          <w:rPr>
            <w:noProof/>
            <w:webHidden/>
          </w:rPr>
          <w:fldChar w:fldCharType="begin"/>
        </w:r>
        <w:r>
          <w:rPr>
            <w:noProof/>
            <w:webHidden/>
          </w:rPr>
          <w:instrText xml:space="preserve"> PAGEREF _Toc212043408 \h </w:instrText>
        </w:r>
        <w:r>
          <w:rPr>
            <w:noProof/>
            <w:webHidden/>
          </w:rPr>
        </w:r>
        <w:r>
          <w:rPr>
            <w:noProof/>
            <w:webHidden/>
          </w:rPr>
          <w:fldChar w:fldCharType="separate"/>
        </w:r>
        <w:r>
          <w:rPr>
            <w:noProof/>
            <w:webHidden/>
          </w:rPr>
          <w:t>23</w:t>
        </w:r>
        <w:r>
          <w:rPr>
            <w:noProof/>
            <w:webHidden/>
          </w:rPr>
          <w:fldChar w:fldCharType="end"/>
        </w:r>
      </w:hyperlink>
    </w:p>
    <w:p w14:paraId="13BB553C" w14:textId="5A13E844" w:rsidR="00076144" w:rsidRDefault="00076144">
      <w:pPr>
        <w:pStyle w:val="TM2"/>
        <w:rPr>
          <w:rFonts w:eastAsiaTheme="minorEastAsia" w:cstheme="minorBidi"/>
          <w:smallCaps w:val="0"/>
          <w:noProof/>
          <w:kern w:val="2"/>
          <w:sz w:val="24"/>
          <w:szCs w:val="24"/>
          <w14:ligatures w14:val="standardContextual"/>
        </w:rPr>
      </w:pPr>
      <w:hyperlink w:anchor="_Toc212043409" w:history="1">
        <w:r w:rsidRPr="0071324E">
          <w:rPr>
            <w:rStyle w:val="Lienhypertexte"/>
            <w:noProof/>
          </w:rPr>
          <w:t>4.4</w:t>
        </w:r>
        <w:r>
          <w:rPr>
            <w:rFonts w:eastAsiaTheme="minorEastAsia" w:cstheme="minorBidi"/>
            <w:smallCaps w:val="0"/>
            <w:noProof/>
            <w:kern w:val="2"/>
            <w:sz w:val="24"/>
            <w:szCs w:val="24"/>
            <w14:ligatures w14:val="standardContextual"/>
          </w:rPr>
          <w:tab/>
        </w:r>
        <w:r w:rsidRPr="0071324E">
          <w:rPr>
            <w:rStyle w:val="Lienhypertexte"/>
            <w:noProof/>
          </w:rPr>
          <w:t>Organisation et gouvernance de la sécurité</w:t>
        </w:r>
        <w:r>
          <w:rPr>
            <w:noProof/>
            <w:webHidden/>
          </w:rPr>
          <w:tab/>
        </w:r>
        <w:r>
          <w:rPr>
            <w:noProof/>
            <w:webHidden/>
          </w:rPr>
          <w:fldChar w:fldCharType="begin"/>
        </w:r>
        <w:r>
          <w:rPr>
            <w:noProof/>
            <w:webHidden/>
          </w:rPr>
          <w:instrText xml:space="preserve"> PAGEREF _Toc212043409 \h </w:instrText>
        </w:r>
        <w:r>
          <w:rPr>
            <w:noProof/>
            <w:webHidden/>
          </w:rPr>
        </w:r>
        <w:r>
          <w:rPr>
            <w:noProof/>
            <w:webHidden/>
          </w:rPr>
          <w:fldChar w:fldCharType="separate"/>
        </w:r>
        <w:r>
          <w:rPr>
            <w:noProof/>
            <w:webHidden/>
          </w:rPr>
          <w:t>23</w:t>
        </w:r>
        <w:r>
          <w:rPr>
            <w:noProof/>
            <w:webHidden/>
          </w:rPr>
          <w:fldChar w:fldCharType="end"/>
        </w:r>
      </w:hyperlink>
    </w:p>
    <w:p w14:paraId="14C1A156" w14:textId="661E3F8A"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10" w:history="1">
        <w:r w:rsidRPr="0071324E">
          <w:rPr>
            <w:rStyle w:val="Lienhypertexte"/>
            <w:noProof/>
          </w:rPr>
          <w:t>4.4.1</w:t>
        </w:r>
        <w:r>
          <w:rPr>
            <w:rFonts w:eastAsiaTheme="minorEastAsia" w:cstheme="minorBidi"/>
            <w:i w:val="0"/>
            <w:iCs w:val="0"/>
            <w:noProof/>
            <w:kern w:val="2"/>
            <w:sz w:val="24"/>
            <w:szCs w:val="24"/>
            <w14:ligatures w14:val="standardContextual"/>
          </w:rPr>
          <w:tab/>
        </w:r>
        <w:r w:rsidRPr="0071324E">
          <w:rPr>
            <w:rStyle w:val="Lienhypertexte"/>
            <w:noProof/>
          </w:rPr>
          <w:t>Le correspondant sécurité</w:t>
        </w:r>
        <w:r>
          <w:rPr>
            <w:noProof/>
            <w:webHidden/>
          </w:rPr>
          <w:tab/>
        </w:r>
        <w:r>
          <w:rPr>
            <w:noProof/>
            <w:webHidden/>
          </w:rPr>
          <w:fldChar w:fldCharType="begin"/>
        </w:r>
        <w:r>
          <w:rPr>
            <w:noProof/>
            <w:webHidden/>
          </w:rPr>
          <w:instrText xml:space="preserve"> PAGEREF _Toc212043410 \h </w:instrText>
        </w:r>
        <w:r>
          <w:rPr>
            <w:noProof/>
            <w:webHidden/>
          </w:rPr>
        </w:r>
        <w:r>
          <w:rPr>
            <w:noProof/>
            <w:webHidden/>
          </w:rPr>
          <w:fldChar w:fldCharType="separate"/>
        </w:r>
        <w:r>
          <w:rPr>
            <w:noProof/>
            <w:webHidden/>
          </w:rPr>
          <w:t>23</w:t>
        </w:r>
        <w:r>
          <w:rPr>
            <w:noProof/>
            <w:webHidden/>
          </w:rPr>
          <w:fldChar w:fldCharType="end"/>
        </w:r>
      </w:hyperlink>
    </w:p>
    <w:p w14:paraId="63571F1B" w14:textId="771C3C8D"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11" w:history="1">
        <w:r w:rsidRPr="0071324E">
          <w:rPr>
            <w:rStyle w:val="Lienhypertexte"/>
            <w:noProof/>
          </w:rPr>
          <w:t>4.4.2</w:t>
        </w:r>
        <w:r>
          <w:rPr>
            <w:rFonts w:eastAsiaTheme="minorEastAsia" w:cstheme="minorBidi"/>
            <w:i w:val="0"/>
            <w:iCs w:val="0"/>
            <w:noProof/>
            <w:kern w:val="2"/>
            <w:sz w:val="24"/>
            <w:szCs w:val="24"/>
            <w14:ligatures w14:val="standardContextual"/>
          </w:rPr>
          <w:tab/>
        </w:r>
        <w:r w:rsidRPr="0071324E">
          <w:rPr>
            <w:rStyle w:val="Lienhypertexte"/>
            <w:noProof/>
          </w:rPr>
          <w:t>Gestion de risques</w:t>
        </w:r>
        <w:r>
          <w:rPr>
            <w:noProof/>
            <w:webHidden/>
          </w:rPr>
          <w:tab/>
        </w:r>
        <w:r>
          <w:rPr>
            <w:noProof/>
            <w:webHidden/>
          </w:rPr>
          <w:fldChar w:fldCharType="begin"/>
        </w:r>
        <w:r>
          <w:rPr>
            <w:noProof/>
            <w:webHidden/>
          </w:rPr>
          <w:instrText xml:space="preserve"> PAGEREF _Toc212043411 \h </w:instrText>
        </w:r>
        <w:r>
          <w:rPr>
            <w:noProof/>
            <w:webHidden/>
          </w:rPr>
        </w:r>
        <w:r>
          <w:rPr>
            <w:noProof/>
            <w:webHidden/>
          </w:rPr>
          <w:fldChar w:fldCharType="separate"/>
        </w:r>
        <w:r>
          <w:rPr>
            <w:noProof/>
            <w:webHidden/>
          </w:rPr>
          <w:t>24</w:t>
        </w:r>
        <w:r>
          <w:rPr>
            <w:noProof/>
            <w:webHidden/>
          </w:rPr>
          <w:fldChar w:fldCharType="end"/>
        </w:r>
      </w:hyperlink>
    </w:p>
    <w:p w14:paraId="205137DC" w14:textId="298CB896"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12" w:history="1">
        <w:r w:rsidRPr="0071324E">
          <w:rPr>
            <w:rStyle w:val="Lienhypertexte"/>
            <w:noProof/>
          </w:rPr>
          <w:t>4.4.3</w:t>
        </w:r>
        <w:r>
          <w:rPr>
            <w:rFonts w:eastAsiaTheme="minorEastAsia" w:cstheme="minorBidi"/>
            <w:i w:val="0"/>
            <w:iCs w:val="0"/>
            <w:noProof/>
            <w:kern w:val="2"/>
            <w:sz w:val="24"/>
            <w:szCs w:val="24"/>
            <w14:ligatures w14:val="standardContextual"/>
          </w:rPr>
          <w:tab/>
        </w:r>
        <w:r w:rsidRPr="0071324E">
          <w:rPr>
            <w:rStyle w:val="Lienhypertexte"/>
            <w:noProof/>
          </w:rPr>
          <w:t>Gestion de crise sécurité</w:t>
        </w:r>
        <w:r>
          <w:rPr>
            <w:noProof/>
            <w:webHidden/>
          </w:rPr>
          <w:tab/>
        </w:r>
        <w:r>
          <w:rPr>
            <w:noProof/>
            <w:webHidden/>
          </w:rPr>
          <w:fldChar w:fldCharType="begin"/>
        </w:r>
        <w:r>
          <w:rPr>
            <w:noProof/>
            <w:webHidden/>
          </w:rPr>
          <w:instrText xml:space="preserve"> PAGEREF _Toc212043412 \h </w:instrText>
        </w:r>
        <w:r>
          <w:rPr>
            <w:noProof/>
            <w:webHidden/>
          </w:rPr>
        </w:r>
        <w:r>
          <w:rPr>
            <w:noProof/>
            <w:webHidden/>
          </w:rPr>
          <w:fldChar w:fldCharType="separate"/>
        </w:r>
        <w:r>
          <w:rPr>
            <w:noProof/>
            <w:webHidden/>
          </w:rPr>
          <w:t>24</w:t>
        </w:r>
        <w:r>
          <w:rPr>
            <w:noProof/>
            <w:webHidden/>
          </w:rPr>
          <w:fldChar w:fldCharType="end"/>
        </w:r>
      </w:hyperlink>
    </w:p>
    <w:p w14:paraId="66D8BFB9" w14:textId="7F263CC8" w:rsidR="00076144" w:rsidRDefault="00076144">
      <w:pPr>
        <w:pStyle w:val="TM1"/>
        <w:rPr>
          <w:rFonts w:eastAsiaTheme="minorEastAsia" w:cstheme="minorBidi"/>
          <w:b w:val="0"/>
          <w:bCs w:val="0"/>
          <w:caps w:val="0"/>
          <w:noProof/>
          <w:kern w:val="2"/>
          <w:sz w:val="24"/>
          <w:szCs w:val="24"/>
          <w14:ligatures w14:val="standardContextual"/>
        </w:rPr>
      </w:pPr>
      <w:hyperlink w:anchor="_Toc212043413" w:history="1">
        <w:r w:rsidRPr="0071324E">
          <w:rPr>
            <w:rStyle w:val="Lienhypertexte"/>
            <w:noProof/>
          </w:rPr>
          <w:t>5</w:t>
        </w:r>
        <w:r>
          <w:rPr>
            <w:rFonts w:eastAsiaTheme="minorEastAsia" w:cstheme="minorBidi"/>
            <w:b w:val="0"/>
            <w:bCs w:val="0"/>
            <w:caps w:val="0"/>
            <w:noProof/>
            <w:kern w:val="2"/>
            <w:sz w:val="24"/>
            <w:szCs w:val="24"/>
            <w14:ligatures w14:val="standardContextual"/>
          </w:rPr>
          <w:tab/>
        </w:r>
        <w:r w:rsidRPr="0071324E">
          <w:rPr>
            <w:rStyle w:val="Lienhypertexte"/>
            <w:noProof/>
          </w:rPr>
          <w:t>Gouvernance du marché</w:t>
        </w:r>
        <w:r>
          <w:rPr>
            <w:noProof/>
            <w:webHidden/>
          </w:rPr>
          <w:tab/>
        </w:r>
        <w:r>
          <w:rPr>
            <w:noProof/>
            <w:webHidden/>
          </w:rPr>
          <w:fldChar w:fldCharType="begin"/>
        </w:r>
        <w:r>
          <w:rPr>
            <w:noProof/>
            <w:webHidden/>
          </w:rPr>
          <w:instrText xml:space="preserve"> PAGEREF _Toc212043413 \h </w:instrText>
        </w:r>
        <w:r>
          <w:rPr>
            <w:noProof/>
            <w:webHidden/>
          </w:rPr>
        </w:r>
        <w:r>
          <w:rPr>
            <w:noProof/>
            <w:webHidden/>
          </w:rPr>
          <w:fldChar w:fldCharType="separate"/>
        </w:r>
        <w:r>
          <w:rPr>
            <w:noProof/>
            <w:webHidden/>
          </w:rPr>
          <w:t>24</w:t>
        </w:r>
        <w:r>
          <w:rPr>
            <w:noProof/>
            <w:webHidden/>
          </w:rPr>
          <w:fldChar w:fldCharType="end"/>
        </w:r>
      </w:hyperlink>
    </w:p>
    <w:p w14:paraId="243FFD04" w14:textId="2EB154AC" w:rsidR="00076144" w:rsidRDefault="00076144">
      <w:pPr>
        <w:pStyle w:val="TM2"/>
        <w:rPr>
          <w:rFonts w:eastAsiaTheme="minorEastAsia" w:cstheme="minorBidi"/>
          <w:smallCaps w:val="0"/>
          <w:noProof/>
          <w:kern w:val="2"/>
          <w:sz w:val="24"/>
          <w:szCs w:val="24"/>
          <w14:ligatures w14:val="standardContextual"/>
        </w:rPr>
      </w:pPr>
      <w:hyperlink w:anchor="_Toc212043414" w:history="1">
        <w:r w:rsidRPr="0071324E">
          <w:rPr>
            <w:rStyle w:val="Lienhypertexte"/>
            <w:noProof/>
          </w:rPr>
          <w:t>5.1</w:t>
        </w:r>
        <w:r>
          <w:rPr>
            <w:rFonts w:eastAsiaTheme="minorEastAsia" w:cstheme="minorBidi"/>
            <w:smallCaps w:val="0"/>
            <w:noProof/>
            <w:kern w:val="2"/>
            <w:sz w:val="24"/>
            <w:szCs w:val="24"/>
            <w14:ligatures w14:val="standardContextual"/>
          </w:rPr>
          <w:tab/>
        </w:r>
        <w:r w:rsidRPr="0071324E">
          <w:rPr>
            <w:rStyle w:val="Lienhypertexte"/>
            <w:noProof/>
          </w:rPr>
          <w:t>Réunion de lancement du marché</w:t>
        </w:r>
        <w:r>
          <w:rPr>
            <w:noProof/>
            <w:webHidden/>
          </w:rPr>
          <w:tab/>
        </w:r>
        <w:r>
          <w:rPr>
            <w:noProof/>
            <w:webHidden/>
          </w:rPr>
          <w:fldChar w:fldCharType="begin"/>
        </w:r>
        <w:r>
          <w:rPr>
            <w:noProof/>
            <w:webHidden/>
          </w:rPr>
          <w:instrText xml:space="preserve"> PAGEREF _Toc212043414 \h </w:instrText>
        </w:r>
        <w:r>
          <w:rPr>
            <w:noProof/>
            <w:webHidden/>
          </w:rPr>
        </w:r>
        <w:r>
          <w:rPr>
            <w:noProof/>
            <w:webHidden/>
          </w:rPr>
          <w:fldChar w:fldCharType="separate"/>
        </w:r>
        <w:r>
          <w:rPr>
            <w:noProof/>
            <w:webHidden/>
          </w:rPr>
          <w:t>24</w:t>
        </w:r>
        <w:r>
          <w:rPr>
            <w:noProof/>
            <w:webHidden/>
          </w:rPr>
          <w:fldChar w:fldCharType="end"/>
        </w:r>
      </w:hyperlink>
    </w:p>
    <w:p w14:paraId="45DA5001" w14:textId="71B371C2" w:rsidR="00076144" w:rsidRDefault="00076144">
      <w:pPr>
        <w:pStyle w:val="TM2"/>
        <w:rPr>
          <w:rFonts w:eastAsiaTheme="minorEastAsia" w:cstheme="minorBidi"/>
          <w:smallCaps w:val="0"/>
          <w:noProof/>
          <w:kern w:val="2"/>
          <w:sz w:val="24"/>
          <w:szCs w:val="24"/>
          <w14:ligatures w14:val="standardContextual"/>
        </w:rPr>
      </w:pPr>
      <w:hyperlink w:anchor="_Toc212043415" w:history="1">
        <w:r w:rsidRPr="0071324E">
          <w:rPr>
            <w:rStyle w:val="Lienhypertexte"/>
            <w:noProof/>
          </w:rPr>
          <w:t>5.2</w:t>
        </w:r>
        <w:r>
          <w:rPr>
            <w:rFonts w:eastAsiaTheme="minorEastAsia" w:cstheme="minorBidi"/>
            <w:smallCaps w:val="0"/>
            <w:noProof/>
            <w:kern w:val="2"/>
            <w:sz w:val="24"/>
            <w:szCs w:val="24"/>
            <w14:ligatures w14:val="standardContextual"/>
          </w:rPr>
          <w:tab/>
        </w:r>
        <w:r w:rsidRPr="0071324E">
          <w:rPr>
            <w:rStyle w:val="Lienhypertexte"/>
            <w:noProof/>
          </w:rPr>
          <w:t>Comité de suivi</w:t>
        </w:r>
        <w:r>
          <w:rPr>
            <w:noProof/>
            <w:webHidden/>
          </w:rPr>
          <w:tab/>
        </w:r>
        <w:r>
          <w:rPr>
            <w:noProof/>
            <w:webHidden/>
          </w:rPr>
          <w:fldChar w:fldCharType="begin"/>
        </w:r>
        <w:r>
          <w:rPr>
            <w:noProof/>
            <w:webHidden/>
          </w:rPr>
          <w:instrText xml:space="preserve"> PAGEREF _Toc212043415 \h </w:instrText>
        </w:r>
        <w:r>
          <w:rPr>
            <w:noProof/>
            <w:webHidden/>
          </w:rPr>
        </w:r>
        <w:r>
          <w:rPr>
            <w:noProof/>
            <w:webHidden/>
          </w:rPr>
          <w:fldChar w:fldCharType="separate"/>
        </w:r>
        <w:r>
          <w:rPr>
            <w:noProof/>
            <w:webHidden/>
          </w:rPr>
          <w:t>24</w:t>
        </w:r>
        <w:r>
          <w:rPr>
            <w:noProof/>
            <w:webHidden/>
          </w:rPr>
          <w:fldChar w:fldCharType="end"/>
        </w:r>
      </w:hyperlink>
    </w:p>
    <w:p w14:paraId="633C1020" w14:textId="42C61D80" w:rsidR="00076144" w:rsidRDefault="00076144">
      <w:pPr>
        <w:pStyle w:val="TM2"/>
        <w:rPr>
          <w:rFonts w:eastAsiaTheme="minorEastAsia" w:cstheme="minorBidi"/>
          <w:smallCaps w:val="0"/>
          <w:noProof/>
          <w:kern w:val="2"/>
          <w:sz w:val="24"/>
          <w:szCs w:val="24"/>
          <w14:ligatures w14:val="standardContextual"/>
        </w:rPr>
      </w:pPr>
      <w:hyperlink w:anchor="_Toc212043416" w:history="1">
        <w:r w:rsidRPr="0071324E">
          <w:rPr>
            <w:rStyle w:val="Lienhypertexte"/>
            <w:noProof/>
          </w:rPr>
          <w:t>5.3</w:t>
        </w:r>
        <w:r>
          <w:rPr>
            <w:rFonts w:eastAsiaTheme="minorEastAsia" w:cstheme="minorBidi"/>
            <w:smallCaps w:val="0"/>
            <w:noProof/>
            <w:kern w:val="2"/>
            <w:sz w:val="24"/>
            <w:szCs w:val="24"/>
            <w14:ligatures w14:val="standardContextual"/>
          </w:rPr>
          <w:tab/>
        </w:r>
        <w:r w:rsidRPr="0071324E">
          <w:rPr>
            <w:rStyle w:val="Lienhypertexte"/>
            <w:noProof/>
          </w:rPr>
          <w:t>Comité de pilotage</w:t>
        </w:r>
        <w:r>
          <w:rPr>
            <w:noProof/>
            <w:webHidden/>
          </w:rPr>
          <w:tab/>
        </w:r>
        <w:r>
          <w:rPr>
            <w:noProof/>
            <w:webHidden/>
          </w:rPr>
          <w:fldChar w:fldCharType="begin"/>
        </w:r>
        <w:r>
          <w:rPr>
            <w:noProof/>
            <w:webHidden/>
          </w:rPr>
          <w:instrText xml:space="preserve"> PAGEREF _Toc212043416 \h </w:instrText>
        </w:r>
        <w:r>
          <w:rPr>
            <w:noProof/>
            <w:webHidden/>
          </w:rPr>
        </w:r>
        <w:r>
          <w:rPr>
            <w:noProof/>
            <w:webHidden/>
          </w:rPr>
          <w:fldChar w:fldCharType="separate"/>
        </w:r>
        <w:r>
          <w:rPr>
            <w:noProof/>
            <w:webHidden/>
          </w:rPr>
          <w:t>25</w:t>
        </w:r>
        <w:r>
          <w:rPr>
            <w:noProof/>
            <w:webHidden/>
          </w:rPr>
          <w:fldChar w:fldCharType="end"/>
        </w:r>
      </w:hyperlink>
    </w:p>
    <w:p w14:paraId="12438CB2" w14:textId="08D47FF3" w:rsidR="00076144" w:rsidRDefault="00076144">
      <w:pPr>
        <w:pStyle w:val="TM2"/>
        <w:rPr>
          <w:rFonts w:eastAsiaTheme="minorEastAsia" w:cstheme="minorBidi"/>
          <w:smallCaps w:val="0"/>
          <w:noProof/>
          <w:kern w:val="2"/>
          <w:sz w:val="24"/>
          <w:szCs w:val="24"/>
          <w14:ligatures w14:val="standardContextual"/>
        </w:rPr>
      </w:pPr>
      <w:hyperlink w:anchor="_Toc212043417" w:history="1">
        <w:r w:rsidRPr="0071324E">
          <w:rPr>
            <w:rStyle w:val="Lienhypertexte"/>
            <w:noProof/>
          </w:rPr>
          <w:t>5.4</w:t>
        </w:r>
        <w:r>
          <w:rPr>
            <w:rFonts w:eastAsiaTheme="minorEastAsia" w:cstheme="minorBidi"/>
            <w:smallCaps w:val="0"/>
            <w:noProof/>
            <w:kern w:val="2"/>
            <w:sz w:val="24"/>
            <w:szCs w:val="24"/>
            <w14:ligatures w14:val="standardContextual"/>
          </w:rPr>
          <w:tab/>
        </w:r>
        <w:r w:rsidRPr="0071324E">
          <w:rPr>
            <w:rStyle w:val="Lienhypertexte"/>
            <w:noProof/>
          </w:rPr>
          <w:t>Pilotage opérationnel des prestations</w:t>
        </w:r>
        <w:r>
          <w:rPr>
            <w:noProof/>
            <w:webHidden/>
          </w:rPr>
          <w:tab/>
        </w:r>
        <w:r>
          <w:rPr>
            <w:noProof/>
            <w:webHidden/>
          </w:rPr>
          <w:fldChar w:fldCharType="begin"/>
        </w:r>
        <w:r>
          <w:rPr>
            <w:noProof/>
            <w:webHidden/>
          </w:rPr>
          <w:instrText xml:space="preserve"> PAGEREF _Toc212043417 \h </w:instrText>
        </w:r>
        <w:r>
          <w:rPr>
            <w:noProof/>
            <w:webHidden/>
          </w:rPr>
        </w:r>
        <w:r>
          <w:rPr>
            <w:noProof/>
            <w:webHidden/>
          </w:rPr>
          <w:fldChar w:fldCharType="separate"/>
        </w:r>
        <w:r>
          <w:rPr>
            <w:noProof/>
            <w:webHidden/>
          </w:rPr>
          <w:t>25</w:t>
        </w:r>
        <w:r>
          <w:rPr>
            <w:noProof/>
            <w:webHidden/>
          </w:rPr>
          <w:fldChar w:fldCharType="end"/>
        </w:r>
      </w:hyperlink>
    </w:p>
    <w:p w14:paraId="44793FD0" w14:textId="55E1B531" w:rsidR="00076144" w:rsidRDefault="00076144">
      <w:pPr>
        <w:pStyle w:val="TM1"/>
        <w:rPr>
          <w:rFonts w:eastAsiaTheme="minorEastAsia" w:cstheme="minorBidi"/>
          <w:b w:val="0"/>
          <w:bCs w:val="0"/>
          <w:caps w:val="0"/>
          <w:noProof/>
          <w:kern w:val="2"/>
          <w:sz w:val="24"/>
          <w:szCs w:val="24"/>
          <w14:ligatures w14:val="standardContextual"/>
        </w:rPr>
      </w:pPr>
      <w:hyperlink w:anchor="_Toc212043418" w:history="1">
        <w:r w:rsidRPr="0071324E">
          <w:rPr>
            <w:rStyle w:val="Lienhypertexte"/>
            <w:noProof/>
          </w:rPr>
          <w:t>6</w:t>
        </w:r>
        <w:r>
          <w:rPr>
            <w:rFonts w:eastAsiaTheme="minorEastAsia" w:cstheme="minorBidi"/>
            <w:b w:val="0"/>
            <w:bCs w:val="0"/>
            <w:caps w:val="0"/>
            <w:noProof/>
            <w:kern w:val="2"/>
            <w:sz w:val="24"/>
            <w:szCs w:val="24"/>
            <w14:ligatures w14:val="standardContextual"/>
          </w:rPr>
          <w:tab/>
        </w:r>
        <w:r w:rsidRPr="0071324E">
          <w:rPr>
            <w:rStyle w:val="Lienhypertexte"/>
            <w:noProof/>
          </w:rPr>
          <w:t>Projet agile – Principes généraux et méthode</w:t>
        </w:r>
        <w:r>
          <w:rPr>
            <w:noProof/>
            <w:webHidden/>
          </w:rPr>
          <w:tab/>
        </w:r>
        <w:r>
          <w:rPr>
            <w:noProof/>
            <w:webHidden/>
          </w:rPr>
          <w:fldChar w:fldCharType="begin"/>
        </w:r>
        <w:r>
          <w:rPr>
            <w:noProof/>
            <w:webHidden/>
          </w:rPr>
          <w:instrText xml:space="preserve"> PAGEREF _Toc212043418 \h </w:instrText>
        </w:r>
        <w:r>
          <w:rPr>
            <w:noProof/>
            <w:webHidden/>
          </w:rPr>
        </w:r>
        <w:r>
          <w:rPr>
            <w:noProof/>
            <w:webHidden/>
          </w:rPr>
          <w:fldChar w:fldCharType="separate"/>
        </w:r>
        <w:r>
          <w:rPr>
            <w:noProof/>
            <w:webHidden/>
          </w:rPr>
          <w:t>26</w:t>
        </w:r>
        <w:r>
          <w:rPr>
            <w:noProof/>
            <w:webHidden/>
          </w:rPr>
          <w:fldChar w:fldCharType="end"/>
        </w:r>
      </w:hyperlink>
    </w:p>
    <w:p w14:paraId="7A91DC69" w14:textId="0F1492AC" w:rsidR="00076144" w:rsidRDefault="00076144">
      <w:pPr>
        <w:pStyle w:val="TM2"/>
        <w:rPr>
          <w:rFonts w:eastAsiaTheme="minorEastAsia" w:cstheme="minorBidi"/>
          <w:smallCaps w:val="0"/>
          <w:noProof/>
          <w:kern w:val="2"/>
          <w:sz w:val="24"/>
          <w:szCs w:val="24"/>
          <w14:ligatures w14:val="standardContextual"/>
        </w:rPr>
      </w:pPr>
      <w:hyperlink w:anchor="_Toc212043419" w:history="1">
        <w:r w:rsidRPr="0071324E">
          <w:rPr>
            <w:rStyle w:val="Lienhypertexte"/>
            <w:noProof/>
          </w:rPr>
          <w:t>6.1</w:t>
        </w:r>
        <w:r>
          <w:rPr>
            <w:rFonts w:eastAsiaTheme="minorEastAsia" w:cstheme="minorBidi"/>
            <w:smallCaps w:val="0"/>
            <w:noProof/>
            <w:kern w:val="2"/>
            <w:sz w:val="24"/>
            <w:szCs w:val="24"/>
            <w14:ligatures w14:val="standardContextual"/>
          </w:rPr>
          <w:tab/>
        </w:r>
        <w:r w:rsidRPr="0071324E">
          <w:rPr>
            <w:rStyle w:val="Lienhypertexte"/>
            <w:noProof/>
          </w:rPr>
          <w:t>Les phases d’un projet agile</w:t>
        </w:r>
        <w:r>
          <w:rPr>
            <w:noProof/>
            <w:webHidden/>
          </w:rPr>
          <w:tab/>
        </w:r>
        <w:r>
          <w:rPr>
            <w:noProof/>
            <w:webHidden/>
          </w:rPr>
          <w:fldChar w:fldCharType="begin"/>
        </w:r>
        <w:r>
          <w:rPr>
            <w:noProof/>
            <w:webHidden/>
          </w:rPr>
          <w:instrText xml:space="preserve"> PAGEREF _Toc212043419 \h </w:instrText>
        </w:r>
        <w:r>
          <w:rPr>
            <w:noProof/>
            <w:webHidden/>
          </w:rPr>
        </w:r>
        <w:r>
          <w:rPr>
            <w:noProof/>
            <w:webHidden/>
          </w:rPr>
          <w:fldChar w:fldCharType="separate"/>
        </w:r>
        <w:r>
          <w:rPr>
            <w:noProof/>
            <w:webHidden/>
          </w:rPr>
          <w:t>26</w:t>
        </w:r>
        <w:r>
          <w:rPr>
            <w:noProof/>
            <w:webHidden/>
          </w:rPr>
          <w:fldChar w:fldCharType="end"/>
        </w:r>
      </w:hyperlink>
    </w:p>
    <w:p w14:paraId="48C19DC8" w14:textId="247F559E"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20" w:history="1">
        <w:r w:rsidRPr="0071324E">
          <w:rPr>
            <w:rStyle w:val="Lienhypertexte"/>
            <w:noProof/>
          </w:rPr>
          <w:t>6.1.1</w:t>
        </w:r>
        <w:r>
          <w:rPr>
            <w:rFonts w:eastAsiaTheme="minorEastAsia" w:cstheme="minorBidi"/>
            <w:i w:val="0"/>
            <w:iCs w:val="0"/>
            <w:noProof/>
            <w:kern w:val="2"/>
            <w:sz w:val="24"/>
            <w:szCs w:val="24"/>
            <w14:ligatures w14:val="standardContextual"/>
          </w:rPr>
          <w:tab/>
        </w:r>
        <w:r w:rsidRPr="0071324E">
          <w:rPr>
            <w:rStyle w:val="Lienhypertexte"/>
            <w:noProof/>
          </w:rPr>
          <w:t>Cadrage</w:t>
        </w:r>
        <w:r>
          <w:rPr>
            <w:noProof/>
            <w:webHidden/>
          </w:rPr>
          <w:tab/>
        </w:r>
        <w:r>
          <w:rPr>
            <w:noProof/>
            <w:webHidden/>
          </w:rPr>
          <w:fldChar w:fldCharType="begin"/>
        </w:r>
        <w:r>
          <w:rPr>
            <w:noProof/>
            <w:webHidden/>
          </w:rPr>
          <w:instrText xml:space="preserve"> PAGEREF _Toc212043420 \h </w:instrText>
        </w:r>
        <w:r>
          <w:rPr>
            <w:noProof/>
            <w:webHidden/>
          </w:rPr>
        </w:r>
        <w:r>
          <w:rPr>
            <w:noProof/>
            <w:webHidden/>
          </w:rPr>
          <w:fldChar w:fldCharType="separate"/>
        </w:r>
        <w:r>
          <w:rPr>
            <w:noProof/>
            <w:webHidden/>
          </w:rPr>
          <w:t>26</w:t>
        </w:r>
        <w:r>
          <w:rPr>
            <w:noProof/>
            <w:webHidden/>
          </w:rPr>
          <w:fldChar w:fldCharType="end"/>
        </w:r>
      </w:hyperlink>
    </w:p>
    <w:p w14:paraId="46CEE263" w14:textId="745CC927"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21" w:history="1">
        <w:r w:rsidRPr="0071324E">
          <w:rPr>
            <w:rStyle w:val="Lienhypertexte"/>
            <w:noProof/>
          </w:rPr>
          <w:t>6.1.2</w:t>
        </w:r>
        <w:r>
          <w:rPr>
            <w:rFonts w:eastAsiaTheme="minorEastAsia" w:cstheme="minorBidi"/>
            <w:i w:val="0"/>
            <w:iCs w:val="0"/>
            <w:noProof/>
            <w:kern w:val="2"/>
            <w:sz w:val="24"/>
            <w:szCs w:val="24"/>
            <w14:ligatures w14:val="standardContextual"/>
          </w:rPr>
          <w:tab/>
        </w:r>
        <w:r w:rsidRPr="0071324E">
          <w:rPr>
            <w:rStyle w:val="Lienhypertexte"/>
            <w:noProof/>
          </w:rPr>
          <w:t>Murissement</w:t>
        </w:r>
        <w:r>
          <w:rPr>
            <w:noProof/>
            <w:webHidden/>
          </w:rPr>
          <w:tab/>
        </w:r>
        <w:r>
          <w:rPr>
            <w:noProof/>
            <w:webHidden/>
          </w:rPr>
          <w:fldChar w:fldCharType="begin"/>
        </w:r>
        <w:r>
          <w:rPr>
            <w:noProof/>
            <w:webHidden/>
          </w:rPr>
          <w:instrText xml:space="preserve"> PAGEREF _Toc212043421 \h </w:instrText>
        </w:r>
        <w:r>
          <w:rPr>
            <w:noProof/>
            <w:webHidden/>
          </w:rPr>
        </w:r>
        <w:r>
          <w:rPr>
            <w:noProof/>
            <w:webHidden/>
          </w:rPr>
          <w:fldChar w:fldCharType="separate"/>
        </w:r>
        <w:r>
          <w:rPr>
            <w:noProof/>
            <w:webHidden/>
          </w:rPr>
          <w:t>27</w:t>
        </w:r>
        <w:r>
          <w:rPr>
            <w:noProof/>
            <w:webHidden/>
          </w:rPr>
          <w:fldChar w:fldCharType="end"/>
        </w:r>
      </w:hyperlink>
    </w:p>
    <w:p w14:paraId="09CFDCEA" w14:textId="111CF905"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22" w:history="1">
        <w:r w:rsidRPr="0071324E">
          <w:rPr>
            <w:rStyle w:val="Lienhypertexte"/>
            <w:noProof/>
          </w:rPr>
          <w:t>6.1.3</w:t>
        </w:r>
        <w:r>
          <w:rPr>
            <w:rFonts w:eastAsiaTheme="minorEastAsia" w:cstheme="minorBidi"/>
            <w:i w:val="0"/>
            <w:iCs w:val="0"/>
            <w:noProof/>
            <w:kern w:val="2"/>
            <w:sz w:val="24"/>
            <w:szCs w:val="24"/>
            <w14:ligatures w14:val="standardContextual"/>
          </w:rPr>
          <w:tab/>
        </w:r>
        <w:r w:rsidRPr="0071324E">
          <w:rPr>
            <w:rStyle w:val="Lienhypertexte"/>
            <w:noProof/>
          </w:rPr>
          <w:t>Développement</w:t>
        </w:r>
        <w:r>
          <w:rPr>
            <w:noProof/>
            <w:webHidden/>
          </w:rPr>
          <w:tab/>
        </w:r>
        <w:r>
          <w:rPr>
            <w:noProof/>
            <w:webHidden/>
          </w:rPr>
          <w:fldChar w:fldCharType="begin"/>
        </w:r>
        <w:r>
          <w:rPr>
            <w:noProof/>
            <w:webHidden/>
          </w:rPr>
          <w:instrText xml:space="preserve"> PAGEREF _Toc212043422 \h </w:instrText>
        </w:r>
        <w:r>
          <w:rPr>
            <w:noProof/>
            <w:webHidden/>
          </w:rPr>
        </w:r>
        <w:r>
          <w:rPr>
            <w:noProof/>
            <w:webHidden/>
          </w:rPr>
          <w:fldChar w:fldCharType="separate"/>
        </w:r>
        <w:r>
          <w:rPr>
            <w:noProof/>
            <w:webHidden/>
          </w:rPr>
          <w:t>27</w:t>
        </w:r>
        <w:r>
          <w:rPr>
            <w:noProof/>
            <w:webHidden/>
          </w:rPr>
          <w:fldChar w:fldCharType="end"/>
        </w:r>
      </w:hyperlink>
    </w:p>
    <w:p w14:paraId="065AB489" w14:textId="072E879B"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23" w:history="1">
        <w:r w:rsidRPr="0071324E">
          <w:rPr>
            <w:rStyle w:val="Lienhypertexte"/>
            <w:noProof/>
          </w:rPr>
          <w:t>6.1.4</w:t>
        </w:r>
        <w:r>
          <w:rPr>
            <w:rFonts w:eastAsiaTheme="minorEastAsia" w:cstheme="minorBidi"/>
            <w:i w:val="0"/>
            <w:iCs w:val="0"/>
            <w:noProof/>
            <w:kern w:val="2"/>
            <w:sz w:val="24"/>
            <w:szCs w:val="24"/>
            <w14:ligatures w14:val="standardContextual"/>
          </w:rPr>
          <w:tab/>
        </w:r>
        <w:r w:rsidRPr="0071324E">
          <w:rPr>
            <w:rStyle w:val="Lienhypertexte"/>
            <w:noProof/>
          </w:rPr>
          <w:t>Conception UX (expérience utilisateur)</w:t>
        </w:r>
        <w:r>
          <w:rPr>
            <w:noProof/>
            <w:webHidden/>
          </w:rPr>
          <w:tab/>
        </w:r>
        <w:r>
          <w:rPr>
            <w:noProof/>
            <w:webHidden/>
          </w:rPr>
          <w:fldChar w:fldCharType="begin"/>
        </w:r>
        <w:r>
          <w:rPr>
            <w:noProof/>
            <w:webHidden/>
          </w:rPr>
          <w:instrText xml:space="preserve"> PAGEREF _Toc212043423 \h </w:instrText>
        </w:r>
        <w:r>
          <w:rPr>
            <w:noProof/>
            <w:webHidden/>
          </w:rPr>
        </w:r>
        <w:r>
          <w:rPr>
            <w:noProof/>
            <w:webHidden/>
          </w:rPr>
          <w:fldChar w:fldCharType="separate"/>
        </w:r>
        <w:r>
          <w:rPr>
            <w:noProof/>
            <w:webHidden/>
          </w:rPr>
          <w:t>27</w:t>
        </w:r>
        <w:r>
          <w:rPr>
            <w:noProof/>
            <w:webHidden/>
          </w:rPr>
          <w:fldChar w:fldCharType="end"/>
        </w:r>
      </w:hyperlink>
    </w:p>
    <w:p w14:paraId="60CC8FBC" w14:textId="01B5F2EA"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24" w:history="1">
        <w:r w:rsidRPr="0071324E">
          <w:rPr>
            <w:rStyle w:val="Lienhypertexte"/>
            <w:noProof/>
          </w:rPr>
          <w:t>6.1.5</w:t>
        </w:r>
        <w:r>
          <w:rPr>
            <w:rFonts w:eastAsiaTheme="minorEastAsia" w:cstheme="minorBidi"/>
            <w:i w:val="0"/>
            <w:iCs w:val="0"/>
            <w:noProof/>
            <w:kern w:val="2"/>
            <w:sz w:val="24"/>
            <w:szCs w:val="24"/>
            <w14:ligatures w14:val="standardContextual"/>
          </w:rPr>
          <w:tab/>
        </w:r>
        <w:r w:rsidRPr="0071324E">
          <w:rPr>
            <w:rStyle w:val="Lienhypertexte"/>
            <w:noProof/>
          </w:rPr>
          <w:t>Design UI (interface utilisateur)</w:t>
        </w:r>
        <w:r>
          <w:rPr>
            <w:noProof/>
            <w:webHidden/>
          </w:rPr>
          <w:tab/>
        </w:r>
        <w:r>
          <w:rPr>
            <w:noProof/>
            <w:webHidden/>
          </w:rPr>
          <w:fldChar w:fldCharType="begin"/>
        </w:r>
        <w:r>
          <w:rPr>
            <w:noProof/>
            <w:webHidden/>
          </w:rPr>
          <w:instrText xml:space="preserve"> PAGEREF _Toc212043424 \h </w:instrText>
        </w:r>
        <w:r>
          <w:rPr>
            <w:noProof/>
            <w:webHidden/>
          </w:rPr>
        </w:r>
        <w:r>
          <w:rPr>
            <w:noProof/>
            <w:webHidden/>
          </w:rPr>
          <w:fldChar w:fldCharType="separate"/>
        </w:r>
        <w:r>
          <w:rPr>
            <w:noProof/>
            <w:webHidden/>
          </w:rPr>
          <w:t>28</w:t>
        </w:r>
        <w:r>
          <w:rPr>
            <w:noProof/>
            <w:webHidden/>
          </w:rPr>
          <w:fldChar w:fldCharType="end"/>
        </w:r>
      </w:hyperlink>
    </w:p>
    <w:p w14:paraId="22B30055" w14:textId="49115F82"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25" w:history="1">
        <w:r w:rsidRPr="0071324E">
          <w:rPr>
            <w:rStyle w:val="Lienhypertexte"/>
            <w:noProof/>
          </w:rPr>
          <w:t>6.1.6</w:t>
        </w:r>
        <w:r>
          <w:rPr>
            <w:rFonts w:eastAsiaTheme="minorEastAsia" w:cstheme="minorBidi"/>
            <w:i w:val="0"/>
            <w:iCs w:val="0"/>
            <w:noProof/>
            <w:kern w:val="2"/>
            <w:sz w:val="24"/>
            <w:szCs w:val="24"/>
            <w14:ligatures w14:val="standardContextual"/>
          </w:rPr>
          <w:tab/>
        </w:r>
        <w:r w:rsidRPr="0071324E">
          <w:rPr>
            <w:rStyle w:val="Lienhypertexte"/>
            <w:noProof/>
          </w:rPr>
          <w:t>Recette (VABF)</w:t>
        </w:r>
        <w:r>
          <w:rPr>
            <w:noProof/>
            <w:webHidden/>
          </w:rPr>
          <w:tab/>
        </w:r>
        <w:r>
          <w:rPr>
            <w:noProof/>
            <w:webHidden/>
          </w:rPr>
          <w:fldChar w:fldCharType="begin"/>
        </w:r>
        <w:r>
          <w:rPr>
            <w:noProof/>
            <w:webHidden/>
          </w:rPr>
          <w:instrText xml:space="preserve"> PAGEREF _Toc212043425 \h </w:instrText>
        </w:r>
        <w:r>
          <w:rPr>
            <w:noProof/>
            <w:webHidden/>
          </w:rPr>
        </w:r>
        <w:r>
          <w:rPr>
            <w:noProof/>
            <w:webHidden/>
          </w:rPr>
          <w:fldChar w:fldCharType="separate"/>
        </w:r>
        <w:r>
          <w:rPr>
            <w:noProof/>
            <w:webHidden/>
          </w:rPr>
          <w:t>28</w:t>
        </w:r>
        <w:r>
          <w:rPr>
            <w:noProof/>
            <w:webHidden/>
          </w:rPr>
          <w:fldChar w:fldCharType="end"/>
        </w:r>
      </w:hyperlink>
    </w:p>
    <w:p w14:paraId="482078F9" w14:textId="57FBB5C6" w:rsidR="00076144" w:rsidRDefault="00076144">
      <w:pPr>
        <w:pStyle w:val="TM2"/>
        <w:rPr>
          <w:rFonts w:eastAsiaTheme="minorEastAsia" w:cstheme="minorBidi"/>
          <w:smallCaps w:val="0"/>
          <w:noProof/>
          <w:kern w:val="2"/>
          <w:sz w:val="24"/>
          <w:szCs w:val="24"/>
          <w14:ligatures w14:val="standardContextual"/>
        </w:rPr>
      </w:pPr>
      <w:hyperlink w:anchor="_Toc212043426" w:history="1">
        <w:r w:rsidRPr="0071324E">
          <w:rPr>
            <w:rStyle w:val="Lienhypertexte"/>
            <w:noProof/>
          </w:rPr>
          <w:t>6.2</w:t>
        </w:r>
        <w:r>
          <w:rPr>
            <w:rFonts w:eastAsiaTheme="minorEastAsia" w:cstheme="minorBidi"/>
            <w:smallCaps w:val="0"/>
            <w:noProof/>
            <w:kern w:val="2"/>
            <w:sz w:val="24"/>
            <w:szCs w:val="24"/>
            <w14:ligatures w14:val="standardContextual"/>
          </w:rPr>
          <w:tab/>
        </w:r>
        <w:r w:rsidRPr="0071324E">
          <w:rPr>
            <w:rStyle w:val="Lienhypertexte"/>
            <w:noProof/>
          </w:rPr>
          <w:t>La méthode SCRUM</w:t>
        </w:r>
        <w:r>
          <w:rPr>
            <w:noProof/>
            <w:webHidden/>
          </w:rPr>
          <w:tab/>
        </w:r>
        <w:r>
          <w:rPr>
            <w:noProof/>
            <w:webHidden/>
          </w:rPr>
          <w:fldChar w:fldCharType="begin"/>
        </w:r>
        <w:r>
          <w:rPr>
            <w:noProof/>
            <w:webHidden/>
          </w:rPr>
          <w:instrText xml:space="preserve"> PAGEREF _Toc212043426 \h </w:instrText>
        </w:r>
        <w:r>
          <w:rPr>
            <w:noProof/>
            <w:webHidden/>
          </w:rPr>
        </w:r>
        <w:r>
          <w:rPr>
            <w:noProof/>
            <w:webHidden/>
          </w:rPr>
          <w:fldChar w:fldCharType="separate"/>
        </w:r>
        <w:r>
          <w:rPr>
            <w:noProof/>
            <w:webHidden/>
          </w:rPr>
          <w:t>29</w:t>
        </w:r>
        <w:r>
          <w:rPr>
            <w:noProof/>
            <w:webHidden/>
          </w:rPr>
          <w:fldChar w:fldCharType="end"/>
        </w:r>
      </w:hyperlink>
    </w:p>
    <w:p w14:paraId="20CDB5DC" w14:textId="3F9C6E38"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27" w:history="1">
        <w:r w:rsidRPr="0071324E">
          <w:rPr>
            <w:rStyle w:val="Lienhypertexte"/>
            <w:noProof/>
          </w:rPr>
          <w:t>6.2.1</w:t>
        </w:r>
        <w:r>
          <w:rPr>
            <w:rFonts w:eastAsiaTheme="minorEastAsia" w:cstheme="minorBidi"/>
            <w:i w:val="0"/>
            <w:iCs w:val="0"/>
            <w:noProof/>
            <w:kern w:val="2"/>
            <w:sz w:val="24"/>
            <w:szCs w:val="24"/>
            <w14:ligatures w14:val="standardContextual"/>
          </w:rPr>
          <w:tab/>
        </w:r>
        <w:r w:rsidRPr="0071324E">
          <w:rPr>
            <w:rStyle w:val="Lienhypertexte"/>
            <w:noProof/>
          </w:rPr>
          <w:t>Les acteurs du CNC</w:t>
        </w:r>
        <w:r>
          <w:rPr>
            <w:noProof/>
            <w:webHidden/>
          </w:rPr>
          <w:tab/>
        </w:r>
        <w:r>
          <w:rPr>
            <w:noProof/>
            <w:webHidden/>
          </w:rPr>
          <w:fldChar w:fldCharType="begin"/>
        </w:r>
        <w:r>
          <w:rPr>
            <w:noProof/>
            <w:webHidden/>
          </w:rPr>
          <w:instrText xml:space="preserve"> PAGEREF _Toc212043427 \h </w:instrText>
        </w:r>
        <w:r>
          <w:rPr>
            <w:noProof/>
            <w:webHidden/>
          </w:rPr>
        </w:r>
        <w:r>
          <w:rPr>
            <w:noProof/>
            <w:webHidden/>
          </w:rPr>
          <w:fldChar w:fldCharType="separate"/>
        </w:r>
        <w:r>
          <w:rPr>
            <w:noProof/>
            <w:webHidden/>
          </w:rPr>
          <w:t>29</w:t>
        </w:r>
        <w:r>
          <w:rPr>
            <w:noProof/>
            <w:webHidden/>
          </w:rPr>
          <w:fldChar w:fldCharType="end"/>
        </w:r>
      </w:hyperlink>
    </w:p>
    <w:p w14:paraId="0EC684C1" w14:textId="1944498B"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28" w:history="1">
        <w:r w:rsidRPr="0071324E">
          <w:rPr>
            <w:rStyle w:val="Lienhypertexte"/>
            <w:noProof/>
          </w:rPr>
          <w:t>6.2.2</w:t>
        </w:r>
        <w:r>
          <w:rPr>
            <w:rFonts w:eastAsiaTheme="minorEastAsia" w:cstheme="minorBidi"/>
            <w:i w:val="0"/>
            <w:iCs w:val="0"/>
            <w:noProof/>
            <w:kern w:val="2"/>
            <w:sz w:val="24"/>
            <w:szCs w:val="24"/>
            <w14:ligatures w14:val="standardContextual"/>
          </w:rPr>
          <w:tab/>
        </w:r>
        <w:r w:rsidRPr="0071324E">
          <w:rPr>
            <w:rStyle w:val="Lienhypertexte"/>
            <w:noProof/>
          </w:rPr>
          <w:t>Les acteurs du titulaire</w:t>
        </w:r>
        <w:r>
          <w:rPr>
            <w:noProof/>
            <w:webHidden/>
          </w:rPr>
          <w:tab/>
        </w:r>
        <w:r>
          <w:rPr>
            <w:noProof/>
            <w:webHidden/>
          </w:rPr>
          <w:fldChar w:fldCharType="begin"/>
        </w:r>
        <w:r>
          <w:rPr>
            <w:noProof/>
            <w:webHidden/>
          </w:rPr>
          <w:instrText xml:space="preserve"> PAGEREF _Toc212043428 \h </w:instrText>
        </w:r>
        <w:r>
          <w:rPr>
            <w:noProof/>
            <w:webHidden/>
          </w:rPr>
        </w:r>
        <w:r>
          <w:rPr>
            <w:noProof/>
            <w:webHidden/>
          </w:rPr>
          <w:fldChar w:fldCharType="separate"/>
        </w:r>
        <w:r>
          <w:rPr>
            <w:noProof/>
            <w:webHidden/>
          </w:rPr>
          <w:t>29</w:t>
        </w:r>
        <w:r>
          <w:rPr>
            <w:noProof/>
            <w:webHidden/>
          </w:rPr>
          <w:fldChar w:fldCharType="end"/>
        </w:r>
      </w:hyperlink>
    </w:p>
    <w:p w14:paraId="70DF8CB1" w14:textId="29A16A79"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29" w:history="1">
        <w:r w:rsidRPr="0071324E">
          <w:rPr>
            <w:rStyle w:val="Lienhypertexte"/>
            <w:noProof/>
          </w:rPr>
          <w:t>6.2.3</w:t>
        </w:r>
        <w:r>
          <w:rPr>
            <w:rFonts w:eastAsiaTheme="minorEastAsia" w:cstheme="minorBidi"/>
            <w:i w:val="0"/>
            <w:iCs w:val="0"/>
            <w:noProof/>
            <w:kern w:val="2"/>
            <w:sz w:val="24"/>
            <w:szCs w:val="24"/>
            <w14:ligatures w14:val="standardContextual"/>
          </w:rPr>
          <w:tab/>
        </w:r>
        <w:r w:rsidRPr="0071324E">
          <w:rPr>
            <w:rStyle w:val="Lienhypertexte"/>
            <w:noProof/>
          </w:rPr>
          <w:t>Les cérémonies agiles</w:t>
        </w:r>
        <w:r>
          <w:rPr>
            <w:noProof/>
            <w:webHidden/>
          </w:rPr>
          <w:tab/>
        </w:r>
        <w:r>
          <w:rPr>
            <w:noProof/>
            <w:webHidden/>
          </w:rPr>
          <w:fldChar w:fldCharType="begin"/>
        </w:r>
        <w:r>
          <w:rPr>
            <w:noProof/>
            <w:webHidden/>
          </w:rPr>
          <w:instrText xml:space="preserve"> PAGEREF _Toc212043429 \h </w:instrText>
        </w:r>
        <w:r>
          <w:rPr>
            <w:noProof/>
            <w:webHidden/>
          </w:rPr>
        </w:r>
        <w:r>
          <w:rPr>
            <w:noProof/>
            <w:webHidden/>
          </w:rPr>
          <w:fldChar w:fldCharType="separate"/>
        </w:r>
        <w:r>
          <w:rPr>
            <w:noProof/>
            <w:webHidden/>
          </w:rPr>
          <w:t>29</w:t>
        </w:r>
        <w:r>
          <w:rPr>
            <w:noProof/>
            <w:webHidden/>
          </w:rPr>
          <w:fldChar w:fldCharType="end"/>
        </w:r>
      </w:hyperlink>
    </w:p>
    <w:p w14:paraId="4B25656D" w14:textId="7DBE6306"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30" w:history="1">
        <w:r w:rsidRPr="0071324E">
          <w:rPr>
            <w:rStyle w:val="Lienhypertexte"/>
            <w:noProof/>
          </w:rPr>
          <w:t>6.2.4</w:t>
        </w:r>
        <w:r>
          <w:rPr>
            <w:rFonts w:eastAsiaTheme="minorEastAsia" w:cstheme="minorBidi"/>
            <w:i w:val="0"/>
            <w:iCs w:val="0"/>
            <w:noProof/>
            <w:kern w:val="2"/>
            <w:sz w:val="24"/>
            <w:szCs w:val="24"/>
            <w14:ligatures w14:val="standardContextual"/>
          </w:rPr>
          <w:tab/>
        </w:r>
        <w:r w:rsidRPr="0071324E">
          <w:rPr>
            <w:rStyle w:val="Lienhypertexte"/>
            <w:noProof/>
          </w:rPr>
          <w:t>Processus d’exécution des prestations de développement</w:t>
        </w:r>
        <w:r>
          <w:rPr>
            <w:noProof/>
            <w:webHidden/>
          </w:rPr>
          <w:tab/>
        </w:r>
        <w:r>
          <w:rPr>
            <w:noProof/>
            <w:webHidden/>
          </w:rPr>
          <w:fldChar w:fldCharType="begin"/>
        </w:r>
        <w:r>
          <w:rPr>
            <w:noProof/>
            <w:webHidden/>
          </w:rPr>
          <w:instrText xml:space="preserve"> PAGEREF _Toc212043430 \h </w:instrText>
        </w:r>
        <w:r>
          <w:rPr>
            <w:noProof/>
            <w:webHidden/>
          </w:rPr>
        </w:r>
        <w:r>
          <w:rPr>
            <w:noProof/>
            <w:webHidden/>
          </w:rPr>
          <w:fldChar w:fldCharType="separate"/>
        </w:r>
        <w:r>
          <w:rPr>
            <w:noProof/>
            <w:webHidden/>
          </w:rPr>
          <w:t>30</w:t>
        </w:r>
        <w:r>
          <w:rPr>
            <w:noProof/>
            <w:webHidden/>
          </w:rPr>
          <w:fldChar w:fldCharType="end"/>
        </w:r>
      </w:hyperlink>
    </w:p>
    <w:p w14:paraId="74B0DBA3" w14:textId="22CB2DC9"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31" w:history="1">
        <w:r w:rsidRPr="0071324E">
          <w:rPr>
            <w:rStyle w:val="Lienhypertexte"/>
            <w:noProof/>
          </w:rPr>
          <w:t>6.2.5</w:t>
        </w:r>
        <w:r>
          <w:rPr>
            <w:rFonts w:eastAsiaTheme="minorEastAsia" w:cstheme="minorBidi"/>
            <w:i w:val="0"/>
            <w:iCs w:val="0"/>
            <w:noProof/>
            <w:kern w:val="2"/>
            <w:sz w:val="24"/>
            <w:szCs w:val="24"/>
            <w14:ligatures w14:val="standardContextual"/>
          </w:rPr>
          <w:tab/>
        </w:r>
        <w:r w:rsidRPr="0071324E">
          <w:rPr>
            <w:rStyle w:val="Lienhypertexte"/>
            <w:noProof/>
          </w:rPr>
          <w:t>Le planning agile</w:t>
        </w:r>
        <w:r>
          <w:rPr>
            <w:noProof/>
            <w:webHidden/>
          </w:rPr>
          <w:tab/>
        </w:r>
        <w:r>
          <w:rPr>
            <w:noProof/>
            <w:webHidden/>
          </w:rPr>
          <w:fldChar w:fldCharType="begin"/>
        </w:r>
        <w:r>
          <w:rPr>
            <w:noProof/>
            <w:webHidden/>
          </w:rPr>
          <w:instrText xml:space="preserve"> PAGEREF _Toc212043431 \h </w:instrText>
        </w:r>
        <w:r>
          <w:rPr>
            <w:noProof/>
            <w:webHidden/>
          </w:rPr>
        </w:r>
        <w:r>
          <w:rPr>
            <w:noProof/>
            <w:webHidden/>
          </w:rPr>
          <w:fldChar w:fldCharType="separate"/>
        </w:r>
        <w:r>
          <w:rPr>
            <w:noProof/>
            <w:webHidden/>
          </w:rPr>
          <w:t>30</w:t>
        </w:r>
        <w:r>
          <w:rPr>
            <w:noProof/>
            <w:webHidden/>
          </w:rPr>
          <w:fldChar w:fldCharType="end"/>
        </w:r>
      </w:hyperlink>
    </w:p>
    <w:p w14:paraId="3FE702A3" w14:textId="3D11B0D9" w:rsidR="00076144" w:rsidRDefault="00076144">
      <w:pPr>
        <w:pStyle w:val="TM1"/>
        <w:rPr>
          <w:rFonts w:eastAsiaTheme="minorEastAsia" w:cstheme="minorBidi"/>
          <w:b w:val="0"/>
          <w:bCs w:val="0"/>
          <w:caps w:val="0"/>
          <w:noProof/>
          <w:kern w:val="2"/>
          <w:sz w:val="24"/>
          <w:szCs w:val="24"/>
          <w14:ligatures w14:val="standardContextual"/>
        </w:rPr>
      </w:pPr>
      <w:hyperlink w:anchor="_Toc212043432" w:history="1">
        <w:r w:rsidRPr="0071324E">
          <w:rPr>
            <w:rStyle w:val="Lienhypertexte"/>
            <w:noProof/>
          </w:rPr>
          <w:t>7</w:t>
        </w:r>
        <w:r>
          <w:rPr>
            <w:rFonts w:eastAsiaTheme="minorEastAsia" w:cstheme="minorBidi"/>
            <w:b w:val="0"/>
            <w:bCs w:val="0"/>
            <w:caps w:val="0"/>
            <w:noProof/>
            <w:kern w:val="2"/>
            <w:sz w:val="24"/>
            <w:szCs w:val="24"/>
            <w14:ligatures w14:val="standardContextual"/>
          </w:rPr>
          <w:tab/>
        </w:r>
        <w:r w:rsidRPr="0071324E">
          <w:rPr>
            <w:rStyle w:val="Lienhypertexte"/>
            <w:noProof/>
          </w:rPr>
          <w:t>Description des unités d’œuvre</w:t>
        </w:r>
        <w:r>
          <w:rPr>
            <w:noProof/>
            <w:webHidden/>
          </w:rPr>
          <w:tab/>
        </w:r>
        <w:r>
          <w:rPr>
            <w:noProof/>
            <w:webHidden/>
          </w:rPr>
          <w:fldChar w:fldCharType="begin"/>
        </w:r>
        <w:r>
          <w:rPr>
            <w:noProof/>
            <w:webHidden/>
          </w:rPr>
          <w:instrText xml:space="preserve"> PAGEREF _Toc212043432 \h </w:instrText>
        </w:r>
        <w:r>
          <w:rPr>
            <w:noProof/>
            <w:webHidden/>
          </w:rPr>
        </w:r>
        <w:r>
          <w:rPr>
            <w:noProof/>
            <w:webHidden/>
          </w:rPr>
          <w:fldChar w:fldCharType="separate"/>
        </w:r>
        <w:r>
          <w:rPr>
            <w:noProof/>
            <w:webHidden/>
          </w:rPr>
          <w:t>30</w:t>
        </w:r>
        <w:r>
          <w:rPr>
            <w:noProof/>
            <w:webHidden/>
          </w:rPr>
          <w:fldChar w:fldCharType="end"/>
        </w:r>
      </w:hyperlink>
    </w:p>
    <w:p w14:paraId="1C5CFBF6" w14:textId="073B1BBD" w:rsidR="00076144" w:rsidRDefault="00076144">
      <w:pPr>
        <w:pStyle w:val="TM2"/>
        <w:rPr>
          <w:rFonts w:eastAsiaTheme="minorEastAsia" w:cstheme="minorBidi"/>
          <w:smallCaps w:val="0"/>
          <w:noProof/>
          <w:kern w:val="2"/>
          <w:sz w:val="24"/>
          <w:szCs w:val="24"/>
          <w14:ligatures w14:val="standardContextual"/>
        </w:rPr>
      </w:pPr>
      <w:hyperlink w:anchor="_Toc212043433" w:history="1">
        <w:r w:rsidRPr="0071324E">
          <w:rPr>
            <w:rStyle w:val="Lienhypertexte"/>
            <w:noProof/>
          </w:rPr>
          <w:t>7.1</w:t>
        </w:r>
        <w:r>
          <w:rPr>
            <w:rFonts w:eastAsiaTheme="minorEastAsia" w:cstheme="minorBidi"/>
            <w:smallCaps w:val="0"/>
            <w:noProof/>
            <w:kern w:val="2"/>
            <w:sz w:val="24"/>
            <w:szCs w:val="24"/>
            <w14:ligatures w14:val="standardContextual"/>
          </w:rPr>
          <w:tab/>
        </w:r>
        <w:r w:rsidRPr="0071324E">
          <w:rPr>
            <w:rStyle w:val="Lienhypertexte"/>
            <w:noProof/>
          </w:rPr>
          <w:t>Initialisation</w:t>
        </w:r>
        <w:r>
          <w:rPr>
            <w:noProof/>
            <w:webHidden/>
          </w:rPr>
          <w:tab/>
        </w:r>
        <w:r>
          <w:rPr>
            <w:noProof/>
            <w:webHidden/>
          </w:rPr>
          <w:fldChar w:fldCharType="begin"/>
        </w:r>
        <w:r>
          <w:rPr>
            <w:noProof/>
            <w:webHidden/>
          </w:rPr>
          <w:instrText xml:space="preserve"> PAGEREF _Toc212043433 \h </w:instrText>
        </w:r>
        <w:r>
          <w:rPr>
            <w:noProof/>
            <w:webHidden/>
          </w:rPr>
        </w:r>
        <w:r>
          <w:rPr>
            <w:noProof/>
            <w:webHidden/>
          </w:rPr>
          <w:fldChar w:fldCharType="separate"/>
        </w:r>
        <w:r>
          <w:rPr>
            <w:noProof/>
            <w:webHidden/>
          </w:rPr>
          <w:t>30</w:t>
        </w:r>
        <w:r>
          <w:rPr>
            <w:noProof/>
            <w:webHidden/>
          </w:rPr>
          <w:fldChar w:fldCharType="end"/>
        </w:r>
      </w:hyperlink>
    </w:p>
    <w:p w14:paraId="363AD08E" w14:textId="06BE3FAC" w:rsidR="00076144" w:rsidRDefault="00076144">
      <w:pPr>
        <w:pStyle w:val="TM2"/>
        <w:rPr>
          <w:rFonts w:eastAsiaTheme="minorEastAsia" w:cstheme="minorBidi"/>
          <w:smallCaps w:val="0"/>
          <w:noProof/>
          <w:kern w:val="2"/>
          <w:sz w:val="24"/>
          <w:szCs w:val="24"/>
          <w14:ligatures w14:val="standardContextual"/>
        </w:rPr>
      </w:pPr>
      <w:hyperlink w:anchor="_Toc212043434" w:history="1">
        <w:r w:rsidRPr="0071324E">
          <w:rPr>
            <w:rStyle w:val="Lienhypertexte"/>
            <w:noProof/>
          </w:rPr>
          <w:t>7.2</w:t>
        </w:r>
        <w:r>
          <w:rPr>
            <w:rFonts w:eastAsiaTheme="minorEastAsia" w:cstheme="minorBidi"/>
            <w:smallCaps w:val="0"/>
            <w:noProof/>
            <w:kern w:val="2"/>
            <w:sz w:val="24"/>
            <w:szCs w:val="24"/>
            <w14:ligatures w14:val="standardContextual"/>
          </w:rPr>
          <w:tab/>
        </w:r>
        <w:r w:rsidRPr="0071324E">
          <w:rPr>
            <w:rStyle w:val="Lienhypertexte"/>
            <w:noProof/>
          </w:rPr>
          <w:t>Maintenance corrective</w:t>
        </w:r>
        <w:r>
          <w:rPr>
            <w:noProof/>
            <w:webHidden/>
          </w:rPr>
          <w:tab/>
        </w:r>
        <w:r>
          <w:rPr>
            <w:noProof/>
            <w:webHidden/>
          </w:rPr>
          <w:fldChar w:fldCharType="begin"/>
        </w:r>
        <w:r>
          <w:rPr>
            <w:noProof/>
            <w:webHidden/>
          </w:rPr>
          <w:instrText xml:space="preserve"> PAGEREF _Toc212043434 \h </w:instrText>
        </w:r>
        <w:r>
          <w:rPr>
            <w:noProof/>
            <w:webHidden/>
          </w:rPr>
        </w:r>
        <w:r>
          <w:rPr>
            <w:noProof/>
            <w:webHidden/>
          </w:rPr>
          <w:fldChar w:fldCharType="separate"/>
        </w:r>
        <w:r>
          <w:rPr>
            <w:noProof/>
            <w:webHidden/>
          </w:rPr>
          <w:t>32</w:t>
        </w:r>
        <w:r>
          <w:rPr>
            <w:noProof/>
            <w:webHidden/>
          </w:rPr>
          <w:fldChar w:fldCharType="end"/>
        </w:r>
      </w:hyperlink>
    </w:p>
    <w:p w14:paraId="095F964E" w14:textId="7093B490"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35" w:history="1">
        <w:r w:rsidRPr="0071324E">
          <w:rPr>
            <w:rStyle w:val="Lienhypertexte"/>
            <w:noProof/>
          </w:rPr>
          <w:t>7.2.1</w:t>
        </w:r>
        <w:r>
          <w:rPr>
            <w:rFonts w:eastAsiaTheme="minorEastAsia" w:cstheme="minorBidi"/>
            <w:i w:val="0"/>
            <w:iCs w:val="0"/>
            <w:noProof/>
            <w:kern w:val="2"/>
            <w:sz w:val="24"/>
            <w:szCs w:val="24"/>
            <w14:ligatures w14:val="standardContextual"/>
          </w:rPr>
          <w:tab/>
        </w:r>
        <w:r w:rsidRPr="0071324E">
          <w:rPr>
            <w:rStyle w:val="Lienhypertexte"/>
            <w:noProof/>
          </w:rPr>
          <w:t>Les délais de rétablissement (SLA)</w:t>
        </w:r>
        <w:r>
          <w:rPr>
            <w:noProof/>
            <w:webHidden/>
          </w:rPr>
          <w:tab/>
        </w:r>
        <w:r>
          <w:rPr>
            <w:noProof/>
            <w:webHidden/>
          </w:rPr>
          <w:fldChar w:fldCharType="begin"/>
        </w:r>
        <w:r>
          <w:rPr>
            <w:noProof/>
            <w:webHidden/>
          </w:rPr>
          <w:instrText xml:space="preserve"> PAGEREF _Toc212043435 \h </w:instrText>
        </w:r>
        <w:r>
          <w:rPr>
            <w:noProof/>
            <w:webHidden/>
          </w:rPr>
        </w:r>
        <w:r>
          <w:rPr>
            <w:noProof/>
            <w:webHidden/>
          </w:rPr>
          <w:fldChar w:fldCharType="separate"/>
        </w:r>
        <w:r>
          <w:rPr>
            <w:noProof/>
            <w:webHidden/>
          </w:rPr>
          <w:t>33</w:t>
        </w:r>
        <w:r>
          <w:rPr>
            <w:noProof/>
            <w:webHidden/>
          </w:rPr>
          <w:fldChar w:fldCharType="end"/>
        </w:r>
      </w:hyperlink>
    </w:p>
    <w:p w14:paraId="3315E316" w14:textId="514BB6BE"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36" w:history="1">
        <w:r w:rsidRPr="0071324E">
          <w:rPr>
            <w:rStyle w:val="Lienhypertexte"/>
            <w:noProof/>
          </w:rPr>
          <w:t>7.2.2</w:t>
        </w:r>
        <w:r>
          <w:rPr>
            <w:rFonts w:eastAsiaTheme="minorEastAsia" w:cstheme="minorBidi"/>
            <w:i w:val="0"/>
            <w:iCs w:val="0"/>
            <w:noProof/>
            <w:kern w:val="2"/>
            <w:sz w:val="24"/>
            <w:szCs w:val="24"/>
            <w14:ligatures w14:val="standardContextual"/>
          </w:rPr>
          <w:tab/>
        </w:r>
        <w:r w:rsidRPr="0071324E">
          <w:rPr>
            <w:rStyle w:val="Lienhypertexte"/>
            <w:noProof/>
          </w:rPr>
          <w:t>Horaires de la maintenance</w:t>
        </w:r>
        <w:r>
          <w:rPr>
            <w:noProof/>
            <w:webHidden/>
          </w:rPr>
          <w:tab/>
        </w:r>
        <w:r>
          <w:rPr>
            <w:noProof/>
            <w:webHidden/>
          </w:rPr>
          <w:fldChar w:fldCharType="begin"/>
        </w:r>
        <w:r>
          <w:rPr>
            <w:noProof/>
            <w:webHidden/>
          </w:rPr>
          <w:instrText xml:space="preserve"> PAGEREF _Toc212043436 \h </w:instrText>
        </w:r>
        <w:r>
          <w:rPr>
            <w:noProof/>
            <w:webHidden/>
          </w:rPr>
        </w:r>
        <w:r>
          <w:rPr>
            <w:noProof/>
            <w:webHidden/>
          </w:rPr>
          <w:fldChar w:fldCharType="separate"/>
        </w:r>
        <w:r>
          <w:rPr>
            <w:noProof/>
            <w:webHidden/>
          </w:rPr>
          <w:t>34</w:t>
        </w:r>
        <w:r>
          <w:rPr>
            <w:noProof/>
            <w:webHidden/>
          </w:rPr>
          <w:fldChar w:fldCharType="end"/>
        </w:r>
      </w:hyperlink>
    </w:p>
    <w:p w14:paraId="69B59809" w14:textId="1E242BDB"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37" w:history="1">
        <w:r w:rsidRPr="0071324E">
          <w:rPr>
            <w:rStyle w:val="Lienhypertexte"/>
            <w:noProof/>
          </w:rPr>
          <w:t>7.2.3</w:t>
        </w:r>
        <w:r>
          <w:rPr>
            <w:rFonts w:eastAsiaTheme="minorEastAsia" w:cstheme="minorBidi"/>
            <w:i w:val="0"/>
            <w:iCs w:val="0"/>
            <w:noProof/>
            <w:kern w:val="2"/>
            <w:sz w:val="24"/>
            <w:szCs w:val="24"/>
            <w14:ligatures w14:val="standardContextual"/>
          </w:rPr>
          <w:tab/>
        </w:r>
        <w:r w:rsidRPr="0071324E">
          <w:rPr>
            <w:rStyle w:val="Lienhypertexte"/>
            <w:noProof/>
          </w:rPr>
          <w:t>Nouvelle application en maintenance</w:t>
        </w:r>
        <w:r>
          <w:rPr>
            <w:noProof/>
            <w:webHidden/>
          </w:rPr>
          <w:tab/>
        </w:r>
        <w:r>
          <w:rPr>
            <w:noProof/>
            <w:webHidden/>
          </w:rPr>
          <w:fldChar w:fldCharType="begin"/>
        </w:r>
        <w:r>
          <w:rPr>
            <w:noProof/>
            <w:webHidden/>
          </w:rPr>
          <w:instrText xml:space="preserve"> PAGEREF _Toc212043437 \h </w:instrText>
        </w:r>
        <w:r>
          <w:rPr>
            <w:noProof/>
            <w:webHidden/>
          </w:rPr>
        </w:r>
        <w:r>
          <w:rPr>
            <w:noProof/>
            <w:webHidden/>
          </w:rPr>
          <w:fldChar w:fldCharType="separate"/>
        </w:r>
        <w:r>
          <w:rPr>
            <w:noProof/>
            <w:webHidden/>
          </w:rPr>
          <w:t>35</w:t>
        </w:r>
        <w:r>
          <w:rPr>
            <w:noProof/>
            <w:webHidden/>
          </w:rPr>
          <w:fldChar w:fldCharType="end"/>
        </w:r>
      </w:hyperlink>
    </w:p>
    <w:p w14:paraId="76967153" w14:textId="347C4543"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38" w:history="1">
        <w:r w:rsidRPr="0071324E">
          <w:rPr>
            <w:rStyle w:val="Lienhypertexte"/>
            <w:noProof/>
          </w:rPr>
          <w:t>7.2.4</w:t>
        </w:r>
        <w:r>
          <w:rPr>
            <w:rFonts w:eastAsiaTheme="minorEastAsia" w:cstheme="minorBidi"/>
            <w:i w:val="0"/>
            <w:iCs w:val="0"/>
            <w:noProof/>
            <w:kern w:val="2"/>
            <w:sz w:val="24"/>
            <w:szCs w:val="24"/>
            <w14:ligatures w14:val="standardContextual"/>
          </w:rPr>
          <w:tab/>
        </w:r>
        <w:r w:rsidRPr="0071324E">
          <w:rPr>
            <w:rStyle w:val="Lienhypertexte"/>
            <w:noProof/>
          </w:rPr>
          <w:t>Support fonctionnel et technique</w:t>
        </w:r>
        <w:r>
          <w:rPr>
            <w:noProof/>
            <w:webHidden/>
          </w:rPr>
          <w:tab/>
        </w:r>
        <w:r>
          <w:rPr>
            <w:noProof/>
            <w:webHidden/>
          </w:rPr>
          <w:fldChar w:fldCharType="begin"/>
        </w:r>
        <w:r>
          <w:rPr>
            <w:noProof/>
            <w:webHidden/>
          </w:rPr>
          <w:instrText xml:space="preserve"> PAGEREF _Toc212043438 \h </w:instrText>
        </w:r>
        <w:r>
          <w:rPr>
            <w:noProof/>
            <w:webHidden/>
          </w:rPr>
        </w:r>
        <w:r>
          <w:rPr>
            <w:noProof/>
            <w:webHidden/>
          </w:rPr>
          <w:fldChar w:fldCharType="separate"/>
        </w:r>
        <w:r>
          <w:rPr>
            <w:noProof/>
            <w:webHidden/>
          </w:rPr>
          <w:t>35</w:t>
        </w:r>
        <w:r>
          <w:rPr>
            <w:noProof/>
            <w:webHidden/>
          </w:rPr>
          <w:fldChar w:fldCharType="end"/>
        </w:r>
      </w:hyperlink>
    </w:p>
    <w:p w14:paraId="0486781D" w14:textId="4832B236"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39" w:history="1">
        <w:r w:rsidRPr="0071324E">
          <w:rPr>
            <w:rStyle w:val="Lienhypertexte"/>
            <w:noProof/>
          </w:rPr>
          <w:t>7.2.5</w:t>
        </w:r>
        <w:r>
          <w:rPr>
            <w:rFonts w:eastAsiaTheme="minorEastAsia" w:cstheme="minorBidi"/>
            <w:i w:val="0"/>
            <w:iCs w:val="0"/>
            <w:noProof/>
            <w:kern w:val="2"/>
            <w:sz w:val="24"/>
            <w:szCs w:val="24"/>
            <w14:ligatures w14:val="standardContextual"/>
          </w:rPr>
          <w:tab/>
        </w:r>
        <w:r w:rsidRPr="0071324E">
          <w:rPr>
            <w:rStyle w:val="Lienhypertexte"/>
            <w:noProof/>
          </w:rPr>
          <w:t>Décomposition en UO</w:t>
        </w:r>
        <w:r>
          <w:rPr>
            <w:noProof/>
            <w:webHidden/>
          </w:rPr>
          <w:tab/>
        </w:r>
        <w:r>
          <w:rPr>
            <w:noProof/>
            <w:webHidden/>
          </w:rPr>
          <w:fldChar w:fldCharType="begin"/>
        </w:r>
        <w:r>
          <w:rPr>
            <w:noProof/>
            <w:webHidden/>
          </w:rPr>
          <w:instrText xml:space="preserve"> PAGEREF _Toc212043439 \h </w:instrText>
        </w:r>
        <w:r>
          <w:rPr>
            <w:noProof/>
            <w:webHidden/>
          </w:rPr>
        </w:r>
        <w:r>
          <w:rPr>
            <w:noProof/>
            <w:webHidden/>
          </w:rPr>
          <w:fldChar w:fldCharType="separate"/>
        </w:r>
        <w:r>
          <w:rPr>
            <w:noProof/>
            <w:webHidden/>
          </w:rPr>
          <w:t>35</w:t>
        </w:r>
        <w:r>
          <w:rPr>
            <w:noProof/>
            <w:webHidden/>
          </w:rPr>
          <w:fldChar w:fldCharType="end"/>
        </w:r>
      </w:hyperlink>
    </w:p>
    <w:p w14:paraId="35BAA6DC" w14:textId="76F17D9B" w:rsidR="00076144" w:rsidRDefault="00076144">
      <w:pPr>
        <w:pStyle w:val="TM2"/>
        <w:rPr>
          <w:rFonts w:eastAsiaTheme="minorEastAsia" w:cstheme="minorBidi"/>
          <w:smallCaps w:val="0"/>
          <w:noProof/>
          <w:kern w:val="2"/>
          <w:sz w:val="24"/>
          <w:szCs w:val="24"/>
          <w14:ligatures w14:val="standardContextual"/>
        </w:rPr>
      </w:pPr>
      <w:hyperlink w:anchor="_Toc212043440" w:history="1">
        <w:r w:rsidRPr="0071324E">
          <w:rPr>
            <w:rStyle w:val="Lienhypertexte"/>
            <w:noProof/>
          </w:rPr>
          <w:t>7.3</w:t>
        </w:r>
        <w:r>
          <w:rPr>
            <w:rFonts w:eastAsiaTheme="minorEastAsia" w:cstheme="minorBidi"/>
            <w:smallCaps w:val="0"/>
            <w:noProof/>
            <w:kern w:val="2"/>
            <w:sz w:val="24"/>
            <w:szCs w:val="24"/>
            <w14:ligatures w14:val="standardContextual"/>
          </w:rPr>
          <w:tab/>
        </w:r>
        <w:r w:rsidRPr="0071324E">
          <w:rPr>
            <w:rStyle w:val="Lienhypertexte"/>
            <w:noProof/>
          </w:rPr>
          <w:t>Maintenance adaptative</w:t>
        </w:r>
        <w:r>
          <w:rPr>
            <w:noProof/>
            <w:webHidden/>
          </w:rPr>
          <w:tab/>
        </w:r>
        <w:r>
          <w:rPr>
            <w:noProof/>
            <w:webHidden/>
          </w:rPr>
          <w:fldChar w:fldCharType="begin"/>
        </w:r>
        <w:r>
          <w:rPr>
            <w:noProof/>
            <w:webHidden/>
          </w:rPr>
          <w:instrText xml:space="preserve"> PAGEREF _Toc212043440 \h </w:instrText>
        </w:r>
        <w:r>
          <w:rPr>
            <w:noProof/>
            <w:webHidden/>
          </w:rPr>
        </w:r>
        <w:r>
          <w:rPr>
            <w:noProof/>
            <w:webHidden/>
          </w:rPr>
          <w:fldChar w:fldCharType="separate"/>
        </w:r>
        <w:r>
          <w:rPr>
            <w:noProof/>
            <w:webHidden/>
          </w:rPr>
          <w:t>37</w:t>
        </w:r>
        <w:r>
          <w:rPr>
            <w:noProof/>
            <w:webHidden/>
          </w:rPr>
          <w:fldChar w:fldCharType="end"/>
        </w:r>
      </w:hyperlink>
    </w:p>
    <w:p w14:paraId="54A013D9" w14:textId="47902CEC" w:rsidR="00076144" w:rsidRDefault="00076144">
      <w:pPr>
        <w:pStyle w:val="TM2"/>
        <w:rPr>
          <w:rFonts w:eastAsiaTheme="minorEastAsia" w:cstheme="minorBidi"/>
          <w:smallCaps w:val="0"/>
          <w:noProof/>
          <w:kern w:val="2"/>
          <w:sz w:val="24"/>
          <w:szCs w:val="24"/>
          <w14:ligatures w14:val="standardContextual"/>
        </w:rPr>
      </w:pPr>
      <w:hyperlink w:anchor="_Toc212043441" w:history="1">
        <w:r w:rsidRPr="0071324E">
          <w:rPr>
            <w:rStyle w:val="Lienhypertexte"/>
            <w:noProof/>
          </w:rPr>
          <w:t>7.4</w:t>
        </w:r>
        <w:r>
          <w:rPr>
            <w:rFonts w:eastAsiaTheme="minorEastAsia" w:cstheme="minorBidi"/>
            <w:smallCaps w:val="0"/>
            <w:noProof/>
            <w:kern w:val="2"/>
            <w:sz w:val="24"/>
            <w:szCs w:val="24"/>
            <w14:ligatures w14:val="standardContextual"/>
          </w:rPr>
          <w:tab/>
        </w:r>
        <w:r w:rsidRPr="0071324E">
          <w:rPr>
            <w:rStyle w:val="Lienhypertexte"/>
            <w:noProof/>
          </w:rPr>
          <w:t>Maintenance évolutive (hors mode agile)</w:t>
        </w:r>
        <w:r>
          <w:rPr>
            <w:noProof/>
            <w:webHidden/>
          </w:rPr>
          <w:tab/>
        </w:r>
        <w:r>
          <w:rPr>
            <w:noProof/>
            <w:webHidden/>
          </w:rPr>
          <w:fldChar w:fldCharType="begin"/>
        </w:r>
        <w:r>
          <w:rPr>
            <w:noProof/>
            <w:webHidden/>
          </w:rPr>
          <w:instrText xml:space="preserve"> PAGEREF _Toc212043441 \h </w:instrText>
        </w:r>
        <w:r>
          <w:rPr>
            <w:noProof/>
            <w:webHidden/>
          </w:rPr>
        </w:r>
        <w:r>
          <w:rPr>
            <w:noProof/>
            <w:webHidden/>
          </w:rPr>
          <w:fldChar w:fldCharType="separate"/>
        </w:r>
        <w:r>
          <w:rPr>
            <w:noProof/>
            <w:webHidden/>
          </w:rPr>
          <w:t>38</w:t>
        </w:r>
        <w:r>
          <w:rPr>
            <w:noProof/>
            <w:webHidden/>
          </w:rPr>
          <w:fldChar w:fldCharType="end"/>
        </w:r>
      </w:hyperlink>
    </w:p>
    <w:p w14:paraId="1C264214" w14:textId="1A53EAFF" w:rsidR="00076144" w:rsidRDefault="00076144">
      <w:pPr>
        <w:pStyle w:val="TM2"/>
        <w:rPr>
          <w:rFonts w:eastAsiaTheme="minorEastAsia" w:cstheme="minorBidi"/>
          <w:smallCaps w:val="0"/>
          <w:noProof/>
          <w:kern w:val="2"/>
          <w:sz w:val="24"/>
          <w:szCs w:val="24"/>
          <w14:ligatures w14:val="standardContextual"/>
        </w:rPr>
      </w:pPr>
      <w:hyperlink w:anchor="_Toc212043442" w:history="1">
        <w:r w:rsidRPr="0071324E">
          <w:rPr>
            <w:rStyle w:val="Lienhypertexte"/>
            <w:noProof/>
          </w:rPr>
          <w:t>7.5</w:t>
        </w:r>
        <w:r>
          <w:rPr>
            <w:rFonts w:eastAsiaTheme="minorEastAsia" w:cstheme="minorBidi"/>
            <w:smallCaps w:val="0"/>
            <w:noProof/>
            <w:kern w:val="2"/>
            <w:sz w:val="24"/>
            <w:szCs w:val="24"/>
            <w14:ligatures w14:val="standardContextual"/>
          </w:rPr>
          <w:tab/>
        </w:r>
        <w:r w:rsidRPr="0071324E">
          <w:rPr>
            <w:rStyle w:val="Lienhypertexte"/>
            <w:noProof/>
          </w:rPr>
          <w:t>Projet en mode Agile</w:t>
        </w:r>
        <w:r>
          <w:rPr>
            <w:noProof/>
            <w:webHidden/>
          </w:rPr>
          <w:tab/>
        </w:r>
        <w:r>
          <w:rPr>
            <w:noProof/>
            <w:webHidden/>
          </w:rPr>
          <w:fldChar w:fldCharType="begin"/>
        </w:r>
        <w:r>
          <w:rPr>
            <w:noProof/>
            <w:webHidden/>
          </w:rPr>
          <w:instrText xml:space="preserve"> PAGEREF _Toc212043442 \h </w:instrText>
        </w:r>
        <w:r>
          <w:rPr>
            <w:noProof/>
            <w:webHidden/>
          </w:rPr>
        </w:r>
        <w:r>
          <w:rPr>
            <w:noProof/>
            <w:webHidden/>
          </w:rPr>
          <w:fldChar w:fldCharType="separate"/>
        </w:r>
        <w:r>
          <w:rPr>
            <w:noProof/>
            <w:webHidden/>
          </w:rPr>
          <w:t>39</w:t>
        </w:r>
        <w:r>
          <w:rPr>
            <w:noProof/>
            <w:webHidden/>
          </w:rPr>
          <w:fldChar w:fldCharType="end"/>
        </w:r>
      </w:hyperlink>
    </w:p>
    <w:p w14:paraId="02C1AF5E" w14:textId="43B13206"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43" w:history="1">
        <w:r w:rsidRPr="0071324E">
          <w:rPr>
            <w:rStyle w:val="Lienhypertexte"/>
            <w:noProof/>
          </w:rPr>
          <w:t>7.5.1</w:t>
        </w:r>
        <w:r>
          <w:rPr>
            <w:rFonts w:eastAsiaTheme="minorEastAsia" w:cstheme="minorBidi"/>
            <w:i w:val="0"/>
            <w:iCs w:val="0"/>
            <w:noProof/>
            <w:kern w:val="2"/>
            <w:sz w:val="24"/>
            <w:szCs w:val="24"/>
            <w14:ligatures w14:val="standardContextual"/>
          </w:rPr>
          <w:tab/>
        </w:r>
        <w:r w:rsidRPr="0071324E">
          <w:rPr>
            <w:rStyle w:val="Lienhypertexte"/>
            <w:noProof/>
          </w:rPr>
          <w:t>Cadrage agile</w:t>
        </w:r>
        <w:r>
          <w:rPr>
            <w:noProof/>
            <w:webHidden/>
          </w:rPr>
          <w:tab/>
        </w:r>
        <w:r>
          <w:rPr>
            <w:noProof/>
            <w:webHidden/>
          </w:rPr>
          <w:fldChar w:fldCharType="begin"/>
        </w:r>
        <w:r>
          <w:rPr>
            <w:noProof/>
            <w:webHidden/>
          </w:rPr>
          <w:instrText xml:space="preserve"> PAGEREF _Toc212043443 \h </w:instrText>
        </w:r>
        <w:r>
          <w:rPr>
            <w:noProof/>
            <w:webHidden/>
          </w:rPr>
        </w:r>
        <w:r>
          <w:rPr>
            <w:noProof/>
            <w:webHidden/>
          </w:rPr>
          <w:fldChar w:fldCharType="separate"/>
        </w:r>
        <w:r>
          <w:rPr>
            <w:noProof/>
            <w:webHidden/>
          </w:rPr>
          <w:t>39</w:t>
        </w:r>
        <w:r>
          <w:rPr>
            <w:noProof/>
            <w:webHidden/>
          </w:rPr>
          <w:fldChar w:fldCharType="end"/>
        </w:r>
      </w:hyperlink>
    </w:p>
    <w:p w14:paraId="5B71622B" w14:textId="3FE2C006" w:rsidR="00076144" w:rsidRDefault="00076144">
      <w:pPr>
        <w:pStyle w:val="TM3"/>
        <w:tabs>
          <w:tab w:val="left" w:pos="1320"/>
          <w:tab w:val="right" w:pos="9629"/>
        </w:tabs>
        <w:rPr>
          <w:rFonts w:eastAsiaTheme="minorEastAsia" w:cstheme="minorBidi"/>
          <w:i w:val="0"/>
          <w:iCs w:val="0"/>
          <w:noProof/>
          <w:kern w:val="2"/>
          <w:sz w:val="24"/>
          <w:szCs w:val="24"/>
          <w14:ligatures w14:val="standardContextual"/>
        </w:rPr>
      </w:pPr>
      <w:hyperlink w:anchor="_Toc212043444" w:history="1">
        <w:r w:rsidRPr="0071324E">
          <w:rPr>
            <w:rStyle w:val="Lienhypertexte"/>
            <w:noProof/>
          </w:rPr>
          <w:t>7.5.2</w:t>
        </w:r>
        <w:r>
          <w:rPr>
            <w:rFonts w:eastAsiaTheme="minorEastAsia" w:cstheme="minorBidi"/>
            <w:i w:val="0"/>
            <w:iCs w:val="0"/>
            <w:noProof/>
            <w:kern w:val="2"/>
            <w:sz w:val="24"/>
            <w:szCs w:val="24"/>
            <w14:ligatures w14:val="standardContextual"/>
          </w:rPr>
          <w:tab/>
        </w:r>
        <w:r w:rsidRPr="0071324E">
          <w:rPr>
            <w:rStyle w:val="Lienhypertexte"/>
            <w:noProof/>
          </w:rPr>
          <w:t>Conception et développement</w:t>
        </w:r>
        <w:r>
          <w:rPr>
            <w:noProof/>
            <w:webHidden/>
          </w:rPr>
          <w:tab/>
        </w:r>
        <w:r>
          <w:rPr>
            <w:noProof/>
            <w:webHidden/>
          </w:rPr>
          <w:fldChar w:fldCharType="begin"/>
        </w:r>
        <w:r>
          <w:rPr>
            <w:noProof/>
            <w:webHidden/>
          </w:rPr>
          <w:instrText xml:space="preserve"> PAGEREF _Toc212043444 \h </w:instrText>
        </w:r>
        <w:r>
          <w:rPr>
            <w:noProof/>
            <w:webHidden/>
          </w:rPr>
        </w:r>
        <w:r>
          <w:rPr>
            <w:noProof/>
            <w:webHidden/>
          </w:rPr>
          <w:fldChar w:fldCharType="separate"/>
        </w:r>
        <w:r>
          <w:rPr>
            <w:noProof/>
            <w:webHidden/>
          </w:rPr>
          <w:t>39</w:t>
        </w:r>
        <w:r>
          <w:rPr>
            <w:noProof/>
            <w:webHidden/>
          </w:rPr>
          <w:fldChar w:fldCharType="end"/>
        </w:r>
      </w:hyperlink>
    </w:p>
    <w:p w14:paraId="27CFEE3B" w14:textId="4AA58DDE" w:rsidR="00076144" w:rsidRDefault="00076144">
      <w:pPr>
        <w:pStyle w:val="TM2"/>
        <w:rPr>
          <w:rFonts w:eastAsiaTheme="minorEastAsia" w:cstheme="minorBidi"/>
          <w:smallCaps w:val="0"/>
          <w:noProof/>
          <w:kern w:val="2"/>
          <w:sz w:val="24"/>
          <w:szCs w:val="24"/>
          <w14:ligatures w14:val="standardContextual"/>
        </w:rPr>
      </w:pPr>
      <w:hyperlink w:anchor="_Toc212043445" w:history="1">
        <w:r w:rsidRPr="0071324E">
          <w:rPr>
            <w:rStyle w:val="Lienhypertexte"/>
            <w:noProof/>
          </w:rPr>
          <w:t>7.6</w:t>
        </w:r>
        <w:r>
          <w:rPr>
            <w:rFonts w:eastAsiaTheme="minorEastAsia" w:cstheme="minorBidi"/>
            <w:smallCaps w:val="0"/>
            <w:noProof/>
            <w:kern w:val="2"/>
            <w:sz w:val="24"/>
            <w:szCs w:val="24"/>
            <w14:ligatures w14:val="standardContextual"/>
          </w:rPr>
          <w:tab/>
        </w:r>
        <w:r w:rsidRPr="0071324E">
          <w:rPr>
            <w:rStyle w:val="Lienhypertexte"/>
            <w:noProof/>
          </w:rPr>
          <w:t>Réversibilité</w:t>
        </w:r>
        <w:r>
          <w:rPr>
            <w:noProof/>
            <w:webHidden/>
          </w:rPr>
          <w:tab/>
        </w:r>
        <w:r>
          <w:rPr>
            <w:noProof/>
            <w:webHidden/>
          </w:rPr>
          <w:fldChar w:fldCharType="begin"/>
        </w:r>
        <w:r>
          <w:rPr>
            <w:noProof/>
            <w:webHidden/>
          </w:rPr>
          <w:instrText xml:space="preserve"> PAGEREF _Toc212043445 \h </w:instrText>
        </w:r>
        <w:r>
          <w:rPr>
            <w:noProof/>
            <w:webHidden/>
          </w:rPr>
        </w:r>
        <w:r>
          <w:rPr>
            <w:noProof/>
            <w:webHidden/>
          </w:rPr>
          <w:fldChar w:fldCharType="separate"/>
        </w:r>
        <w:r>
          <w:rPr>
            <w:noProof/>
            <w:webHidden/>
          </w:rPr>
          <w:t>41</w:t>
        </w:r>
        <w:r>
          <w:rPr>
            <w:noProof/>
            <w:webHidden/>
          </w:rPr>
          <w:fldChar w:fldCharType="end"/>
        </w:r>
      </w:hyperlink>
    </w:p>
    <w:p w14:paraId="524D0AB3" w14:textId="6EF31969" w:rsidR="007C12A6" w:rsidRDefault="001E1DAE" w:rsidP="0013438A">
      <w:pPr>
        <w:tabs>
          <w:tab w:val="left" w:pos="11199"/>
        </w:tabs>
      </w:pPr>
      <w:r w:rsidRPr="00F33361">
        <w:fldChar w:fldCharType="end"/>
      </w:r>
    </w:p>
    <w:p w14:paraId="529AEC1F" w14:textId="77777777" w:rsidR="007C12A6" w:rsidRDefault="007C12A6">
      <w:pPr>
        <w:spacing w:before="0"/>
        <w:jc w:val="left"/>
      </w:pPr>
      <w:r>
        <w:br w:type="page"/>
      </w:r>
    </w:p>
    <w:p w14:paraId="03A2CC91" w14:textId="0D829C7A" w:rsidR="00C316EA" w:rsidRDefault="00C316EA" w:rsidP="00255710">
      <w:pPr>
        <w:pStyle w:val="Titre1"/>
      </w:pPr>
      <w:bookmarkStart w:id="1" w:name="_Toc212043333"/>
      <w:bookmarkStart w:id="2" w:name="_Toc392597262"/>
      <w:r>
        <w:lastRenderedPageBreak/>
        <w:t>Présentation de la personne publique</w:t>
      </w:r>
      <w:bookmarkEnd w:id="1"/>
    </w:p>
    <w:p w14:paraId="36E004D2" w14:textId="77777777" w:rsidR="00E15EDE" w:rsidRPr="009B7A93" w:rsidRDefault="00E15EDE" w:rsidP="00E15EDE">
      <w:pPr>
        <w:pStyle w:val="Titre2"/>
      </w:pPr>
      <w:bookmarkStart w:id="3" w:name="_Toc207906389"/>
      <w:bookmarkStart w:id="4" w:name="_Toc212043334"/>
      <w:r w:rsidRPr="009B7A93">
        <w:t>L</w:t>
      </w:r>
      <w:r>
        <w:t>e CNC</w:t>
      </w:r>
      <w:bookmarkEnd w:id="3"/>
      <w:bookmarkEnd w:id="4"/>
      <w:r w:rsidRPr="009B7A93">
        <w:t xml:space="preserve"> </w:t>
      </w:r>
    </w:p>
    <w:p w14:paraId="4B25BC2A" w14:textId="77777777" w:rsidR="00E15EDE" w:rsidRPr="00C316EA" w:rsidRDefault="00E15EDE" w:rsidP="00E15EDE">
      <w:pPr>
        <w:tabs>
          <w:tab w:val="left" w:pos="11199"/>
        </w:tabs>
      </w:pPr>
      <w:r w:rsidRPr="00C316EA">
        <w:t>Créé par la loi du 25 octobre 1946, et réformé par l’ordonnance n° 2009-901 du 24 juillet 2009 relative à la partie législative du code du cinéma et de l’image animée, le Centre National du Cinéma et de l’Image animée (CNC) est un établissement public administratif, placé sous la tutelle du ministre chargé de la culture, dirigé par un Président.</w:t>
      </w:r>
    </w:p>
    <w:p w14:paraId="01B062DD" w14:textId="77777777" w:rsidR="00E15EDE" w:rsidRPr="00C316EA" w:rsidRDefault="00E15EDE" w:rsidP="00E15EDE">
      <w:pPr>
        <w:tabs>
          <w:tab w:val="left" w:pos="11199"/>
        </w:tabs>
      </w:pPr>
      <w:r w:rsidRPr="00C316EA">
        <w:t>Le CNC dispose de la personnalité morale, il est également doté de l'autonomie financière.</w:t>
      </w:r>
    </w:p>
    <w:p w14:paraId="66CD7653" w14:textId="77777777" w:rsidR="00E15EDE" w:rsidRPr="00C316EA" w:rsidRDefault="00E15EDE" w:rsidP="00E15EDE">
      <w:pPr>
        <w:tabs>
          <w:tab w:val="left" w:pos="11199"/>
        </w:tabs>
      </w:pPr>
      <w:r w:rsidRPr="00C316EA">
        <w:t>Il assure, sous l'autorité du ministre chargé de la Culture, l'unité de conception et de mise en œuvre de la politique de l'Etat dans les domaines du cinéma et des autres arts et industries de l’image animée, notamment ceux de l’audiovisuel, de la vidéo et du multimédia, dont le jeu vidéo.</w:t>
      </w:r>
    </w:p>
    <w:p w14:paraId="73413747" w14:textId="77777777" w:rsidR="00E15EDE" w:rsidRPr="00C316EA" w:rsidRDefault="00E15EDE" w:rsidP="00E15EDE">
      <w:pPr>
        <w:tabs>
          <w:tab w:val="left" w:pos="11199"/>
        </w:tabs>
      </w:pPr>
      <w:r w:rsidRPr="00C316EA">
        <w:t>Les principales missions du CNC sont :</w:t>
      </w:r>
    </w:p>
    <w:p w14:paraId="27F28991" w14:textId="77777777" w:rsidR="00E15EDE" w:rsidRPr="00B44116" w:rsidRDefault="00E15EDE" w:rsidP="00E15EDE">
      <w:pPr>
        <w:pStyle w:val="CCTP-Puce1"/>
      </w:pPr>
      <w:r w:rsidRPr="00B44116">
        <w:t xml:space="preserve">La </w:t>
      </w:r>
      <w:r w:rsidRPr="00E469BF">
        <w:t>réglementation</w:t>
      </w:r>
    </w:p>
    <w:p w14:paraId="1E945360" w14:textId="77777777" w:rsidR="00E15EDE" w:rsidRPr="00B44116" w:rsidRDefault="00E15EDE" w:rsidP="00E15EDE">
      <w:pPr>
        <w:pStyle w:val="CCTP-Puce1"/>
      </w:pPr>
      <w:r w:rsidRPr="00B44116">
        <w:t>Le soutien à l'économie du cinéma, de l'audiovisuel et du multimédia</w:t>
      </w:r>
    </w:p>
    <w:p w14:paraId="3B4F393B" w14:textId="77777777" w:rsidR="00E15EDE" w:rsidRPr="00B44116" w:rsidRDefault="00E15EDE" w:rsidP="00E15EDE">
      <w:pPr>
        <w:pStyle w:val="CCTP-Puce1"/>
      </w:pPr>
      <w:r w:rsidRPr="00B44116">
        <w:t>La promotion du cinéma et de l'audiovisuel et leur diffusion auprès de tous les publics</w:t>
      </w:r>
    </w:p>
    <w:p w14:paraId="69535E7A" w14:textId="77777777" w:rsidR="00E15EDE" w:rsidRPr="00B44116" w:rsidRDefault="00E15EDE" w:rsidP="00E15EDE">
      <w:pPr>
        <w:pStyle w:val="CCTP-Puce1"/>
      </w:pPr>
      <w:r w:rsidRPr="00B44116">
        <w:t>La protection et la diffusion du patrimoine cinématographique</w:t>
      </w:r>
    </w:p>
    <w:p w14:paraId="3E5C6A8D" w14:textId="77777777" w:rsidR="00E15EDE" w:rsidRDefault="00E15EDE" w:rsidP="00E15EDE">
      <w:pPr>
        <w:tabs>
          <w:tab w:val="left" w:pos="11199"/>
        </w:tabs>
      </w:pPr>
      <w:r w:rsidRPr="00C316EA">
        <w:t xml:space="preserve">Une description complète des missions et des moyens d’action du CNC est disponible sur le site </w:t>
      </w:r>
      <w:hyperlink r:id="rId8" w:history="1">
        <w:r w:rsidRPr="00206AA0">
          <w:rPr>
            <w:rStyle w:val="Lienhypertexte"/>
          </w:rPr>
          <w:t>www.cnc.fr</w:t>
        </w:r>
      </w:hyperlink>
    </w:p>
    <w:p w14:paraId="7A708334" w14:textId="77777777" w:rsidR="00E15EDE" w:rsidRDefault="00E15EDE" w:rsidP="00E15EDE">
      <w:pPr>
        <w:pStyle w:val="Titre2"/>
      </w:pPr>
      <w:bookmarkStart w:id="5" w:name="_Toc207906390"/>
      <w:bookmarkStart w:id="6" w:name="_Toc212043335"/>
      <w:r>
        <w:t>L’o</w:t>
      </w:r>
      <w:r w:rsidRPr="00BB321E">
        <w:t>rganisation du CNC</w:t>
      </w:r>
      <w:bookmarkEnd w:id="5"/>
      <w:bookmarkEnd w:id="6"/>
      <w:r w:rsidRPr="00BB321E">
        <w:t xml:space="preserve"> </w:t>
      </w:r>
    </w:p>
    <w:p w14:paraId="496655E1" w14:textId="77777777" w:rsidR="00E15EDE" w:rsidRDefault="00E15EDE" w:rsidP="00E15EDE">
      <w:pPr>
        <w:pStyle w:val="Default"/>
        <w:rPr>
          <w:rFonts w:ascii="Arial" w:hAnsi="Arial" w:cs="Arial"/>
          <w:color w:val="auto"/>
          <w:sz w:val="20"/>
        </w:rPr>
      </w:pPr>
    </w:p>
    <w:p w14:paraId="75F97978" w14:textId="77777777" w:rsidR="00E15EDE" w:rsidRPr="00BB321E" w:rsidRDefault="00E15EDE" w:rsidP="00E15EDE">
      <w:pPr>
        <w:pStyle w:val="Default"/>
        <w:rPr>
          <w:rFonts w:ascii="Arial" w:hAnsi="Arial" w:cs="Arial"/>
          <w:color w:val="auto"/>
          <w:sz w:val="20"/>
        </w:rPr>
      </w:pPr>
      <w:r w:rsidRPr="00BB321E">
        <w:rPr>
          <w:rFonts w:ascii="Arial" w:hAnsi="Arial" w:cs="Arial"/>
          <w:color w:val="auto"/>
          <w:sz w:val="20"/>
        </w:rPr>
        <w:t>Pour mener à bien ses missions, le CNC s’appuie sur ses principales directions-métiers et services</w:t>
      </w:r>
      <w:r>
        <w:rPr>
          <w:rFonts w:ascii="Arial" w:hAnsi="Arial" w:cs="Arial"/>
          <w:color w:val="auto"/>
          <w:sz w:val="20"/>
        </w:rPr>
        <w:t xml:space="preserve"> </w:t>
      </w:r>
      <w:r w:rsidRPr="00BB321E">
        <w:rPr>
          <w:rFonts w:ascii="Arial" w:hAnsi="Arial" w:cs="Arial"/>
          <w:color w:val="auto"/>
          <w:sz w:val="20"/>
        </w:rPr>
        <w:t xml:space="preserve">: </w:t>
      </w:r>
    </w:p>
    <w:p w14:paraId="7EB5DD89" w14:textId="77777777" w:rsidR="00E15EDE" w:rsidRPr="00BB321E" w:rsidRDefault="00E15EDE" w:rsidP="00E15EDE">
      <w:pPr>
        <w:pStyle w:val="CCTP-Puce1"/>
      </w:pPr>
      <w:r>
        <w:t xml:space="preserve">La </w:t>
      </w:r>
      <w:r w:rsidRPr="00BB321E">
        <w:t xml:space="preserve">direction de l'Audiovisuel (DA), </w:t>
      </w:r>
    </w:p>
    <w:p w14:paraId="2200D52C" w14:textId="77777777" w:rsidR="00E15EDE" w:rsidRPr="00BB321E" w:rsidRDefault="00E15EDE" w:rsidP="00E15EDE">
      <w:pPr>
        <w:pStyle w:val="CCTP-Puce1"/>
      </w:pPr>
      <w:r>
        <w:t xml:space="preserve">La </w:t>
      </w:r>
      <w:r w:rsidRPr="00BB321E">
        <w:t xml:space="preserve">direction du Cinéma (DC), </w:t>
      </w:r>
    </w:p>
    <w:p w14:paraId="14FEAAF7" w14:textId="77777777" w:rsidR="00E15EDE" w:rsidRPr="00BB321E" w:rsidRDefault="00E15EDE" w:rsidP="00E15EDE">
      <w:pPr>
        <w:pStyle w:val="CCTP-Puce1"/>
      </w:pPr>
      <w:r>
        <w:t xml:space="preserve">La </w:t>
      </w:r>
      <w:r w:rsidRPr="00BB321E">
        <w:t xml:space="preserve">direction des Affaires Européennes et Internationales (DAEI), </w:t>
      </w:r>
    </w:p>
    <w:p w14:paraId="08F17F21" w14:textId="77777777" w:rsidR="00E15EDE" w:rsidRPr="00BB321E" w:rsidRDefault="00E15EDE" w:rsidP="00E15EDE">
      <w:pPr>
        <w:pStyle w:val="CCTP-Puce1"/>
      </w:pPr>
      <w:r>
        <w:t xml:space="preserve">La </w:t>
      </w:r>
      <w:r w:rsidRPr="00BB321E">
        <w:t xml:space="preserve">direction </w:t>
      </w:r>
      <w:r w:rsidRPr="005E1A78">
        <w:t>des politiques territoriales (</w:t>
      </w:r>
      <w:r w:rsidRPr="00BB321E">
        <w:t>D</w:t>
      </w:r>
      <w:r w:rsidRPr="005E1A78">
        <w:t>PT</w:t>
      </w:r>
      <w:r w:rsidRPr="00BB321E">
        <w:t xml:space="preserve">), </w:t>
      </w:r>
    </w:p>
    <w:p w14:paraId="33A6CDB6" w14:textId="77777777" w:rsidR="00E15EDE" w:rsidRPr="00BB321E" w:rsidRDefault="00E15EDE" w:rsidP="00E15EDE">
      <w:pPr>
        <w:pStyle w:val="CCTP-Puce1"/>
      </w:pPr>
      <w:r>
        <w:t xml:space="preserve">La </w:t>
      </w:r>
      <w:r w:rsidRPr="00BB321E">
        <w:t xml:space="preserve">direction du Patrimoine Cinématographique (DPC), </w:t>
      </w:r>
    </w:p>
    <w:p w14:paraId="212E85DA" w14:textId="77777777" w:rsidR="00E15EDE" w:rsidRDefault="00E15EDE" w:rsidP="00E15EDE">
      <w:pPr>
        <w:pStyle w:val="CCTP-Puce1"/>
      </w:pPr>
      <w:r>
        <w:t xml:space="preserve">La </w:t>
      </w:r>
      <w:r w:rsidRPr="00BB321E">
        <w:t xml:space="preserve">direction Financière et Juridique (DFJ), </w:t>
      </w:r>
    </w:p>
    <w:p w14:paraId="2FA40B4E" w14:textId="610ADE58" w:rsidR="001A5923" w:rsidRPr="00BB321E" w:rsidRDefault="001A5923" w:rsidP="00E15EDE">
      <w:pPr>
        <w:pStyle w:val="CCTP-Puce1"/>
      </w:pPr>
      <w:r>
        <w:t>L’agence comptable (AC),</w:t>
      </w:r>
    </w:p>
    <w:p w14:paraId="10D1C1A8" w14:textId="77777777" w:rsidR="00E15EDE" w:rsidRDefault="00E15EDE" w:rsidP="00E15EDE">
      <w:pPr>
        <w:pStyle w:val="CCTP-Puce1"/>
      </w:pPr>
      <w:r>
        <w:t xml:space="preserve">Le </w:t>
      </w:r>
      <w:r w:rsidRPr="00BB321E">
        <w:t>Secrétariat Général (SG)</w:t>
      </w:r>
      <w:r>
        <w:t>,</w:t>
      </w:r>
    </w:p>
    <w:p w14:paraId="02B6DA2F" w14:textId="23B783EB" w:rsidR="001A5923" w:rsidRDefault="001A5923" w:rsidP="00E15EDE">
      <w:pPr>
        <w:pStyle w:val="CCTP-Puce1"/>
      </w:pPr>
      <w:r>
        <w:t>La direction de la communication (DICOM),</w:t>
      </w:r>
    </w:p>
    <w:p w14:paraId="59FF0C1E" w14:textId="77777777" w:rsidR="00E15EDE" w:rsidRDefault="00E15EDE" w:rsidP="00E15EDE">
      <w:pPr>
        <w:pStyle w:val="CCTP-Puce1"/>
      </w:pPr>
      <w:r w:rsidRPr="00BB321E">
        <w:t>La direction du numérique (DINUM), dont le Service de l’Organisation et des Systèmes d’Information (SOSI)</w:t>
      </w:r>
      <w:r>
        <w:t>,</w:t>
      </w:r>
    </w:p>
    <w:p w14:paraId="2880BCAE" w14:textId="77777777" w:rsidR="00E15EDE" w:rsidRDefault="00E15EDE" w:rsidP="00E15EDE">
      <w:pPr>
        <w:pStyle w:val="CCTP-Puce1"/>
      </w:pPr>
      <w:r>
        <w:t xml:space="preserve">La </w:t>
      </w:r>
      <w:r w:rsidRPr="004946DD">
        <w:t>direction de la communication</w:t>
      </w:r>
      <w:r>
        <w:t>.</w:t>
      </w:r>
    </w:p>
    <w:p w14:paraId="6DD33A9F" w14:textId="77777777" w:rsidR="00E15EDE" w:rsidRPr="009B7A93" w:rsidRDefault="00E15EDE" w:rsidP="00E15EDE">
      <w:pPr>
        <w:pStyle w:val="Titre2"/>
      </w:pPr>
      <w:bookmarkStart w:id="7" w:name="_Toc207906391"/>
      <w:bookmarkStart w:id="8" w:name="_Toc212043336"/>
      <w:r>
        <w:t>Le SOSI (S</w:t>
      </w:r>
      <w:r w:rsidRPr="00BA2954">
        <w:t>ervice</w:t>
      </w:r>
      <w:r>
        <w:t xml:space="preserve"> de l’Organisation et des Systèmes d’I</w:t>
      </w:r>
      <w:r w:rsidRPr="00BA2954">
        <w:t>nformation)</w:t>
      </w:r>
      <w:bookmarkEnd w:id="7"/>
      <w:bookmarkEnd w:id="8"/>
      <w:r w:rsidRPr="009B7A93">
        <w:t xml:space="preserve"> </w:t>
      </w:r>
    </w:p>
    <w:p w14:paraId="5B7CD6AD" w14:textId="77777777" w:rsidR="00E15EDE" w:rsidRDefault="00E15EDE" w:rsidP="00E15EDE">
      <w:pPr>
        <w:tabs>
          <w:tab w:val="left" w:pos="11199"/>
        </w:tabs>
        <w:rPr>
          <w:rFonts w:eastAsia="Calibri"/>
          <w:lang w:eastAsia="en-US"/>
        </w:rPr>
      </w:pPr>
      <w:bookmarkStart w:id="9" w:name="_Toc105388163"/>
      <w:bookmarkStart w:id="10" w:name="_Toc105402711"/>
      <w:bookmarkStart w:id="11" w:name="_Toc105402872"/>
      <w:bookmarkStart w:id="12" w:name="_Toc105402969"/>
      <w:bookmarkStart w:id="13" w:name="_Toc105403548"/>
      <w:bookmarkStart w:id="14" w:name="_Toc105402874"/>
      <w:bookmarkStart w:id="15" w:name="_Toc105402971"/>
      <w:bookmarkStart w:id="16" w:name="_Toc105403550"/>
      <w:bookmarkEnd w:id="9"/>
      <w:bookmarkEnd w:id="10"/>
      <w:bookmarkEnd w:id="11"/>
      <w:bookmarkEnd w:id="12"/>
      <w:bookmarkEnd w:id="13"/>
      <w:bookmarkEnd w:id="14"/>
      <w:bookmarkEnd w:id="15"/>
      <w:bookmarkEnd w:id="16"/>
      <w:r>
        <w:rPr>
          <w:rFonts w:eastAsia="Calibri"/>
          <w:lang w:eastAsia="en-US"/>
        </w:rPr>
        <w:t>Le SOSI est composé d’un département production et d’un département des études.</w:t>
      </w:r>
    </w:p>
    <w:p w14:paraId="5F44A0DC" w14:textId="77777777" w:rsidR="00E15EDE" w:rsidRDefault="00E15EDE" w:rsidP="00E15EDE">
      <w:pPr>
        <w:tabs>
          <w:tab w:val="left" w:pos="11199"/>
        </w:tabs>
        <w:rPr>
          <w:rFonts w:eastAsia="Calibri"/>
          <w:lang w:eastAsia="en-US"/>
        </w:rPr>
      </w:pPr>
      <w:r>
        <w:rPr>
          <w:rFonts w:eastAsia="Calibri"/>
          <w:lang w:eastAsia="en-US"/>
        </w:rPr>
        <w:t>Le département des études est composé de 13 chefs de projets informatiques.</w:t>
      </w:r>
    </w:p>
    <w:p w14:paraId="66DBF4FB" w14:textId="77777777" w:rsidR="00E15EDE" w:rsidRDefault="00E15EDE" w:rsidP="00E15EDE">
      <w:pPr>
        <w:tabs>
          <w:tab w:val="left" w:pos="11199"/>
        </w:tabs>
        <w:rPr>
          <w:rFonts w:eastAsia="Calibri"/>
          <w:lang w:eastAsia="en-US"/>
        </w:rPr>
      </w:pPr>
      <w:r>
        <w:rPr>
          <w:rFonts w:eastAsia="Calibri"/>
          <w:lang w:eastAsia="en-US"/>
        </w:rPr>
        <w:t xml:space="preserve">Chaque chef de projets du SOSI a en responsabilité, à la fois des applications en production sous </w:t>
      </w:r>
      <w:r>
        <w:t>TMA (T</w:t>
      </w:r>
      <w:r w:rsidRPr="00C316EA">
        <w:t xml:space="preserve">ierce </w:t>
      </w:r>
      <w:r>
        <w:t>M</w:t>
      </w:r>
      <w:r w:rsidRPr="00C316EA">
        <w:t xml:space="preserve">aintenance </w:t>
      </w:r>
      <w:r>
        <w:t>A</w:t>
      </w:r>
      <w:r w:rsidRPr="00C316EA">
        <w:t>pplicative</w:t>
      </w:r>
      <w:r>
        <w:t>)</w:t>
      </w:r>
      <w:r>
        <w:rPr>
          <w:rFonts w:eastAsia="Calibri"/>
          <w:lang w:eastAsia="en-US"/>
        </w:rPr>
        <w:t xml:space="preserve"> et des projets en cours de construction.</w:t>
      </w:r>
    </w:p>
    <w:p w14:paraId="1F5231F4" w14:textId="77777777" w:rsidR="00E15EDE" w:rsidRDefault="00E15EDE" w:rsidP="00E15EDE">
      <w:pPr>
        <w:tabs>
          <w:tab w:val="left" w:pos="11199"/>
        </w:tabs>
        <w:rPr>
          <w:rFonts w:eastAsia="Calibri"/>
          <w:lang w:eastAsia="en-US"/>
        </w:rPr>
      </w:pPr>
      <w:r>
        <w:rPr>
          <w:rFonts w:eastAsia="Calibri"/>
          <w:lang w:eastAsia="en-US"/>
        </w:rPr>
        <w:t xml:space="preserve">L’hébergement, les développements et la maintenance des applications </w:t>
      </w:r>
      <w:r>
        <w:t>sont externalisés.</w:t>
      </w:r>
    </w:p>
    <w:p w14:paraId="2F531F47" w14:textId="77777777" w:rsidR="00E15EDE" w:rsidRPr="00C316EA" w:rsidRDefault="00E15EDE" w:rsidP="00E15EDE">
      <w:pPr>
        <w:tabs>
          <w:tab w:val="left" w:pos="11199"/>
        </w:tabs>
      </w:pPr>
      <w:r>
        <w:t xml:space="preserve">Le SOSI, notamment par ses chefs de projets, est </w:t>
      </w:r>
      <w:r w:rsidRPr="00C316EA">
        <w:t>chargé</w:t>
      </w:r>
      <w:r>
        <w:t>,</w:t>
      </w:r>
      <w:r w:rsidRPr="00C316EA">
        <w:t xml:space="preserve"> de :</w:t>
      </w:r>
    </w:p>
    <w:p w14:paraId="22E3C521" w14:textId="77777777" w:rsidR="00E15EDE" w:rsidRPr="00525F95" w:rsidRDefault="00E15EDE" w:rsidP="00E15EDE">
      <w:pPr>
        <w:pStyle w:val="CCTP-Puce1"/>
      </w:pPr>
      <w:r w:rsidRPr="00525F95">
        <w:t xml:space="preserve">Coordonner les actions des différentes entités du CNC ; </w:t>
      </w:r>
    </w:p>
    <w:p w14:paraId="170E50C4" w14:textId="77777777" w:rsidR="00E15EDE" w:rsidRPr="00C316EA" w:rsidRDefault="00E15EDE" w:rsidP="00E15EDE">
      <w:pPr>
        <w:pStyle w:val="CCTP-Puce1"/>
      </w:pPr>
      <w:r w:rsidRPr="00C316EA">
        <w:t xml:space="preserve">Piloter administrativement, fonctionnellement et techniquement </w:t>
      </w:r>
      <w:r>
        <w:t>le prestataire ;</w:t>
      </w:r>
    </w:p>
    <w:p w14:paraId="1B3D3783" w14:textId="77777777" w:rsidR="00E15EDE" w:rsidRPr="00C316EA" w:rsidRDefault="00E15EDE" w:rsidP="00E15EDE">
      <w:pPr>
        <w:pStyle w:val="CCTP-Puce1"/>
      </w:pPr>
      <w:r w:rsidRPr="00C316EA">
        <w:t xml:space="preserve">Vérifier la conformité des produits livrés par </w:t>
      </w:r>
      <w:r>
        <w:t xml:space="preserve">le prestataire </w:t>
      </w:r>
      <w:r w:rsidRPr="00C316EA">
        <w:t>;</w:t>
      </w:r>
    </w:p>
    <w:p w14:paraId="16875AEF" w14:textId="77777777" w:rsidR="00E15EDE" w:rsidRPr="00C316EA" w:rsidRDefault="00E15EDE" w:rsidP="00E15EDE">
      <w:pPr>
        <w:pStyle w:val="CCTP-Puce1"/>
      </w:pPr>
      <w:r w:rsidRPr="00C316EA">
        <w:t xml:space="preserve">Assister techniquement les utilisateurs </w:t>
      </w:r>
      <w:r>
        <w:t>dans</w:t>
      </w:r>
      <w:r w:rsidRPr="00C316EA">
        <w:t xml:space="preserve"> la recette fonctionnelle des réalisations ;</w:t>
      </w:r>
    </w:p>
    <w:p w14:paraId="61B83B18" w14:textId="77777777" w:rsidR="00E15EDE" w:rsidRPr="00C316EA" w:rsidRDefault="00E15EDE" w:rsidP="00E15EDE">
      <w:pPr>
        <w:pStyle w:val="CCTP-Puce1"/>
      </w:pPr>
      <w:r w:rsidRPr="00C316EA">
        <w:t>Administrer les données, consolider les traitements et veiller à leur cohérence ;</w:t>
      </w:r>
    </w:p>
    <w:p w14:paraId="73BFF15D" w14:textId="77777777" w:rsidR="00E15EDE" w:rsidRPr="00C316EA" w:rsidRDefault="00E15EDE" w:rsidP="00E15EDE">
      <w:pPr>
        <w:pStyle w:val="CCTP-Puce1"/>
      </w:pPr>
      <w:r>
        <w:t xml:space="preserve">Suivre </w:t>
      </w:r>
      <w:r w:rsidRPr="00C316EA">
        <w:t xml:space="preserve">et assurer les </w:t>
      </w:r>
      <w:r>
        <w:t>installations avec l’hébergeur dans les différents environnements du CNC ;</w:t>
      </w:r>
    </w:p>
    <w:p w14:paraId="259B8156" w14:textId="77777777" w:rsidR="00E15EDE" w:rsidRPr="00EB5B26" w:rsidRDefault="00E15EDE" w:rsidP="00E15EDE">
      <w:pPr>
        <w:pStyle w:val="CCTP-Puce1"/>
      </w:pPr>
      <w:r w:rsidRPr="00C316EA">
        <w:lastRenderedPageBreak/>
        <w:t>Gérer les ressources techniques et les configuration</w:t>
      </w:r>
      <w:r w:rsidRPr="00EB5B26">
        <w:t>s logicielles</w:t>
      </w:r>
      <w:r>
        <w:t> ;</w:t>
      </w:r>
    </w:p>
    <w:p w14:paraId="59BD8028" w14:textId="77777777" w:rsidR="00E15EDE" w:rsidRDefault="00E15EDE" w:rsidP="00E15EDE">
      <w:pPr>
        <w:pStyle w:val="CCTP-Puce1"/>
      </w:pPr>
      <w:r>
        <w:t>Préparer et animer</w:t>
      </w:r>
      <w:r w:rsidRPr="00C316EA">
        <w:t xml:space="preserve"> avec le </w:t>
      </w:r>
      <w:r>
        <w:t>prestataire</w:t>
      </w:r>
      <w:r w:rsidRPr="00C316EA">
        <w:t xml:space="preserve"> </w:t>
      </w:r>
      <w:r>
        <w:t>les instances de pilotage ;</w:t>
      </w:r>
    </w:p>
    <w:p w14:paraId="55EA560C" w14:textId="77777777" w:rsidR="00E15EDE" w:rsidRDefault="00E15EDE" w:rsidP="00E15EDE">
      <w:pPr>
        <w:pStyle w:val="CCTP-Puce1"/>
      </w:pPr>
      <w:r>
        <w:t>Suivre</w:t>
      </w:r>
      <w:r w:rsidRPr="00C316EA">
        <w:t xml:space="preserve"> la qualité </w:t>
      </w:r>
      <w:r>
        <w:t>de l’</w:t>
      </w:r>
      <w:r w:rsidRPr="00C316EA">
        <w:t>exécution des prestations</w:t>
      </w:r>
      <w:r>
        <w:t xml:space="preserve"> et les engagements contractuels du prestataire.</w:t>
      </w:r>
    </w:p>
    <w:p w14:paraId="179A33C9" w14:textId="5473009E" w:rsidR="00412F85" w:rsidRDefault="00412F85">
      <w:pPr>
        <w:spacing w:before="0"/>
        <w:jc w:val="left"/>
        <w:rPr>
          <w:b/>
          <w:sz w:val="28"/>
          <w:szCs w:val="28"/>
        </w:rPr>
      </w:pPr>
    </w:p>
    <w:p w14:paraId="0AD95C8F" w14:textId="16A6A71A" w:rsidR="0011157E" w:rsidRPr="005668D0" w:rsidRDefault="0011157E" w:rsidP="00255710">
      <w:pPr>
        <w:pStyle w:val="Titre1"/>
      </w:pPr>
      <w:bookmarkStart w:id="17" w:name="_Toc212043337"/>
      <w:r w:rsidRPr="005668D0">
        <w:t>Description des applications</w:t>
      </w:r>
      <w:r w:rsidR="0037198C" w:rsidRPr="005668D0">
        <w:t xml:space="preserve"> </w:t>
      </w:r>
      <w:r w:rsidR="00D56371" w:rsidRPr="005668D0">
        <w:t>en maintenance</w:t>
      </w:r>
      <w:bookmarkEnd w:id="17"/>
    </w:p>
    <w:p w14:paraId="3C58DAC7" w14:textId="77777777" w:rsidR="00633533" w:rsidRDefault="001A2647" w:rsidP="00255710">
      <w:pPr>
        <w:pStyle w:val="Titre2"/>
      </w:pPr>
      <w:bookmarkStart w:id="18" w:name="_Toc212043338"/>
      <w:r>
        <w:t>L’architecture applicative du CNC</w:t>
      </w:r>
      <w:bookmarkEnd w:id="18"/>
    </w:p>
    <w:p w14:paraId="59184F2A" w14:textId="20592F06" w:rsidR="00633533" w:rsidRDefault="00633533" w:rsidP="00633533">
      <w:pPr>
        <w:jc w:val="left"/>
      </w:pPr>
      <w:r>
        <w:rPr>
          <w:noProof/>
        </w:rPr>
        <w:drawing>
          <wp:inline distT="0" distB="0" distL="0" distR="0" wp14:anchorId="186DAD2F" wp14:editId="19A9D865">
            <wp:extent cx="5980192" cy="3955473"/>
            <wp:effectExtent l="0" t="0" r="0" b="6985"/>
            <wp:docPr id="289083507" name="Image 1" descr="Une image contenant texte, capture d’écran, multimédia, logiciel&#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083507" name="Image 1" descr="Une image contenant texte, capture d’écran, multimédia, logiciel&#10;&#10;Le contenu généré par l’IA peut êtr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08730" cy="3974349"/>
                    </a:xfrm>
                    <a:prstGeom prst="rect">
                      <a:avLst/>
                    </a:prstGeom>
                    <a:noFill/>
                  </pic:spPr>
                </pic:pic>
              </a:graphicData>
            </a:graphic>
          </wp:inline>
        </w:drawing>
      </w:r>
    </w:p>
    <w:p w14:paraId="523A7A9E" w14:textId="77777777" w:rsidR="00633533" w:rsidRPr="00633533" w:rsidRDefault="00633533" w:rsidP="00633533">
      <w:pPr>
        <w:jc w:val="left"/>
      </w:pPr>
    </w:p>
    <w:p w14:paraId="3C2EA2E8" w14:textId="0A9B58CB" w:rsidR="00D447F4" w:rsidRPr="001723B3" w:rsidRDefault="00BF1940" w:rsidP="00255710">
      <w:pPr>
        <w:pStyle w:val="Titre2"/>
      </w:pPr>
      <w:bookmarkStart w:id="19" w:name="_Toc212043339"/>
      <w:r w:rsidRPr="001723B3">
        <w:t>CIRCE</w:t>
      </w:r>
      <w:r w:rsidR="000B6AD9" w:rsidRPr="001723B3">
        <w:t>, Référentiel des partenaires</w:t>
      </w:r>
      <w:bookmarkEnd w:id="19"/>
    </w:p>
    <w:p w14:paraId="153D81B3" w14:textId="77777777" w:rsidR="00165CFF" w:rsidRDefault="00165CFF" w:rsidP="00E029B1">
      <w:pPr>
        <w:pStyle w:val="Titre3"/>
        <w:numPr>
          <w:ilvl w:val="2"/>
          <w:numId w:val="19"/>
        </w:numPr>
        <w:tabs>
          <w:tab w:val="clear" w:pos="720"/>
          <w:tab w:val="num" w:pos="1287"/>
        </w:tabs>
        <w:ind w:left="1287"/>
      </w:pPr>
      <w:bookmarkStart w:id="20" w:name="_Toc506998498"/>
      <w:bookmarkStart w:id="21" w:name="_Toc212043340"/>
      <w:r>
        <w:t>Objet de l’application</w:t>
      </w:r>
      <w:bookmarkEnd w:id="20"/>
      <w:bookmarkEnd w:id="21"/>
    </w:p>
    <w:p w14:paraId="073D9B4A" w14:textId="4B3DC7F2" w:rsidR="000B6AD9" w:rsidRPr="005E59DB" w:rsidRDefault="000B6AD9" w:rsidP="000B6AD9">
      <w:pPr>
        <w:jc w:val="left"/>
      </w:pPr>
      <w:r>
        <w:t>Le r</w:t>
      </w:r>
      <w:r w:rsidRPr="005E59DB">
        <w:t xml:space="preserve">éférentiel des </w:t>
      </w:r>
      <w:r>
        <w:t>partenaire</w:t>
      </w:r>
      <w:r w:rsidRPr="005E59DB">
        <w:t>s a pour objectif de garantir la fiabilité</w:t>
      </w:r>
      <w:r>
        <w:t xml:space="preserve"> et l’intégrité </w:t>
      </w:r>
      <w:r w:rsidRPr="005E59DB">
        <w:t xml:space="preserve">des données relatives aux </w:t>
      </w:r>
      <w:r>
        <w:t>partenaire</w:t>
      </w:r>
      <w:r w:rsidRPr="005E59DB">
        <w:t xml:space="preserve">s, et de mettre ces informations à disposition de l’ensemble des domaines métiers du CNC. </w:t>
      </w:r>
    </w:p>
    <w:p w14:paraId="7B97F7DE" w14:textId="2F52A1DC" w:rsidR="00200CF5" w:rsidRDefault="000B6AD9" w:rsidP="000B6AD9">
      <w:pPr>
        <w:tabs>
          <w:tab w:val="left" w:pos="11199"/>
        </w:tabs>
        <w:rPr>
          <w:rFonts w:eastAsia="Calibri"/>
          <w:lang w:eastAsia="en-US"/>
        </w:rPr>
      </w:pPr>
      <w:r w:rsidRPr="0059205E">
        <w:t xml:space="preserve">Il doit garantir l’unicité des données relatives aux </w:t>
      </w:r>
      <w:r>
        <w:t>partenaire</w:t>
      </w:r>
      <w:r w:rsidRPr="0059205E">
        <w:t>s dans les différents systèmes du SI</w:t>
      </w:r>
      <w:r>
        <w:t xml:space="preserve"> du</w:t>
      </w:r>
      <w:r w:rsidRPr="0059205E">
        <w:t xml:space="preserve"> CNC. Il est responsable de la pertinence et de la qualité des informations qu’il délivre</w:t>
      </w:r>
      <w:r w:rsidR="00BA2F06">
        <w:t>.</w:t>
      </w:r>
    </w:p>
    <w:p w14:paraId="13DEAC44" w14:textId="10183D75" w:rsidR="00BA2F06" w:rsidRDefault="00BA2F06" w:rsidP="00BA2F06">
      <w:pPr>
        <w:jc w:val="left"/>
      </w:pPr>
      <w:r>
        <w:t>Son périmètre recouvre :</w:t>
      </w:r>
    </w:p>
    <w:p w14:paraId="608376E1" w14:textId="457252FA" w:rsidR="00BA2F06" w:rsidRPr="00311DCC" w:rsidRDefault="00BA2F06" w:rsidP="00BA2F06">
      <w:pPr>
        <w:pStyle w:val="CCTP-Puce1"/>
      </w:pPr>
      <w:r w:rsidRPr="00311DCC">
        <w:t xml:space="preserve">Les </w:t>
      </w:r>
      <w:r w:rsidRPr="00BA2F06">
        <w:t>partenaires</w:t>
      </w:r>
      <w:r w:rsidRPr="00311DCC">
        <w:t> en relation avec le CNC, à savoir :</w:t>
      </w:r>
    </w:p>
    <w:p w14:paraId="2E748F33" w14:textId="10A20B2C" w:rsidR="00BA2F06" w:rsidRPr="000E7A59" w:rsidRDefault="00BA2F06" w:rsidP="001E72C5">
      <w:pPr>
        <w:pStyle w:val="CCTP-Puce1"/>
        <w:numPr>
          <w:ilvl w:val="1"/>
          <w:numId w:val="7"/>
        </w:numPr>
      </w:pPr>
      <w:r>
        <w:t>L</w:t>
      </w:r>
      <w:r w:rsidRPr="000E7A59">
        <w:t>es demandeurs et primo-demandeurs d’aides (personne physique ou morale),</w:t>
      </w:r>
    </w:p>
    <w:p w14:paraId="48A65BDD" w14:textId="0394CADC" w:rsidR="00BA2F06" w:rsidRPr="000E7A59" w:rsidRDefault="00BA2F06" w:rsidP="001E72C5">
      <w:pPr>
        <w:pStyle w:val="CCTP-Puce1"/>
        <w:numPr>
          <w:ilvl w:val="1"/>
          <w:numId w:val="7"/>
        </w:numPr>
      </w:pPr>
      <w:r>
        <w:t>L</w:t>
      </w:r>
      <w:r w:rsidRPr="000E7A59">
        <w:t>es tiers (personne physique ou morale référencés sous un numéro séquentiel, préfixe 95</w:t>
      </w:r>
      <w:r>
        <w:t xml:space="preserve"> (code tiers)</w:t>
      </w:r>
      <w:r w:rsidRPr="000E7A59">
        <w:t xml:space="preserve">), </w:t>
      </w:r>
    </w:p>
    <w:p w14:paraId="311EF9F0" w14:textId="1F2CA932" w:rsidR="00BA2F06" w:rsidRPr="000E7A59" w:rsidRDefault="00BA2F06" w:rsidP="001E72C5">
      <w:pPr>
        <w:pStyle w:val="CCTP-Puce1"/>
        <w:numPr>
          <w:ilvl w:val="1"/>
          <w:numId w:val="7"/>
        </w:numPr>
      </w:pPr>
      <w:r>
        <w:t>L</w:t>
      </w:r>
      <w:r w:rsidRPr="000E7A59">
        <w:t>es participants financiers d’une œuvre (personnes physiques ou morales participant financièrement à une œuvre, et déclarée comme tel dans une demande d’aide),</w:t>
      </w:r>
    </w:p>
    <w:p w14:paraId="0C673F10" w14:textId="7F4E2CEE" w:rsidR="00BA2F06" w:rsidRPr="000E7A59" w:rsidRDefault="00BA2F06" w:rsidP="001E72C5">
      <w:pPr>
        <w:pStyle w:val="CCTP-Puce1"/>
        <w:numPr>
          <w:ilvl w:val="1"/>
          <w:numId w:val="7"/>
        </w:numPr>
      </w:pPr>
      <w:r>
        <w:t>L</w:t>
      </w:r>
      <w:r w:rsidRPr="000E7A59">
        <w:t>es intervenants (personnes physiques ou morales liées à la fabrication d’une œuvre) principaux (auteurs, réalisateurs, scénaristes, dialoguistes, compositeurs de la musique originale, auteurs/adaptateurs) et secondaires (acteurs, prestataires techniques, laboratoires …).</w:t>
      </w:r>
    </w:p>
    <w:p w14:paraId="6FEAF83D" w14:textId="332EE20B" w:rsidR="00BA2F06" w:rsidRPr="000E7A59" w:rsidRDefault="00BA2F06" w:rsidP="001E72C5">
      <w:pPr>
        <w:pStyle w:val="CCTP-Puce1"/>
        <w:numPr>
          <w:ilvl w:val="1"/>
          <w:numId w:val="7"/>
        </w:numPr>
      </w:pPr>
      <w:r>
        <w:lastRenderedPageBreak/>
        <w:t>L</w:t>
      </w:r>
      <w:r w:rsidRPr="000E7A59">
        <w:t>es commissaires pour le remboursement de leurs frais de mission,</w:t>
      </w:r>
    </w:p>
    <w:p w14:paraId="24423B8A" w14:textId="49DB7052" w:rsidR="00BA2F06" w:rsidRPr="000E7A59" w:rsidRDefault="00BA2F06" w:rsidP="001E72C5">
      <w:pPr>
        <w:pStyle w:val="CCTP-Puce1"/>
        <w:numPr>
          <w:ilvl w:val="1"/>
          <w:numId w:val="7"/>
        </w:numPr>
      </w:pPr>
      <w:r>
        <w:t>L</w:t>
      </w:r>
      <w:r w:rsidRPr="000E7A59">
        <w:t>es agents du CNC pour le remboursement de leurs frais de déplacement…</w:t>
      </w:r>
    </w:p>
    <w:p w14:paraId="1BF2EEE2" w14:textId="1E3D0036" w:rsidR="00BA2F06" w:rsidRPr="000E7A59" w:rsidRDefault="00BA2F06" w:rsidP="001E72C5">
      <w:pPr>
        <w:pStyle w:val="CCTP-Puce1"/>
        <w:numPr>
          <w:ilvl w:val="1"/>
          <w:numId w:val="7"/>
        </w:numPr>
      </w:pPr>
      <w:r>
        <w:t>L</w:t>
      </w:r>
      <w:r w:rsidRPr="000E7A59">
        <w:t>es diffuseurs,</w:t>
      </w:r>
    </w:p>
    <w:p w14:paraId="51C30E18" w14:textId="51992761" w:rsidR="00BA2F06" w:rsidRPr="000E7A59" w:rsidRDefault="00BA2F06" w:rsidP="001E72C5">
      <w:pPr>
        <w:pStyle w:val="CCTP-Puce1"/>
        <w:numPr>
          <w:ilvl w:val="1"/>
          <w:numId w:val="7"/>
        </w:numPr>
      </w:pPr>
      <w:r>
        <w:t>L</w:t>
      </w:r>
      <w:r w:rsidRPr="000E7A59">
        <w:t>es fournisseurs</w:t>
      </w:r>
      <w:r>
        <w:t xml:space="preserve"> </w:t>
      </w:r>
      <w:r w:rsidRPr="000E7A59">
        <w:t>(personne physique ou morale référencés sous un numéro séquentiel</w:t>
      </w:r>
      <w:r>
        <w:t xml:space="preserve"> (code fournisseur))</w:t>
      </w:r>
      <w:r w:rsidRPr="000E7A59">
        <w:t>.</w:t>
      </w:r>
    </w:p>
    <w:p w14:paraId="43009F30" w14:textId="7E15355A" w:rsidR="00BA2F06" w:rsidRPr="00311DCC" w:rsidRDefault="00BA2F06" w:rsidP="00BA2F06">
      <w:pPr>
        <w:pStyle w:val="CCTP-Puce1"/>
      </w:pPr>
      <w:r>
        <w:t>L</w:t>
      </w:r>
      <w:r w:rsidRPr="00311DCC">
        <w:t xml:space="preserve">a </w:t>
      </w:r>
      <w:r w:rsidRPr="00BA2F06">
        <w:t>localisation</w:t>
      </w:r>
      <w:r w:rsidRPr="00311DCC">
        <w:t xml:space="preserve"> </w:t>
      </w:r>
      <w:r w:rsidRPr="00BA2F06">
        <w:t>du partenaire</w:t>
      </w:r>
      <w:r w:rsidRPr="00311DCC">
        <w:t>, c’est-à-dire les adresses phys</w:t>
      </w:r>
      <w:r>
        <w:t>iques et postales du partenaire ;</w:t>
      </w:r>
    </w:p>
    <w:p w14:paraId="09E7C091" w14:textId="3F3B5866" w:rsidR="00BA2F06" w:rsidRPr="00311DCC" w:rsidRDefault="00BA2F06" w:rsidP="00BA2F06">
      <w:pPr>
        <w:pStyle w:val="CCTP-Puce1"/>
      </w:pPr>
      <w:r>
        <w:t>L</w:t>
      </w:r>
      <w:r w:rsidRPr="000E7A59">
        <w:t xml:space="preserve">es </w:t>
      </w:r>
      <w:r w:rsidRPr="00BA2F06">
        <w:t>interlocuteurs</w:t>
      </w:r>
      <w:r>
        <w:t xml:space="preserve"> </w:t>
      </w:r>
      <w:r w:rsidRPr="00BA2F06">
        <w:t xml:space="preserve">principaux du partenaire (responsables et contacts) </w:t>
      </w:r>
      <w:r>
        <w:t>;</w:t>
      </w:r>
    </w:p>
    <w:p w14:paraId="1AD34322" w14:textId="6815054D" w:rsidR="00BA2F06" w:rsidRDefault="00BA2F06" w:rsidP="00BA2F06">
      <w:pPr>
        <w:pStyle w:val="CCTP-Puce1"/>
      </w:pPr>
      <w:r>
        <w:t>L</w:t>
      </w:r>
      <w:r w:rsidRPr="000E7A59">
        <w:t xml:space="preserve">es </w:t>
      </w:r>
      <w:r w:rsidRPr="00BA2F06">
        <w:t>autres données relatives au partenaire</w:t>
      </w:r>
      <w:r w:rsidRPr="00311DCC">
        <w:t xml:space="preserve"> (IBAN, téléphone,</w:t>
      </w:r>
      <w:r>
        <w:t xml:space="preserve"> </w:t>
      </w:r>
      <w:r w:rsidRPr="00311DCC">
        <w:t>activité…)</w:t>
      </w:r>
      <w:r>
        <w:t>.</w:t>
      </w:r>
    </w:p>
    <w:p w14:paraId="09795290" w14:textId="0E610DE5" w:rsidR="00BA2F06" w:rsidRDefault="00BA2F06" w:rsidP="00BA2F06">
      <w:pPr>
        <w:pStyle w:val="CCTP-Puce1"/>
        <w:numPr>
          <w:ilvl w:val="0"/>
          <w:numId w:val="0"/>
        </w:numPr>
        <w:ind w:left="720" w:hanging="360"/>
      </w:pPr>
    </w:p>
    <w:p w14:paraId="3C5ECAC8" w14:textId="58818961" w:rsidR="00BA2F06" w:rsidRDefault="00BA2F06" w:rsidP="00BA2F06">
      <w:pPr>
        <w:jc w:val="left"/>
      </w:pPr>
      <w:r w:rsidRPr="00BA2F06">
        <w:t>Un partenaire peut cumuler plusieurs types/étiquettes</w:t>
      </w:r>
      <w:r w:rsidRPr="008A2320">
        <w:t>. Il peut être à la fois demandeur,</w:t>
      </w:r>
      <w:r>
        <w:t xml:space="preserve"> </w:t>
      </w:r>
      <w:r w:rsidRPr="008A2320">
        <w:t xml:space="preserve">tiers, participant </w:t>
      </w:r>
      <w:r>
        <w:t>f</w:t>
      </w:r>
      <w:r w:rsidRPr="008A2320">
        <w:t>inancier, un intervenant, un diffuseur…</w:t>
      </w:r>
    </w:p>
    <w:p w14:paraId="1C386E78" w14:textId="77777777" w:rsidR="00BA2F06" w:rsidRDefault="00BA2F06" w:rsidP="00BA2F06">
      <w:pPr>
        <w:pStyle w:val="CCTP-Puce1"/>
        <w:numPr>
          <w:ilvl w:val="0"/>
          <w:numId w:val="0"/>
        </w:numPr>
        <w:ind w:left="720"/>
      </w:pPr>
    </w:p>
    <w:p w14:paraId="35C33BA1" w14:textId="7C7481D5" w:rsidR="00BA2F06" w:rsidRPr="00225898" w:rsidRDefault="00BA2F06" w:rsidP="00E029B1">
      <w:pPr>
        <w:pStyle w:val="Titre3"/>
        <w:numPr>
          <w:ilvl w:val="2"/>
          <w:numId w:val="19"/>
        </w:numPr>
        <w:tabs>
          <w:tab w:val="clear" w:pos="720"/>
          <w:tab w:val="num" w:pos="1287"/>
        </w:tabs>
        <w:ind w:left="1287"/>
      </w:pPr>
      <w:bookmarkStart w:id="22" w:name="_Toc212043341"/>
      <w:r>
        <w:t>La typologie des partenaires</w:t>
      </w:r>
      <w:bookmarkEnd w:id="22"/>
    </w:p>
    <w:p w14:paraId="3E9A3CDB" w14:textId="77777777" w:rsidR="00BA2F06" w:rsidRPr="00BA2F06" w:rsidRDefault="00BA2F06" w:rsidP="00BA2F06">
      <w:pPr>
        <w:jc w:val="left"/>
      </w:pPr>
      <w:r>
        <w:t xml:space="preserve">Le schéma ci-dessous donne une vision </w:t>
      </w:r>
      <w:r w:rsidRPr="00BA2F06">
        <w:t>globale de la typologie des partenaires :</w:t>
      </w:r>
    </w:p>
    <w:p w14:paraId="3E1D80EA" w14:textId="541EBB6D" w:rsidR="00BA2F06" w:rsidRDefault="00BA2F06" w:rsidP="00BA2F06">
      <w:pPr>
        <w:pStyle w:val="CCTP-Puce1"/>
      </w:pPr>
      <w:r>
        <w:t>L</w:t>
      </w:r>
      <w:r w:rsidRPr="00E55D5F">
        <w:t xml:space="preserve">e </w:t>
      </w:r>
      <w:r w:rsidR="00C82406">
        <w:t>partenaire</w:t>
      </w:r>
      <w:r>
        <w:t xml:space="preserve"> </w:t>
      </w:r>
      <w:r w:rsidRPr="00BA2F06">
        <w:t>(personne physique ou morale)</w:t>
      </w:r>
      <w:r>
        <w:t xml:space="preserve"> a un identifiant unique</w:t>
      </w:r>
      <w:r w:rsidR="00C82406">
        <w:t xml:space="preserve"> (</w:t>
      </w:r>
      <w:r w:rsidRPr="00E55D5F">
        <w:t>IDUP</w:t>
      </w:r>
      <w:r>
        <w:t>),</w:t>
      </w:r>
    </w:p>
    <w:p w14:paraId="24262213" w14:textId="63E2EB04" w:rsidR="00BA2F06" w:rsidRPr="00511A4F" w:rsidRDefault="00BA2F06" w:rsidP="00BA2F06">
      <w:pPr>
        <w:pStyle w:val="CCTP-Puce1"/>
      </w:pPr>
      <w:r>
        <w:t>L</w:t>
      </w:r>
      <w:r w:rsidRPr="00E55D5F">
        <w:t xml:space="preserve">e </w:t>
      </w:r>
      <w:r>
        <w:t>p</w:t>
      </w:r>
      <w:r w:rsidRPr="00511A4F">
        <w:t xml:space="preserve">artenaire </w:t>
      </w:r>
      <w:r>
        <w:t>p</w:t>
      </w:r>
      <w:r w:rsidRPr="00511A4F">
        <w:t xml:space="preserve">ersonne morale peut exercer </w:t>
      </w:r>
      <w:r>
        <w:t xml:space="preserve">une ou </w:t>
      </w:r>
      <w:r w:rsidRPr="00511A4F">
        <w:t>plusieurs activités</w:t>
      </w:r>
      <w:r>
        <w:t>,</w:t>
      </w:r>
    </w:p>
    <w:p w14:paraId="65F60A57" w14:textId="39E11FF5" w:rsidR="00BA2F06" w:rsidRDefault="00BA2F06" w:rsidP="00BA2F06">
      <w:pPr>
        <w:pStyle w:val="CCTP-Puce1"/>
      </w:pPr>
      <w:r>
        <w:t>L</w:t>
      </w:r>
      <w:r w:rsidRPr="00E55D5F">
        <w:t xml:space="preserve">e </w:t>
      </w:r>
      <w:r w:rsidRPr="00154C13">
        <w:t>partenaire</w:t>
      </w:r>
      <w:r w:rsidRPr="00BA2F06">
        <w:t xml:space="preserve"> </w:t>
      </w:r>
      <w:r>
        <w:t>p</w:t>
      </w:r>
      <w:r w:rsidRPr="00511A4F">
        <w:t>ersonne physique</w:t>
      </w:r>
      <w:r>
        <w:t xml:space="preserve"> </w:t>
      </w:r>
      <w:r w:rsidRPr="00511A4F">
        <w:t xml:space="preserve">peut être lié à un </w:t>
      </w:r>
      <w:r>
        <w:t>p</w:t>
      </w:r>
      <w:r w:rsidRPr="00511A4F">
        <w:t xml:space="preserve">artenaire </w:t>
      </w:r>
      <w:r>
        <w:t>p</w:t>
      </w:r>
      <w:r w:rsidRPr="00511A4F">
        <w:t>ersonne morale</w:t>
      </w:r>
      <w:r>
        <w:t> :</w:t>
      </w:r>
    </w:p>
    <w:p w14:paraId="2AF7AAD6" w14:textId="6A8E5F61" w:rsidR="00BA2F06" w:rsidRDefault="00BA2F06" w:rsidP="001E72C5">
      <w:pPr>
        <w:pStyle w:val="CCTP-Puce1"/>
        <w:numPr>
          <w:ilvl w:val="1"/>
          <w:numId w:val="7"/>
        </w:numPr>
      </w:pPr>
      <w:r>
        <w:t>S’il</w:t>
      </w:r>
      <w:r w:rsidRPr="00511A4F">
        <w:t xml:space="preserve"> exerce une fonction</w:t>
      </w:r>
      <w:r>
        <w:t xml:space="preserve"> au</w:t>
      </w:r>
      <w:r w:rsidRPr="00511A4F">
        <w:t xml:space="preserve"> sein d</w:t>
      </w:r>
      <w:r>
        <w:t>e l’</w:t>
      </w:r>
      <w:r w:rsidRPr="00511A4F">
        <w:t>organisation</w:t>
      </w:r>
      <w:r>
        <w:t xml:space="preserve"> représentant ladite personne morale (président, directeur, …),</w:t>
      </w:r>
    </w:p>
    <w:p w14:paraId="7A61978D" w14:textId="2D3E4C51" w:rsidR="00BA2F06" w:rsidRDefault="00BA2F06" w:rsidP="001E72C5">
      <w:pPr>
        <w:pStyle w:val="CCTP-Puce1"/>
        <w:numPr>
          <w:ilvl w:val="1"/>
          <w:numId w:val="7"/>
        </w:numPr>
      </w:pPr>
      <w:r>
        <w:t xml:space="preserve">Via un lien capitalistique, s’il est actionnaire </w:t>
      </w:r>
      <w:r w:rsidRPr="00FD540D">
        <w:t>ou associé</w:t>
      </w:r>
      <w:r>
        <w:t xml:space="preserve"> </w:t>
      </w:r>
      <w:r w:rsidRPr="00537A3C">
        <w:t>au sein d</w:t>
      </w:r>
      <w:r>
        <w:t>e l’</w:t>
      </w:r>
      <w:r w:rsidRPr="00537A3C">
        <w:t xml:space="preserve">organisation représentant ladite </w:t>
      </w:r>
      <w:r>
        <w:t>p</w:t>
      </w:r>
      <w:r w:rsidRPr="00537A3C">
        <w:t>ersonne morale</w:t>
      </w:r>
      <w:r>
        <w:t>.</w:t>
      </w:r>
    </w:p>
    <w:p w14:paraId="0CFFE4D3" w14:textId="1FAB6634" w:rsidR="00BA2F06" w:rsidRPr="00BA2F06" w:rsidRDefault="00BA2F06" w:rsidP="00BA2F06">
      <w:pPr>
        <w:pStyle w:val="CCTP-Puce1"/>
      </w:pPr>
      <w:r>
        <w:t>L</w:t>
      </w:r>
      <w:r w:rsidRPr="00E55D5F">
        <w:t xml:space="preserve">e </w:t>
      </w:r>
      <w:r w:rsidRPr="00BA2F06">
        <w:t>partenaire personne physique ou morale peut être associé aux œuvres (gérées au sein du référentiel des œuvres) auxquelles il est lié.</w:t>
      </w:r>
    </w:p>
    <w:p w14:paraId="5E0136EE" w14:textId="1E918185" w:rsidR="00BA2F06" w:rsidRDefault="00BA2F06" w:rsidP="00200CF5">
      <w:pPr>
        <w:tabs>
          <w:tab w:val="left" w:pos="11199"/>
        </w:tabs>
        <w:ind w:left="60"/>
        <w:rPr>
          <w:rFonts w:eastAsia="Calibri"/>
          <w:lang w:eastAsia="en-US"/>
        </w:rPr>
      </w:pPr>
    </w:p>
    <w:p w14:paraId="2E46E874" w14:textId="7B54C36B" w:rsidR="00BA2F06" w:rsidRDefault="00BA2F06" w:rsidP="00200CF5">
      <w:pPr>
        <w:tabs>
          <w:tab w:val="left" w:pos="11199"/>
        </w:tabs>
        <w:ind w:left="60"/>
        <w:rPr>
          <w:rFonts w:eastAsia="Calibri"/>
          <w:lang w:eastAsia="en-US"/>
        </w:rPr>
      </w:pPr>
      <w:r>
        <w:rPr>
          <w:noProof/>
        </w:rPr>
        <w:drawing>
          <wp:inline distT="0" distB="0" distL="0" distR="0" wp14:anchorId="7DD9D415" wp14:editId="09315CB4">
            <wp:extent cx="5596915" cy="4202430"/>
            <wp:effectExtent l="0" t="0" r="3810" b="7620"/>
            <wp:docPr id="85" name="Imag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6830" cy="4209875"/>
                    </a:xfrm>
                    <a:prstGeom prst="rect">
                      <a:avLst/>
                    </a:prstGeom>
                    <a:noFill/>
                  </pic:spPr>
                </pic:pic>
              </a:graphicData>
            </a:graphic>
          </wp:inline>
        </w:drawing>
      </w:r>
    </w:p>
    <w:p w14:paraId="35D9820C" w14:textId="77777777" w:rsidR="00BA2F06" w:rsidRPr="00910DDD" w:rsidRDefault="00BA2F06" w:rsidP="00E029B1">
      <w:pPr>
        <w:pStyle w:val="Titre3"/>
        <w:numPr>
          <w:ilvl w:val="2"/>
          <w:numId w:val="19"/>
        </w:numPr>
        <w:tabs>
          <w:tab w:val="clear" w:pos="720"/>
          <w:tab w:val="num" w:pos="1287"/>
        </w:tabs>
        <w:ind w:left="1287"/>
      </w:pPr>
      <w:bookmarkStart w:id="23" w:name="_Toc430709370"/>
      <w:bookmarkStart w:id="24" w:name="_Toc212043342"/>
      <w:r>
        <w:lastRenderedPageBreak/>
        <w:t xml:space="preserve">Acteurs </w:t>
      </w:r>
      <w:r w:rsidRPr="00910DDD">
        <w:t>du référentiel</w:t>
      </w:r>
      <w:r>
        <w:t xml:space="preserve"> </w:t>
      </w:r>
      <w:r w:rsidRPr="00910DDD">
        <w:t>des partenaires</w:t>
      </w:r>
      <w:bookmarkEnd w:id="23"/>
      <w:bookmarkEnd w:id="24"/>
    </w:p>
    <w:p w14:paraId="745EE930" w14:textId="77777777" w:rsidR="00BA2F06" w:rsidRPr="00A402FF" w:rsidRDefault="00BA2F06" w:rsidP="00BA2F06">
      <w:pPr>
        <w:jc w:val="left"/>
        <w:rPr>
          <w:color w:val="FF0000"/>
        </w:rPr>
      </w:pPr>
      <w:r w:rsidRPr="00A402FF">
        <w:t>Les acteurs du référentiel des partenaires sont :</w:t>
      </w:r>
    </w:p>
    <w:p w14:paraId="7824C6AD" w14:textId="2DE3DA3F" w:rsidR="00BA2F06" w:rsidRPr="00A402FF" w:rsidRDefault="00C82406" w:rsidP="00BA2F06">
      <w:pPr>
        <w:pStyle w:val="CCTP-Puce1"/>
      </w:pPr>
      <w:r>
        <w:t>D</w:t>
      </w:r>
      <w:r w:rsidR="00BA2F06" w:rsidRPr="00BA2F06">
        <w:t>es applications tierces</w:t>
      </w:r>
      <w:r w:rsidR="00BA2F06">
        <w:t xml:space="preserve"> </w:t>
      </w:r>
      <w:r w:rsidR="00BA2F06" w:rsidRPr="00A402FF">
        <w:t>: une application métier du SI CNC peut appeler un service du référentiel pour soumettre une demande de création</w:t>
      </w:r>
      <w:r w:rsidR="00BA2F06">
        <w:t xml:space="preserve">, </w:t>
      </w:r>
      <w:r w:rsidR="00BA2F06" w:rsidRPr="00A402FF">
        <w:t>consultation</w:t>
      </w:r>
      <w:r w:rsidR="00BA2F06">
        <w:t xml:space="preserve"> ou </w:t>
      </w:r>
      <w:r w:rsidR="00BA2F06" w:rsidRPr="00A402FF">
        <w:t>modification d’une donnée partenaire </w:t>
      </w:r>
      <w:r w:rsidR="00BA2F06">
        <w:t xml:space="preserve">(ex : </w:t>
      </w:r>
      <w:r w:rsidR="00457BA1">
        <w:t>CNC MesAides</w:t>
      </w:r>
      <w:r w:rsidR="00BA2F06">
        <w:t xml:space="preserve">) </w:t>
      </w:r>
      <w:r w:rsidR="00BA2F06" w:rsidRPr="00A402FF">
        <w:t>;</w:t>
      </w:r>
    </w:p>
    <w:p w14:paraId="35E6DEF2" w14:textId="79F57BF4" w:rsidR="00BA2F06" w:rsidRPr="00A402FF" w:rsidRDefault="000D1E50" w:rsidP="00BA2F06">
      <w:pPr>
        <w:pStyle w:val="CCTP-Puce1"/>
      </w:pPr>
      <w:r>
        <w:t>D</w:t>
      </w:r>
      <w:r w:rsidR="00BA2F06" w:rsidRPr="00BA2F06">
        <w:t>es utilisateurs en consultation seule</w:t>
      </w:r>
      <w:r>
        <w:t xml:space="preserve"> </w:t>
      </w:r>
      <w:r w:rsidR="00BA2F06">
        <w:t>;</w:t>
      </w:r>
    </w:p>
    <w:p w14:paraId="7503CCBE" w14:textId="193862E1" w:rsidR="00BA2F06" w:rsidRPr="00A402FF" w:rsidRDefault="000D1E50" w:rsidP="00BA2F06">
      <w:pPr>
        <w:pStyle w:val="CCTP-Puce1"/>
      </w:pPr>
      <w:r>
        <w:t>D</w:t>
      </w:r>
      <w:r w:rsidR="00BA2F06" w:rsidRPr="00BA2F06">
        <w:t>es utilisateurs en modification des données standards</w:t>
      </w:r>
      <w:r w:rsidR="00BA2F06" w:rsidRPr="00A402FF">
        <w:t xml:space="preserve"> d’un partenaire </w:t>
      </w:r>
      <w:r w:rsidR="00BA2F06">
        <w:t>(</w:t>
      </w:r>
      <w:r w:rsidR="00BA2F06" w:rsidRPr="00A402FF">
        <w:t>ex : l’adresse postale</w:t>
      </w:r>
      <w:r w:rsidR="00BA2F06">
        <w:t xml:space="preserve"> pour l’agent comptable</w:t>
      </w:r>
      <w:r w:rsidR="00BA2F06" w:rsidRPr="00A402FF">
        <w:t>)</w:t>
      </w:r>
      <w:r w:rsidR="00457BA1">
        <w:t xml:space="preserve"> </w:t>
      </w:r>
      <w:r w:rsidR="00BA2F06" w:rsidRPr="00A402FF">
        <w:t>;</w:t>
      </w:r>
    </w:p>
    <w:p w14:paraId="2DD28544" w14:textId="268C9323" w:rsidR="00BA2F06" w:rsidRPr="00A402FF" w:rsidRDefault="000D1E50" w:rsidP="00BA2F06">
      <w:pPr>
        <w:pStyle w:val="CCTP-Puce1"/>
      </w:pPr>
      <w:r>
        <w:t>D</w:t>
      </w:r>
      <w:r w:rsidR="00BA2F06" w:rsidRPr="00BA2F06">
        <w:t>es utilisateurs valideurs</w:t>
      </w:r>
      <w:r w:rsidR="00C82406">
        <w:t xml:space="preserve"> </w:t>
      </w:r>
      <w:r w:rsidR="00BA2F06" w:rsidRPr="00A402FF">
        <w:t>: utilisateurs en ch</w:t>
      </w:r>
      <w:r w:rsidR="00BA2F06">
        <w:t xml:space="preserve">arge de la validation </w:t>
      </w:r>
      <w:r w:rsidR="00BA2F06" w:rsidRPr="00A402FF">
        <w:t>des</w:t>
      </w:r>
      <w:r w:rsidR="00C82406">
        <w:t xml:space="preserve"> </w:t>
      </w:r>
      <w:r w:rsidR="00BA2F06" w:rsidRPr="00A402FF">
        <w:t xml:space="preserve">données </w:t>
      </w:r>
      <w:r w:rsidR="00BA2F06">
        <w:t>(</w:t>
      </w:r>
      <w:r w:rsidR="00BA2F06" w:rsidRPr="00A402FF">
        <w:t xml:space="preserve">standards et </w:t>
      </w:r>
      <w:r w:rsidR="00BA2F06">
        <w:t>sensibles)</w:t>
      </w:r>
      <w:r w:rsidR="00BA2F06" w:rsidRPr="00A402FF">
        <w:t xml:space="preserve"> propres à un type de partenaire</w:t>
      </w:r>
      <w:r>
        <w:t xml:space="preserve"> </w:t>
      </w:r>
      <w:r w:rsidR="00BA2F06" w:rsidRPr="00A402FF">
        <w:t xml:space="preserve">spécifique. Par exemple, les membres de la cellule Tiers seront </w:t>
      </w:r>
      <w:r w:rsidR="00BA2F06">
        <w:t>responsables de la validation des d</w:t>
      </w:r>
      <w:r w:rsidR="00BA2F06" w:rsidRPr="00A402FF">
        <w:t>onnées relatives aux partenaires de type « tiers »</w:t>
      </w:r>
      <w:r>
        <w:t xml:space="preserve"> </w:t>
      </w:r>
      <w:r w:rsidR="00BA2F06">
        <w:t>;</w:t>
      </w:r>
    </w:p>
    <w:p w14:paraId="004F5F71" w14:textId="34DF4419" w:rsidR="00BA2F06" w:rsidRDefault="000D1E50" w:rsidP="00BA2F06">
      <w:pPr>
        <w:pStyle w:val="CCTP-Puce1"/>
      </w:pPr>
      <w:r>
        <w:t>D</w:t>
      </w:r>
      <w:r w:rsidR="00BA2F06" w:rsidRPr="00BA2F06">
        <w:t>es administrateurs fonctionnels</w:t>
      </w:r>
      <w:r w:rsidR="00BA2F06">
        <w:t xml:space="preserve"> </w:t>
      </w:r>
      <w:r w:rsidR="00BA2F06" w:rsidRPr="00A402FF">
        <w:t>: en</w:t>
      </w:r>
      <w:r>
        <w:t xml:space="preserve"> </w:t>
      </w:r>
      <w:r w:rsidR="00BA2F06" w:rsidRPr="00A402FF">
        <w:t xml:space="preserve">charge </w:t>
      </w:r>
      <w:r w:rsidR="00BA2F06">
        <w:t>du bon fonctionnement d</w:t>
      </w:r>
      <w:r w:rsidR="00BA2F06" w:rsidRPr="00A402FF">
        <w:t xml:space="preserve">u référentiel, ils s’occupent également de la gestion des utilisateurs </w:t>
      </w:r>
      <w:r w:rsidR="00BA2F06">
        <w:t>du référentiel, de la gestion des nomenclatures, …</w:t>
      </w:r>
    </w:p>
    <w:p w14:paraId="4B7DDA8E" w14:textId="4518504E" w:rsidR="00B45817" w:rsidRPr="00A402FF" w:rsidRDefault="00B45817" w:rsidP="00B45817">
      <w:pPr>
        <w:pStyle w:val="CCTP-Puce1"/>
        <w:numPr>
          <w:ilvl w:val="0"/>
          <w:numId w:val="0"/>
        </w:numPr>
      </w:pPr>
      <w:r>
        <w:t>Actuellement, il y a 325 utilisateurs actifs dans Circé.</w:t>
      </w:r>
    </w:p>
    <w:p w14:paraId="21E052E9" w14:textId="3A091AB1" w:rsidR="00BA2F06" w:rsidRDefault="00BA2F06" w:rsidP="00C82406">
      <w:pPr>
        <w:pStyle w:val="CCTP-Puce1"/>
        <w:numPr>
          <w:ilvl w:val="0"/>
          <w:numId w:val="0"/>
        </w:numPr>
        <w:ind w:left="720"/>
      </w:pPr>
    </w:p>
    <w:p w14:paraId="2E6BDF9D" w14:textId="23FFE1A2" w:rsidR="00331DA9" w:rsidRDefault="00331DA9" w:rsidP="00E029B1">
      <w:pPr>
        <w:pStyle w:val="Titre3"/>
        <w:numPr>
          <w:ilvl w:val="2"/>
          <w:numId w:val="19"/>
        </w:numPr>
        <w:tabs>
          <w:tab w:val="clear" w:pos="720"/>
          <w:tab w:val="num" w:pos="1287"/>
        </w:tabs>
        <w:ind w:left="1287"/>
      </w:pPr>
      <w:bookmarkStart w:id="25" w:name="_Toc212043343"/>
      <w:r>
        <w:t>Les fonctionnalités de l’application</w:t>
      </w:r>
      <w:bookmarkEnd w:id="25"/>
    </w:p>
    <w:p w14:paraId="694283C9" w14:textId="69CF4B78" w:rsidR="00331DA9" w:rsidRPr="00331DA9" w:rsidRDefault="00331DA9" w:rsidP="00331DA9">
      <w:pPr>
        <w:pStyle w:val="CCTP-Puce1"/>
      </w:pPr>
      <w:r w:rsidRPr="00331DA9">
        <w:t>Circé propose des webservice</w:t>
      </w:r>
      <w:r>
        <w:t>s</w:t>
      </w:r>
      <w:r w:rsidRPr="00331DA9">
        <w:t xml:space="preserve"> de création et consultation de ces partenaires pour les autres applications du CNC.</w:t>
      </w:r>
    </w:p>
    <w:p w14:paraId="37C6A870" w14:textId="77777777" w:rsidR="00331DA9" w:rsidRPr="00331DA9" w:rsidRDefault="00331DA9" w:rsidP="00331DA9">
      <w:pPr>
        <w:pStyle w:val="CCTP-Puce1"/>
      </w:pPr>
      <w:r w:rsidRPr="00331DA9">
        <w:t>Circé est connectée à « Dites-le nous une fois » un service gouvernemental permettant de récupérer des informations sur les sociétés par le biais des API entreprises</w:t>
      </w:r>
    </w:p>
    <w:p w14:paraId="5B38922C" w14:textId="77777777" w:rsidR="00331DA9" w:rsidRPr="00331DA9" w:rsidRDefault="00331DA9" w:rsidP="00331DA9">
      <w:pPr>
        <w:pStyle w:val="CCTP-Puce1"/>
      </w:pPr>
      <w:r w:rsidRPr="00331DA9">
        <w:t>Circé gère tous les documents relatifs à ces personnes morales ou physiques</w:t>
      </w:r>
    </w:p>
    <w:p w14:paraId="244C98BF" w14:textId="77777777" w:rsidR="00331DA9" w:rsidRPr="00331DA9" w:rsidRDefault="00331DA9" w:rsidP="00331DA9">
      <w:pPr>
        <w:pStyle w:val="CCTP-Puce1"/>
      </w:pPr>
      <w:r w:rsidRPr="00331DA9">
        <w:t>Circé contient des mécaniques de vérification et de contrôle des partenaires avant envoi à l’application comptable du CNC (les contrôles sont humains, mais avec l’aide d’outil de Circé).</w:t>
      </w:r>
    </w:p>
    <w:p w14:paraId="753CC645" w14:textId="56DEE933" w:rsidR="00331DA9" w:rsidRDefault="00331DA9" w:rsidP="00331DA9">
      <w:pPr>
        <w:pStyle w:val="CCTP-Puce1"/>
        <w:numPr>
          <w:ilvl w:val="0"/>
          <w:numId w:val="0"/>
        </w:numPr>
        <w:ind w:left="720"/>
      </w:pPr>
    </w:p>
    <w:p w14:paraId="253E0759" w14:textId="08E9D60E" w:rsidR="00D56371" w:rsidRPr="00D13883" w:rsidRDefault="00D56371" w:rsidP="006C33B7">
      <w:pPr>
        <w:tabs>
          <w:tab w:val="left" w:pos="11199"/>
        </w:tabs>
        <w:rPr>
          <w:rFonts w:asciiTheme="minorHAnsi" w:hAnsiTheme="minorHAnsi" w:cstheme="minorHAnsi"/>
          <w:noProof/>
        </w:rPr>
      </w:pPr>
      <w:r w:rsidRPr="00D56371">
        <w:t>Le schéma ci-dessous illustre l’architecture fonctionnelle de CIRCE :</w:t>
      </w:r>
    </w:p>
    <w:p w14:paraId="40A53559" w14:textId="2F413835" w:rsidR="00D56371" w:rsidRDefault="00D56371" w:rsidP="00331DA9">
      <w:pPr>
        <w:pStyle w:val="CCTP-Puce1"/>
        <w:numPr>
          <w:ilvl w:val="0"/>
          <w:numId w:val="0"/>
        </w:numPr>
        <w:ind w:left="720"/>
      </w:pPr>
      <w:r w:rsidRPr="00D13883">
        <w:rPr>
          <w:rFonts w:asciiTheme="minorHAnsi" w:hAnsiTheme="minorHAnsi" w:cstheme="minorHAnsi"/>
          <w:noProof/>
        </w:rPr>
        <w:drawing>
          <wp:inline distT="0" distB="0" distL="0" distR="0" wp14:anchorId="74160A10" wp14:editId="0C8D0C97">
            <wp:extent cx="5538158" cy="2167433"/>
            <wp:effectExtent l="0" t="0" r="5715"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i fctionnelle réf partenaire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40711" cy="2168432"/>
                    </a:xfrm>
                    <a:prstGeom prst="rect">
                      <a:avLst/>
                    </a:prstGeom>
                  </pic:spPr>
                </pic:pic>
              </a:graphicData>
            </a:graphic>
          </wp:inline>
        </w:drawing>
      </w:r>
    </w:p>
    <w:p w14:paraId="564957A1" w14:textId="7FA21AC4" w:rsidR="00D56371" w:rsidRDefault="00D56371" w:rsidP="006F0CBB">
      <w:pPr>
        <w:tabs>
          <w:tab w:val="left" w:pos="11199"/>
        </w:tabs>
      </w:pPr>
      <w:r>
        <w:t xml:space="preserve">Pour plus de détails, </w:t>
      </w:r>
      <w:r w:rsidR="00C06FD9">
        <w:t>se reporter à</w:t>
      </w:r>
      <w:r>
        <w:t xml:space="preserve"> </w:t>
      </w:r>
      <w:r w:rsidR="006C33B7">
        <w:t>la fiche Circé en annexe</w:t>
      </w:r>
      <w:r>
        <w:t>.</w:t>
      </w:r>
    </w:p>
    <w:p w14:paraId="2A21DA0F" w14:textId="77777777" w:rsidR="00D56371" w:rsidRDefault="00D56371" w:rsidP="00331DA9">
      <w:pPr>
        <w:pStyle w:val="CCTP-Puce1"/>
        <w:numPr>
          <w:ilvl w:val="0"/>
          <w:numId w:val="0"/>
        </w:numPr>
        <w:ind w:left="720"/>
      </w:pPr>
    </w:p>
    <w:p w14:paraId="02A9F9A9" w14:textId="77777777" w:rsidR="00165CFF" w:rsidRPr="001723B3" w:rsidRDefault="00165CFF" w:rsidP="00E029B1">
      <w:pPr>
        <w:pStyle w:val="Titre3"/>
        <w:numPr>
          <w:ilvl w:val="2"/>
          <w:numId w:val="19"/>
        </w:numPr>
        <w:tabs>
          <w:tab w:val="clear" w:pos="720"/>
          <w:tab w:val="num" w:pos="1287"/>
        </w:tabs>
        <w:ind w:left="1287"/>
      </w:pPr>
      <w:bookmarkStart w:id="26" w:name="_Toc506998501"/>
      <w:bookmarkStart w:id="27" w:name="_Toc212043344"/>
      <w:r w:rsidRPr="001723B3">
        <w:t>Volumétries</w:t>
      </w:r>
      <w:bookmarkEnd w:id="26"/>
      <w:bookmarkEnd w:id="27"/>
    </w:p>
    <w:p w14:paraId="271FF58A" w14:textId="1DE3BD13" w:rsidR="00FA65F4" w:rsidRDefault="00FA65F4" w:rsidP="00FA65F4">
      <w:pPr>
        <w:tabs>
          <w:tab w:val="left" w:pos="11199"/>
        </w:tabs>
      </w:pPr>
      <w:r w:rsidRPr="003875AD">
        <w:t xml:space="preserve">Nombre </w:t>
      </w:r>
      <w:r>
        <w:t xml:space="preserve">moyen </w:t>
      </w:r>
      <w:r w:rsidRPr="003875AD">
        <w:t>d’incidents applicatifs par an :</w:t>
      </w:r>
    </w:p>
    <w:p w14:paraId="30E98D42" w14:textId="5AECB679" w:rsidR="00D56371" w:rsidRDefault="00D56371" w:rsidP="00FA65F4">
      <w:pPr>
        <w:tabs>
          <w:tab w:val="left" w:pos="11199"/>
        </w:tabs>
      </w:pPr>
    </w:p>
    <w:tbl>
      <w:tblPr>
        <w:tblW w:w="0" w:type="auto"/>
        <w:tblCellMar>
          <w:left w:w="0" w:type="dxa"/>
          <w:right w:w="0" w:type="dxa"/>
        </w:tblCellMar>
        <w:tblLook w:val="04A0" w:firstRow="1" w:lastRow="0" w:firstColumn="1" w:lastColumn="0" w:noHBand="0" w:noVBand="1"/>
      </w:tblPr>
      <w:tblGrid>
        <w:gridCol w:w="2976"/>
        <w:gridCol w:w="1276"/>
        <w:gridCol w:w="1134"/>
        <w:gridCol w:w="1134"/>
        <w:gridCol w:w="878"/>
        <w:gridCol w:w="1674"/>
      </w:tblGrid>
      <w:tr w:rsidR="001723B3" w:rsidRPr="001723B3" w14:paraId="0D5C4D5D" w14:textId="77777777" w:rsidTr="001723B3">
        <w:tc>
          <w:tcPr>
            <w:tcW w:w="29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1C975D" w14:textId="77777777" w:rsidR="001723B3" w:rsidRPr="001723B3" w:rsidRDefault="001723B3" w:rsidP="001723B3">
            <w:pPr>
              <w:rPr>
                <w:b/>
                <w:bCs/>
              </w:rPr>
            </w:pPr>
            <w:r w:rsidRPr="001723B3">
              <w:rPr>
                <w:b/>
                <w:bCs/>
              </w:rPr>
              <w:t>Nombre de tickets traitées par an (source Mantis)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E7A3CC" w14:textId="77777777" w:rsidR="001723B3" w:rsidRPr="001723B3" w:rsidRDefault="001723B3" w:rsidP="001723B3">
            <w:pPr>
              <w:rPr>
                <w:b/>
                <w:bCs/>
              </w:rPr>
            </w:pPr>
            <w:r w:rsidRPr="001723B3">
              <w:rPr>
                <w:b/>
                <w:bCs/>
              </w:rPr>
              <w:t>2021</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83C138" w14:textId="77777777" w:rsidR="001723B3" w:rsidRPr="001723B3" w:rsidRDefault="001723B3" w:rsidP="001723B3">
            <w:pPr>
              <w:rPr>
                <w:b/>
                <w:bCs/>
              </w:rPr>
            </w:pPr>
            <w:r w:rsidRPr="001723B3">
              <w:rPr>
                <w:b/>
                <w:bCs/>
              </w:rPr>
              <w:t>2022</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9861C7" w14:textId="77777777" w:rsidR="001723B3" w:rsidRPr="001723B3" w:rsidRDefault="001723B3" w:rsidP="001723B3">
            <w:pPr>
              <w:rPr>
                <w:b/>
                <w:bCs/>
              </w:rPr>
            </w:pPr>
            <w:r w:rsidRPr="001723B3">
              <w:rPr>
                <w:b/>
                <w:bCs/>
              </w:rPr>
              <w:t>2023</w:t>
            </w:r>
          </w:p>
        </w:tc>
        <w:tc>
          <w:tcPr>
            <w:tcW w:w="8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EBE05E" w14:textId="77777777" w:rsidR="001723B3" w:rsidRPr="001723B3" w:rsidRDefault="001723B3" w:rsidP="001723B3">
            <w:pPr>
              <w:rPr>
                <w:b/>
                <w:bCs/>
              </w:rPr>
            </w:pPr>
            <w:r w:rsidRPr="001723B3">
              <w:rPr>
                <w:b/>
                <w:bCs/>
              </w:rPr>
              <w:t>2024</w:t>
            </w:r>
          </w:p>
        </w:tc>
        <w:tc>
          <w:tcPr>
            <w:tcW w:w="167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0B3E28" w14:textId="77777777" w:rsidR="001723B3" w:rsidRPr="001723B3" w:rsidRDefault="001723B3" w:rsidP="001723B3">
            <w:pPr>
              <w:rPr>
                <w:b/>
                <w:bCs/>
              </w:rPr>
            </w:pPr>
            <w:r w:rsidRPr="001723B3">
              <w:rPr>
                <w:b/>
                <w:bCs/>
              </w:rPr>
              <w:t>2025 à la date du 01/10/25</w:t>
            </w:r>
          </w:p>
        </w:tc>
      </w:tr>
      <w:tr w:rsidR="001723B3" w:rsidRPr="001723B3" w14:paraId="6A76D4CE" w14:textId="77777777" w:rsidTr="001723B3">
        <w:tc>
          <w:tcPr>
            <w:tcW w:w="29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10B18B" w14:textId="77777777" w:rsidR="001723B3" w:rsidRPr="001723B3" w:rsidRDefault="001723B3" w:rsidP="001723B3">
            <w:r w:rsidRPr="001723B3">
              <w:t>Anomalies</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0077E34A" w14:textId="77777777" w:rsidR="001723B3" w:rsidRPr="001723B3" w:rsidRDefault="001723B3" w:rsidP="001723B3">
            <w:r w:rsidRPr="001723B3">
              <w:t>35</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12572D6E" w14:textId="77777777" w:rsidR="001723B3" w:rsidRPr="001723B3" w:rsidRDefault="001723B3" w:rsidP="001723B3">
            <w:r w:rsidRPr="001723B3">
              <w:t>21</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35769A7F" w14:textId="77777777" w:rsidR="001723B3" w:rsidRPr="001723B3" w:rsidRDefault="001723B3" w:rsidP="001723B3">
            <w:r w:rsidRPr="001723B3">
              <w:t>14</w:t>
            </w:r>
          </w:p>
        </w:tc>
        <w:tc>
          <w:tcPr>
            <w:tcW w:w="878" w:type="dxa"/>
            <w:tcBorders>
              <w:top w:val="nil"/>
              <w:left w:val="nil"/>
              <w:bottom w:val="single" w:sz="8" w:space="0" w:color="auto"/>
              <w:right w:val="single" w:sz="8" w:space="0" w:color="auto"/>
            </w:tcBorders>
            <w:tcMar>
              <w:top w:w="0" w:type="dxa"/>
              <w:left w:w="108" w:type="dxa"/>
              <w:bottom w:w="0" w:type="dxa"/>
              <w:right w:w="108" w:type="dxa"/>
            </w:tcMar>
            <w:hideMark/>
          </w:tcPr>
          <w:p w14:paraId="2211CEB2" w14:textId="77777777" w:rsidR="001723B3" w:rsidRPr="001723B3" w:rsidRDefault="001723B3" w:rsidP="001723B3">
            <w:r w:rsidRPr="001723B3">
              <w:t>6</w:t>
            </w:r>
          </w:p>
        </w:tc>
        <w:tc>
          <w:tcPr>
            <w:tcW w:w="1674" w:type="dxa"/>
            <w:tcBorders>
              <w:top w:val="nil"/>
              <w:left w:val="nil"/>
              <w:bottom w:val="single" w:sz="8" w:space="0" w:color="auto"/>
              <w:right w:val="single" w:sz="8" w:space="0" w:color="auto"/>
            </w:tcBorders>
            <w:tcMar>
              <w:top w:w="0" w:type="dxa"/>
              <w:left w:w="108" w:type="dxa"/>
              <w:bottom w:w="0" w:type="dxa"/>
              <w:right w:w="108" w:type="dxa"/>
            </w:tcMar>
            <w:hideMark/>
          </w:tcPr>
          <w:p w14:paraId="203348A6" w14:textId="77777777" w:rsidR="001723B3" w:rsidRPr="001723B3" w:rsidRDefault="001723B3" w:rsidP="001723B3">
            <w:r w:rsidRPr="001723B3">
              <w:t>6</w:t>
            </w:r>
          </w:p>
        </w:tc>
      </w:tr>
      <w:tr w:rsidR="001723B3" w:rsidRPr="001723B3" w14:paraId="1E0110C7" w14:textId="77777777" w:rsidTr="001723B3">
        <w:tc>
          <w:tcPr>
            <w:tcW w:w="29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CECE22" w14:textId="77777777" w:rsidR="001723B3" w:rsidRPr="001723B3" w:rsidRDefault="001723B3" w:rsidP="001723B3">
            <w:r w:rsidRPr="001723B3">
              <w:t>Evolutions</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7C6CC62" w14:textId="77777777" w:rsidR="001723B3" w:rsidRPr="001723B3" w:rsidRDefault="001723B3" w:rsidP="001723B3">
            <w:r w:rsidRPr="001723B3">
              <w:t>12</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209BCA4F" w14:textId="77777777" w:rsidR="001723B3" w:rsidRPr="001723B3" w:rsidRDefault="001723B3" w:rsidP="001723B3">
            <w:r w:rsidRPr="001723B3">
              <w:t>14</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13ACF22C" w14:textId="77777777" w:rsidR="001723B3" w:rsidRPr="001723B3" w:rsidRDefault="001723B3" w:rsidP="001723B3">
            <w:r w:rsidRPr="001723B3">
              <w:t>7</w:t>
            </w:r>
          </w:p>
        </w:tc>
        <w:tc>
          <w:tcPr>
            <w:tcW w:w="878" w:type="dxa"/>
            <w:tcBorders>
              <w:top w:val="nil"/>
              <w:left w:val="nil"/>
              <w:bottom w:val="single" w:sz="8" w:space="0" w:color="auto"/>
              <w:right w:val="single" w:sz="8" w:space="0" w:color="auto"/>
            </w:tcBorders>
            <w:tcMar>
              <w:top w:w="0" w:type="dxa"/>
              <w:left w:w="108" w:type="dxa"/>
              <w:bottom w:w="0" w:type="dxa"/>
              <w:right w:w="108" w:type="dxa"/>
            </w:tcMar>
            <w:hideMark/>
          </w:tcPr>
          <w:p w14:paraId="6CD341AC" w14:textId="77777777" w:rsidR="001723B3" w:rsidRPr="001723B3" w:rsidRDefault="001723B3" w:rsidP="001723B3">
            <w:r w:rsidRPr="001723B3">
              <w:t>1</w:t>
            </w:r>
          </w:p>
        </w:tc>
        <w:tc>
          <w:tcPr>
            <w:tcW w:w="1674" w:type="dxa"/>
            <w:tcBorders>
              <w:top w:val="nil"/>
              <w:left w:val="nil"/>
              <w:bottom w:val="single" w:sz="8" w:space="0" w:color="auto"/>
              <w:right w:val="single" w:sz="8" w:space="0" w:color="auto"/>
            </w:tcBorders>
            <w:tcMar>
              <w:top w:w="0" w:type="dxa"/>
              <w:left w:w="108" w:type="dxa"/>
              <w:bottom w:w="0" w:type="dxa"/>
              <w:right w:w="108" w:type="dxa"/>
            </w:tcMar>
            <w:hideMark/>
          </w:tcPr>
          <w:p w14:paraId="7F8B4C75" w14:textId="77777777" w:rsidR="001723B3" w:rsidRPr="001723B3" w:rsidRDefault="001723B3" w:rsidP="001723B3">
            <w:r w:rsidRPr="001723B3">
              <w:t>3</w:t>
            </w:r>
          </w:p>
        </w:tc>
      </w:tr>
    </w:tbl>
    <w:p w14:paraId="6EAC449F" w14:textId="77777777" w:rsidR="006C33B7" w:rsidRDefault="006C33B7" w:rsidP="0005581B"/>
    <w:p w14:paraId="653FEB5B" w14:textId="77777777" w:rsidR="001723B3" w:rsidRDefault="001723B3" w:rsidP="001723B3">
      <w:pPr>
        <w:rPr>
          <w:rFonts w:ascii="Calibri" w:hAnsi="Calibri" w:cs="Calibri"/>
        </w:rPr>
      </w:pPr>
      <w:r>
        <w:lastRenderedPageBreak/>
        <w:t>Au 01/10/2025, nous avons dans le portefeuille (toutes années confondues) :</w:t>
      </w:r>
    </w:p>
    <w:p w14:paraId="6034DE5E" w14:textId="77777777" w:rsidR="001723B3" w:rsidRDefault="001723B3" w:rsidP="00E029B1">
      <w:pPr>
        <w:pStyle w:val="Paragraphedeliste"/>
        <w:numPr>
          <w:ilvl w:val="0"/>
          <w:numId w:val="32"/>
        </w:numPr>
        <w:spacing w:before="0"/>
        <w:jc w:val="left"/>
        <w:rPr>
          <w:sz w:val="22"/>
          <w:szCs w:val="22"/>
          <w:lang w:eastAsia="en-US"/>
          <w14:ligatures w14:val="standardContextual"/>
        </w:rPr>
      </w:pPr>
      <w:r>
        <w:t>60 anomalies (non fermées)</w:t>
      </w:r>
    </w:p>
    <w:p w14:paraId="6743B3F5" w14:textId="77777777" w:rsidR="001723B3" w:rsidRDefault="001723B3" w:rsidP="00E029B1">
      <w:pPr>
        <w:pStyle w:val="Paragraphedeliste"/>
        <w:numPr>
          <w:ilvl w:val="0"/>
          <w:numId w:val="32"/>
        </w:numPr>
        <w:spacing w:before="0"/>
        <w:jc w:val="left"/>
        <w:rPr>
          <w:rFonts w:ascii="Aptos" w:hAnsi="Aptos" w:cs="Aptos"/>
        </w:rPr>
      </w:pPr>
      <w:r>
        <w:t>51 évolutions à prioriser (non fermées)</w:t>
      </w:r>
    </w:p>
    <w:p w14:paraId="2B5BA8DA" w14:textId="7B384EE8" w:rsidR="001723B3" w:rsidRDefault="001723B3" w:rsidP="001723B3">
      <w:pPr>
        <w:rPr>
          <w:rFonts w:cs="Aptos"/>
        </w:rPr>
      </w:pPr>
      <w:r>
        <w:t>Nombre de lignes de code : environ 75 000</w:t>
      </w:r>
    </w:p>
    <w:p w14:paraId="17357A30" w14:textId="77777777" w:rsidR="00165CFF" w:rsidRPr="003875AD" w:rsidRDefault="00165CFF" w:rsidP="00165CFF">
      <w:pPr>
        <w:tabs>
          <w:tab w:val="left" w:pos="11199"/>
        </w:tabs>
      </w:pPr>
    </w:p>
    <w:p w14:paraId="799D4260" w14:textId="77777777" w:rsidR="00165CFF" w:rsidRPr="0005581B" w:rsidRDefault="00165CFF" w:rsidP="00E029B1">
      <w:pPr>
        <w:pStyle w:val="Titre3"/>
        <w:numPr>
          <w:ilvl w:val="2"/>
          <w:numId w:val="19"/>
        </w:numPr>
        <w:tabs>
          <w:tab w:val="clear" w:pos="720"/>
          <w:tab w:val="num" w:pos="1287"/>
        </w:tabs>
        <w:ind w:left="1287"/>
      </w:pPr>
      <w:bookmarkStart w:id="28" w:name="_Toc506998502"/>
      <w:bookmarkStart w:id="29" w:name="_Toc212043345"/>
      <w:r w:rsidRPr="0005581B">
        <w:t>Documentation disponible</w:t>
      </w:r>
      <w:bookmarkEnd w:id="28"/>
      <w:bookmarkEnd w:id="29"/>
    </w:p>
    <w:p w14:paraId="561FB210" w14:textId="7FC3DBA9" w:rsidR="00165CFF" w:rsidRDefault="00165CFF" w:rsidP="00165CFF">
      <w:pPr>
        <w:tabs>
          <w:tab w:val="left" w:pos="11199"/>
        </w:tabs>
      </w:pPr>
    </w:p>
    <w:tbl>
      <w:tblPr>
        <w:tblStyle w:val="Grilledutableau"/>
        <w:tblW w:w="0" w:type="auto"/>
        <w:tblLook w:val="04A0" w:firstRow="1" w:lastRow="0" w:firstColumn="1" w:lastColumn="0" w:noHBand="0" w:noVBand="1"/>
      </w:tblPr>
      <w:tblGrid>
        <w:gridCol w:w="2802"/>
        <w:gridCol w:w="7053"/>
      </w:tblGrid>
      <w:tr w:rsidR="001723B3" w14:paraId="671D0669" w14:textId="77777777" w:rsidTr="001723B3">
        <w:tc>
          <w:tcPr>
            <w:tcW w:w="2802" w:type="dxa"/>
            <w:hideMark/>
          </w:tcPr>
          <w:p w14:paraId="25C25902" w14:textId="05570333" w:rsidR="001723B3" w:rsidRDefault="001723B3" w:rsidP="001723B3">
            <w:pPr>
              <w:jc w:val="left"/>
            </w:pPr>
            <w:r>
              <w:t>Dossier d’architecture technique</w:t>
            </w:r>
          </w:p>
        </w:tc>
        <w:tc>
          <w:tcPr>
            <w:tcW w:w="7053" w:type="dxa"/>
            <w:hideMark/>
          </w:tcPr>
          <w:p w14:paraId="2BDD629E" w14:textId="23149F03" w:rsidR="001723B3" w:rsidRDefault="001723B3" w:rsidP="001723B3">
            <w:pPr>
              <w:jc w:val="left"/>
              <w:rPr>
                <w:rFonts w:ascii="Calibri" w:hAnsi="Calibri" w:cs="Calibri"/>
                <w:sz w:val="22"/>
                <w:szCs w:val="22"/>
                <w:lang w:eastAsia="en-US"/>
              </w:rPr>
            </w:pPr>
            <w:r>
              <w:t>CIRCE_DAT_v2.12.docx</w:t>
            </w:r>
          </w:p>
        </w:tc>
      </w:tr>
      <w:tr w:rsidR="001723B3" w14:paraId="40456134" w14:textId="77777777" w:rsidTr="001723B3">
        <w:tc>
          <w:tcPr>
            <w:tcW w:w="2802" w:type="dxa"/>
            <w:hideMark/>
          </w:tcPr>
          <w:p w14:paraId="5F8BE121" w14:textId="48213159" w:rsidR="001723B3" w:rsidRDefault="001723B3" w:rsidP="001723B3">
            <w:pPr>
              <w:jc w:val="left"/>
            </w:pPr>
            <w:r>
              <w:t>Spécifications fonctionnelles détaillées</w:t>
            </w:r>
          </w:p>
        </w:tc>
        <w:tc>
          <w:tcPr>
            <w:tcW w:w="7053" w:type="dxa"/>
            <w:hideMark/>
          </w:tcPr>
          <w:p w14:paraId="144899EA" w14:textId="08E21370" w:rsidR="001723B3" w:rsidRDefault="001723B3" w:rsidP="001723B3">
            <w:pPr>
              <w:jc w:val="left"/>
            </w:pPr>
            <w:r>
              <w:t>CNC_REFPART_SFD1à8-20200506-v2.7.1.docx</w:t>
            </w:r>
          </w:p>
        </w:tc>
      </w:tr>
      <w:tr w:rsidR="001723B3" w14:paraId="2A591FE9" w14:textId="77777777" w:rsidTr="001723B3">
        <w:tc>
          <w:tcPr>
            <w:tcW w:w="2802" w:type="dxa"/>
            <w:hideMark/>
          </w:tcPr>
          <w:p w14:paraId="40AECE66" w14:textId="619CAC3E" w:rsidR="001723B3" w:rsidRDefault="001723B3" w:rsidP="001723B3">
            <w:pPr>
              <w:jc w:val="left"/>
            </w:pPr>
            <w:r>
              <w:t>Spécifications fonctionnelles détaillées (interfaces)</w:t>
            </w:r>
          </w:p>
        </w:tc>
        <w:tc>
          <w:tcPr>
            <w:tcW w:w="7053" w:type="dxa"/>
            <w:hideMark/>
          </w:tcPr>
          <w:p w14:paraId="0D30F5FA" w14:textId="5F8B154C" w:rsidR="001723B3" w:rsidRDefault="001723B3" w:rsidP="001723B3">
            <w:pPr>
              <w:jc w:val="left"/>
            </w:pPr>
            <w:r>
              <w:t>CNC_REFPART_SFD_20180921-Interface_V1.7.2.docx</w:t>
            </w:r>
          </w:p>
        </w:tc>
      </w:tr>
      <w:tr w:rsidR="001723B3" w14:paraId="1E12D544" w14:textId="77777777" w:rsidTr="001723B3">
        <w:tc>
          <w:tcPr>
            <w:tcW w:w="2802" w:type="dxa"/>
            <w:hideMark/>
          </w:tcPr>
          <w:p w14:paraId="3829E7F1" w14:textId="6ECD7879" w:rsidR="001723B3" w:rsidRDefault="001723B3" w:rsidP="001723B3">
            <w:pPr>
              <w:jc w:val="left"/>
            </w:pPr>
            <w:r>
              <w:t>Spécifications techniques détaillées</w:t>
            </w:r>
          </w:p>
        </w:tc>
        <w:tc>
          <w:tcPr>
            <w:tcW w:w="7053" w:type="dxa"/>
            <w:hideMark/>
          </w:tcPr>
          <w:p w14:paraId="3AB3C82A" w14:textId="4D650820" w:rsidR="001723B3" w:rsidRDefault="001723B3" w:rsidP="001723B3">
            <w:pPr>
              <w:jc w:val="left"/>
            </w:pPr>
            <w:r>
              <w:t>CIRCE-STD-v0 27.docx</w:t>
            </w:r>
          </w:p>
        </w:tc>
      </w:tr>
      <w:tr w:rsidR="001723B3" w14:paraId="3BDFEB31" w14:textId="77777777" w:rsidTr="001723B3">
        <w:tc>
          <w:tcPr>
            <w:tcW w:w="2802" w:type="dxa"/>
            <w:hideMark/>
          </w:tcPr>
          <w:p w14:paraId="538C5BA8" w14:textId="60C2911A" w:rsidR="001723B3" w:rsidRDefault="001723B3" w:rsidP="001723B3">
            <w:pPr>
              <w:jc w:val="left"/>
            </w:pPr>
            <w:r>
              <w:t>Spécifications techniques détaillées (interfaces)</w:t>
            </w:r>
          </w:p>
        </w:tc>
        <w:tc>
          <w:tcPr>
            <w:tcW w:w="7053" w:type="dxa"/>
            <w:hideMark/>
          </w:tcPr>
          <w:p w14:paraId="4AA52096" w14:textId="3AED4BF5" w:rsidR="001723B3" w:rsidRDefault="001723B3" w:rsidP="001723B3">
            <w:pPr>
              <w:jc w:val="left"/>
            </w:pPr>
            <w:r>
              <w:t>STD Interfaces v2.1.docx</w:t>
            </w:r>
          </w:p>
        </w:tc>
      </w:tr>
      <w:tr w:rsidR="001723B3" w14:paraId="44203086" w14:textId="77777777" w:rsidTr="001723B3">
        <w:tc>
          <w:tcPr>
            <w:tcW w:w="2802" w:type="dxa"/>
            <w:hideMark/>
          </w:tcPr>
          <w:p w14:paraId="184E8255" w14:textId="40548D9E" w:rsidR="001723B3" w:rsidRDefault="001723B3" w:rsidP="001723B3">
            <w:pPr>
              <w:jc w:val="left"/>
            </w:pPr>
            <w:r>
              <w:t>Dossier d’installation</w:t>
            </w:r>
          </w:p>
        </w:tc>
        <w:tc>
          <w:tcPr>
            <w:tcW w:w="7053" w:type="dxa"/>
            <w:hideMark/>
          </w:tcPr>
          <w:p w14:paraId="16EAADF4" w14:textId="0317AA66" w:rsidR="001723B3" w:rsidRDefault="001723B3" w:rsidP="001723B3">
            <w:pPr>
              <w:jc w:val="left"/>
            </w:pPr>
            <w:r>
              <w:t>20240830_Procedure_Installation_CIRCE_2.0.12.docx</w:t>
            </w:r>
          </w:p>
        </w:tc>
      </w:tr>
      <w:tr w:rsidR="001723B3" w14:paraId="7F7C61B3" w14:textId="77777777" w:rsidTr="001723B3">
        <w:tc>
          <w:tcPr>
            <w:tcW w:w="2802" w:type="dxa"/>
            <w:hideMark/>
          </w:tcPr>
          <w:p w14:paraId="21F25814" w14:textId="582ED48E" w:rsidR="001723B3" w:rsidRDefault="001723B3" w:rsidP="001723B3">
            <w:pPr>
              <w:jc w:val="left"/>
            </w:pPr>
            <w:r>
              <w:t>Documentation d’exploitation</w:t>
            </w:r>
          </w:p>
        </w:tc>
        <w:tc>
          <w:tcPr>
            <w:tcW w:w="7053" w:type="dxa"/>
            <w:hideMark/>
          </w:tcPr>
          <w:p w14:paraId="6929B11C" w14:textId="01B4A3A8" w:rsidR="001723B3" w:rsidRDefault="001723B3" w:rsidP="001723B3">
            <w:pPr>
              <w:jc w:val="left"/>
            </w:pPr>
            <w:r>
              <w:t>CIRCE_Dossier d'exploitation v0.2.docx</w:t>
            </w:r>
          </w:p>
        </w:tc>
      </w:tr>
      <w:tr w:rsidR="001723B3" w14:paraId="793867EB" w14:textId="77777777" w:rsidTr="001723B3">
        <w:tc>
          <w:tcPr>
            <w:tcW w:w="2802" w:type="dxa"/>
            <w:hideMark/>
          </w:tcPr>
          <w:p w14:paraId="61BD0AC2" w14:textId="64178CE3" w:rsidR="001723B3" w:rsidRDefault="001723B3" w:rsidP="001723B3">
            <w:pPr>
              <w:jc w:val="left"/>
            </w:pPr>
            <w:r>
              <w:t>Manuel utilisateur</w:t>
            </w:r>
          </w:p>
        </w:tc>
        <w:tc>
          <w:tcPr>
            <w:tcW w:w="7053" w:type="dxa"/>
            <w:hideMark/>
          </w:tcPr>
          <w:p w14:paraId="5EB4C36E" w14:textId="77777777" w:rsidR="001723B3" w:rsidRDefault="001723B3" w:rsidP="001723B3">
            <w:pPr>
              <w:jc w:val="left"/>
            </w:pPr>
            <w:r>
              <w:t>ManuelUtilisateurGestionnairesV1.3.pdf</w:t>
            </w:r>
          </w:p>
          <w:p w14:paraId="57BA4D9E" w14:textId="77777777" w:rsidR="001723B3" w:rsidRDefault="001723B3" w:rsidP="001723B3">
            <w:pPr>
              <w:jc w:val="left"/>
            </w:pPr>
            <w:r>
              <w:t>ManuelUtilisateurCTetValideur201800727.docx</w:t>
            </w:r>
          </w:p>
          <w:p w14:paraId="2C52A2B3" w14:textId="21408D81" w:rsidR="001723B3" w:rsidRDefault="001723B3" w:rsidP="001723B3">
            <w:pPr>
              <w:jc w:val="left"/>
            </w:pPr>
            <w:r>
              <w:t>ManuelUtilisateurCelluleTiers.docx</w:t>
            </w:r>
          </w:p>
        </w:tc>
      </w:tr>
    </w:tbl>
    <w:p w14:paraId="4F8279BB" w14:textId="41F4D899" w:rsidR="00B22A89" w:rsidRPr="005668D0" w:rsidRDefault="00E648B8" w:rsidP="00255710">
      <w:pPr>
        <w:pStyle w:val="Titre2"/>
      </w:pPr>
      <w:bookmarkStart w:id="30" w:name="_Toc212043346"/>
      <w:r w:rsidRPr="005668D0">
        <w:t>RCA</w:t>
      </w:r>
      <w:bookmarkEnd w:id="30"/>
    </w:p>
    <w:p w14:paraId="71B5FD65" w14:textId="77777777" w:rsidR="00E41737" w:rsidRDefault="00E41737" w:rsidP="00E029B1">
      <w:pPr>
        <w:pStyle w:val="Titre3"/>
        <w:numPr>
          <w:ilvl w:val="2"/>
          <w:numId w:val="19"/>
        </w:numPr>
        <w:tabs>
          <w:tab w:val="clear" w:pos="720"/>
          <w:tab w:val="num" w:pos="1287"/>
        </w:tabs>
        <w:ind w:left="1287"/>
      </w:pPr>
      <w:bookmarkStart w:id="31" w:name="_Toc212043347"/>
      <w:r>
        <w:t>Objet de l’application</w:t>
      </w:r>
      <w:bookmarkEnd w:id="31"/>
    </w:p>
    <w:p w14:paraId="6DC70646" w14:textId="4928538F" w:rsidR="00E41737" w:rsidRDefault="00E41737" w:rsidP="00E41737">
      <w:pPr>
        <w:tabs>
          <w:tab w:val="left" w:pos="11199"/>
        </w:tabs>
        <w:rPr>
          <w:rFonts w:eastAsia="Calibri"/>
          <w:lang w:eastAsia="en-US"/>
        </w:rPr>
      </w:pPr>
      <w:r>
        <w:rPr>
          <w:rFonts w:eastAsia="Calibri"/>
          <w:lang w:eastAsia="en-US"/>
        </w:rPr>
        <w:t xml:space="preserve">Pour les agents du </w:t>
      </w:r>
      <w:r w:rsidRPr="008F4B83">
        <w:rPr>
          <w:rFonts w:eastAsia="Calibri"/>
          <w:lang w:eastAsia="en-US"/>
        </w:rPr>
        <w:t>RCA</w:t>
      </w:r>
      <w:r>
        <w:rPr>
          <w:rFonts w:eastAsia="Calibri"/>
          <w:lang w:eastAsia="en-US"/>
        </w:rPr>
        <w:t xml:space="preserve"> (service des </w:t>
      </w:r>
      <w:r w:rsidRPr="0003026A">
        <w:rPr>
          <w:rFonts w:eastAsia="Calibri"/>
          <w:b/>
          <w:lang w:eastAsia="en-US"/>
        </w:rPr>
        <w:t>R</w:t>
      </w:r>
      <w:r>
        <w:rPr>
          <w:rFonts w:eastAsia="Calibri"/>
          <w:lang w:eastAsia="en-US"/>
        </w:rPr>
        <w:t xml:space="preserve">egistres du </w:t>
      </w:r>
      <w:r w:rsidRPr="0003026A">
        <w:rPr>
          <w:rFonts w:eastAsia="Calibri"/>
          <w:b/>
          <w:lang w:eastAsia="en-US"/>
        </w:rPr>
        <w:t>C</w:t>
      </w:r>
      <w:r>
        <w:rPr>
          <w:rFonts w:eastAsia="Calibri"/>
          <w:lang w:eastAsia="en-US"/>
        </w:rPr>
        <w:t>inéma et de l'</w:t>
      </w:r>
      <w:r w:rsidRPr="0003026A">
        <w:rPr>
          <w:rFonts w:eastAsia="Calibri"/>
          <w:b/>
          <w:lang w:eastAsia="en-US"/>
        </w:rPr>
        <w:t>A</w:t>
      </w:r>
      <w:r w:rsidRPr="008F4B83">
        <w:rPr>
          <w:rFonts w:eastAsia="Calibri"/>
          <w:lang w:eastAsia="en-US"/>
        </w:rPr>
        <w:t>udiovisuel</w:t>
      </w:r>
      <w:r>
        <w:rPr>
          <w:rFonts w:eastAsia="Calibri"/>
          <w:lang w:eastAsia="en-US"/>
        </w:rPr>
        <w:t xml:space="preserve">), l’application permet d’assurer </w:t>
      </w:r>
      <w:r w:rsidRPr="008F4B83">
        <w:rPr>
          <w:rFonts w:eastAsia="Calibri"/>
          <w:lang w:eastAsia="en-US"/>
        </w:rPr>
        <w:t>la publicité des actes, conventions et jugements relatifs à la production, à la distribution, à la représentation et à l'exploitation des œuvres audiovisuelles.</w:t>
      </w:r>
    </w:p>
    <w:p w14:paraId="07488B91" w14:textId="77777777" w:rsidR="00E41737" w:rsidRDefault="00E41737" w:rsidP="00E41737">
      <w:pPr>
        <w:tabs>
          <w:tab w:val="left" w:pos="11199"/>
        </w:tabs>
        <w:rPr>
          <w:rFonts w:eastAsia="Calibri"/>
          <w:lang w:eastAsia="en-US"/>
        </w:rPr>
      </w:pPr>
      <w:r>
        <w:rPr>
          <w:rFonts w:eastAsia="Calibri"/>
          <w:lang w:eastAsia="en-US"/>
        </w:rPr>
        <w:t>Les grands domaines fonctionnels sont :</w:t>
      </w:r>
    </w:p>
    <w:p w14:paraId="051EEEF4" w14:textId="77777777" w:rsidR="00E41737" w:rsidRPr="0005581B" w:rsidRDefault="00E41737" w:rsidP="00E029B1">
      <w:pPr>
        <w:pStyle w:val="Paragraphedeliste"/>
        <w:numPr>
          <w:ilvl w:val="0"/>
          <w:numId w:val="21"/>
        </w:numPr>
        <w:tabs>
          <w:tab w:val="left" w:pos="11199"/>
        </w:tabs>
        <w:rPr>
          <w:rFonts w:eastAsia="Calibri"/>
          <w:lang w:eastAsia="en-US"/>
        </w:rPr>
      </w:pPr>
      <w:r w:rsidRPr="0005581B">
        <w:rPr>
          <w:rFonts w:eastAsia="Calibri"/>
          <w:lang w:eastAsia="en-US"/>
        </w:rPr>
        <w:t>L'immatriculation des œuvres ;</w:t>
      </w:r>
    </w:p>
    <w:p w14:paraId="0EC1BFBD" w14:textId="77777777" w:rsidR="00E41737" w:rsidRPr="0005581B" w:rsidRDefault="00E41737" w:rsidP="00E029B1">
      <w:pPr>
        <w:pStyle w:val="Paragraphedeliste"/>
        <w:numPr>
          <w:ilvl w:val="0"/>
          <w:numId w:val="21"/>
        </w:numPr>
        <w:tabs>
          <w:tab w:val="left" w:pos="11199"/>
        </w:tabs>
        <w:rPr>
          <w:rFonts w:eastAsia="Calibri"/>
          <w:lang w:eastAsia="en-US"/>
        </w:rPr>
      </w:pPr>
      <w:r w:rsidRPr="0005581B">
        <w:rPr>
          <w:rFonts w:eastAsia="Calibri"/>
          <w:lang w:eastAsia="en-US"/>
        </w:rPr>
        <w:t>L’inscription et publication des actes ;</w:t>
      </w:r>
    </w:p>
    <w:p w14:paraId="39E578DF" w14:textId="77777777" w:rsidR="00E41737" w:rsidRPr="0005581B" w:rsidRDefault="00E41737" w:rsidP="00E029B1">
      <w:pPr>
        <w:pStyle w:val="Paragraphedeliste"/>
        <w:numPr>
          <w:ilvl w:val="0"/>
          <w:numId w:val="21"/>
        </w:numPr>
        <w:tabs>
          <w:tab w:val="left" w:pos="11199"/>
        </w:tabs>
        <w:rPr>
          <w:rFonts w:eastAsia="Calibri"/>
          <w:lang w:eastAsia="en-US"/>
        </w:rPr>
      </w:pPr>
      <w:r w:rsidRPr="0005581B">
        <w:rPr>
          <w:rFonts w:eastAsia="Calibri"/>
          <w:lang w:eastAsia="en-US"/>
        </w:rPr>
        <w:t>La mise à disposition des copies de contrats aux professionnels concernés ;</w:t>
      </w:r>
    </w:p>
    <w:p w14:paraId="335ADA3B" w14:textId="77777777" w:rsidR="00E41737" w:rsidRPr="0005581B" w:rsidRDefault="00E41737" w:rsidP="00E029B1">
      <w:pPr>
        <w:pStyle w:val="Paragraphedeliste"/>
        <w:numPr>
          <w:ilvl w:val="0"/>
          <w:numId w:val="21"/>
        </w:numPr>
        <w:tabs>
          <w:tab w:val="left" w:pos="11199"/>
        </w:tabs>
        <w:rPr>
          <w:rFonts w:eastAsia="Calibri"/>
          <w:lang w:eastAsia="en-US"/>
        </w:rPr>
      </w:pPr>
      <w:r w:rsidRPr="0005581B">
        <w:rPr>
          <w:rFonts w:eastAsia="Calibri"/>
          <w:lang w:eastAsia="en-US"/>
        </w:rPr>
        <w:t xml:space="preserve">La conservation des actes ; </w:t>
      </w:r>
    </w:p>
    <w:p w14:paraId="3F72CD65" w14:textId="28DA0EBC" w:rsidR="00E41737" w:rsidRPr="0005581B" w:rsidRDefault="00E41737" w:rsidP="00E029B1">
      <w:pPr>
        <w:pStyle w:val="Paragraphedeliste"/>
        <w:numPr>
          <w:ilvl w:val="0"/>
          <w:numId w:val="21"/>
        </w:numPr>
        <w:tabs>
          <w:tab w:val="left" w:pos="11199"/>
        </w:tabs>
        <w:rPr>
          <w:rFonts w:eastAsia="Calibri"/>
          <w:lang w:eastAsia="en-US"/>
        </w:rPr>
      </w:pPr>
      <w:r w:rsidRPr="0005581B">
        <w:rPr>
          <w:rFonts w:eastAsia="Calibri"/>
          <w:lang w:eastAsia="en-US"/>
        </w:rPr>
        <w:t>La numérisation de la copie des actes dans la cadre de la consultation par les agents du CNC ;</w:t>
      </w:r>
    </w:p>
    <w:p w14:paraId="323E6BDE" w14:textId="6030B279" w:rsidR="00E41737" w:rsidRPr="0005581B" w:rsidRDefault="00E41737" w:rsidP="00E029B1">
      <w:pPr>
        <w:pStyle w:val="Paragraphedeliste"/>
        <w:numPr>
          <w:ilvl w:val="0"/>
          <w:numId w:val="21"/>
        </w:numPr>
        <w:tabs>
          <w:tab w:val="left" w:pos="11199"/>
        </w:tabs>
        <w:rPr>
          <w:rFonts w:eastAsia="Calibri"/>
          <w:lang w:eastAsia="en-US"/>
        </w:rPr>
      </w:pPr>
      <w:r w:rsidRPr="0005581B">
        <w:rPr>
          <w:rFonts w:eastAsia="Calibri"/>
          <w:lang w:eastAsia="en-US"/>
        </w:rPr>
        <w:t>La tenue d</w:t>
      </w:r>
      <w:r w:rsidR="00723EFF" w:rsidRPr="0005581B">
        <w:rPr>
          <w:rFonts w:eastAsia="Calibri"/>
          <w:lang w:eastAsia="en-US"/>
        </w:rPr>
        <w:t>es</w:t>
      </w:r>
      <w:r w:rsidRPr="0005581B">
        <w:rPr>
          <w:rFonts w:eastAsia="Calibri"/>
          <w:lang w:eastAsia="en-US"/>
        </w:rPr>
        <w:t xml:space="preserve"> registres </w:t>
      </w:r>
      <w:r w:rsidR="00723EFF" w:rsidRPr="0005581B">
        <w:rPr>
          <w:rFonts w:eastAsia="Calibri"/>
          <w:lang w:eastAsia="en-US"/>
        </w:rPr>
        <w:t>du</w:t>
      </w:r>
      <w:r w:rsidRPr="0005581B">
        <w:rPr>
          <w:rFonts w:eastAsia="Calibri"/>
          <w:lang w:eastAsia="en-US"/>
        </w:rPr>
        <w:t xml:space="preserve"> RCA où sont transcrits tous les actes dont la publicité est assurée.</w:t>
      </w:r>
      <w:r w:rsidRPr="0005581B">
        <w:rPr>
          <w:rFonts w:eastAsia="Calibri"/>
          <w:lang w:eastAsia="en-US"/>
        </w:rPr>
        <w:br/>
        <w:t>Les transcriptions concernent les immatriculations des œuvres, l’inscription ou publication des actes, la levée d’option sur un projet d’œuvre, le changement de titre d’une œuvre et la radiation des inscriptions à la demande du bénéficiaire de la garantie).</w:t>
      </w:r>
    </w:p>
    <w:p w14:paraId="1FBCE4C3" w14:textId="50CDA2F1" w:rsidR="00E41737" w:rsidRDefault="00E41737" w:rsidP="00E029B1">
      <w:pPr>
        <w:pStyle w:val="Paragraphedeliste"/>
        <w:numPr>
          <w:ilvl w:val="0"/>
          <w:numId w:val="21"/>
        </w:numPr>
        <w:tabs>
          <w:tab w:val="left" w:pos="11199"/>
        </w:tabs>
        <w:rPr>
          <w:rFonts w:eastAsia="Calibri"/>
          <w:lang w:eastAsia="en-US"/>
        </w:rPr>
      </w:pPr>
      <w:r w:rsidRPr="0005581B">
        <w:rPr>
          <w:rFonts w:eastAsia="Calibri"/>
          <w:lang w:eastAsia="en-US"/>
        </w:rPr>
        <w:t>L’interface avec l’outil comptable du CNC pour la gestion de la facturation des demandes effectuées auprès du RCA</w:t>
      </w:r>
      <w:r w:rsidR="00C04E9B">
        <w:rPr>
          <w:rFonts w:eastAsia="Calibri"/>
          <w:lang w:eastAsia="en-US"/>
        </w:rPr>
        <w:t>.</w:t>
      </w:r>
    </w:p>
    <w:p w14:paraId="1A83B9D1" w14:textId="75090FD7" w:rsidR="00B45817" w:rsidRPr="00B45817" w:rsidRDefault="00B45817" w:rsidP="00B45817">
      <w:pPr>
        <w:tabs>
          <w:tab w:val="left" w:pos="11199"/>
        </w:tabs>
        <w:rPr>
          <w:rFonts w:eastAsia="Calibri"/>
          <w:lang w:eastAsia="en-US"/>
        </w:rPr>
      </w:pPr>
      <w:r>
        <w:rPr>
          <w:rFonts w:eastAsia="Calibri"/>
          <w:lang w:eastAsia="en-US"/>
        </w:rPr>
        <w:t>Le service des RCA, composé de 16 agents, traite environ 15 000 demandes par an.</w:t>
      </w:r>
    </w:p>
    <w:p w14:paraId="7F1F9D29" w14:textId="52CBED48" w:rsidR="00C04E9B" w:rsidRDefault="00C04E9B" w:rsidP="00E029B1">
      <w:pPr>
        <w:pStyle w:val="Titre3"/>
        <w:numPr>
          <w:ilvl w:val="2"/>
          <w:numId w:val="19"/>
        </w:numPr>
        <w:tabs>
          <w:tab w:val="clear" w:pos="720"/>
          <w:tab w:val="num" w:pos="1287"/>
        </w:tabs>
        <w:ind w:left="1287"/>
      </w:pPr>
      <w:bookmarkStart w:id="32" w:name="_Toc212043348"/>
      <w:r>
        <w:t>L’historique des RCA</w:t>
      </w:r>
      <w:bookmarkEnd w:id="32"/>
    </w:p>
    <w:p w14:paraId="64A5FE79" w14:textId="77777777" w:rsidR="00C04E9B" w:rsidRDefault="00C04E9B" w:rsidP="00C04E9B">
      <w:r>
        <w:t>1944 : Création du registre public de la cinématographie (RPC)​</w:t>
      </w:r>
    </w:p>
    <w:p w14:paraId="4F20477D" w14:textId="77777777" w:rsidR="00C04E9B" w:rsidRDefault="00C04E9B" w:rsidP="00C04E9B">
      <w:r>
        <w:t>1985 : Le RPC devient RPCA​</w:t>
      </w:r>
    </w:p>
    <w:p w14:paraId="246376F4" w14:textId="77777777" w:rsidR="00C04E9B" w:rsidRDefault="00C04E9B" w:rsidP="00C04E9B">
      <w:r>
        <w:lastRenderedPageBreak/>
        <w:t>1987 : Première informatisation du RPCA​</w:t>
      </w:r>
    </w:p>
    <w:p w14:paraId="16D741BD" w14:textId="77777777" w:rsidR="00C04E9B" w:rsidRDefault="00C04E9B" w:rsidP="00C04E9B">
      <w:r>
        <w:t>1993 : Mise en place du 3617 RPCA​</w:t>
      </w:r>
    </w:p>
    <w:p w14:paraId="6B630A49" w14:textId="48919349" w:rsidR="00C04E9B" w:rsidRDefault="00C04E9B" w:rsidP="00C04E9B">
      <w:r>
        <w:t xml:space="preserve">2005 : Consultation du RPCA sur internet​ </w:t>
      </w:r>
      <w:hyperlink r:id="rId12" w:history="1">
        <w:r w:rsidRPr="00D607A1">
          <w:rPr>
            <w:rStyle w:val="Lienhypertexte"/>
          </w:rPr>
          <w:t>http://cnc-rca.fr</w:t>
        </w:r>
      </w:hyperlink>
    </w:p>
    <w:p w14:paraId="6494410E" w14:textId="3591C92B" w:rsidR="00C04E9B" w:rsidRDefault="00C04E9B" w:rsidP="00C04E9B">
      <w:r>
        <w:t>2006 : Création du registre des options. Le RPCA devient les RCA​</w:t>
      </w:r>
    </w:p>
    <w:p w14:paraId="26909D0A" w14:textId="77777777" w:rsidR="00C04E9B" w:rsidRDefault="00C04E9B" w:rsidP="00C04E9B">
      <w:pPr>
        <w:ind w:firstLine="708"/>
      </w:pPr>
      <w:r>
        <w:t>Mise en œuvre des publications​</w:t>
      </w:r>
    </w:p>
    <w:p w14:paraId="3C8CE9D3" w14:textId="43BB0A53" w:rsidR="00C04E9B" w:rsidRDefault="00C04E9B" w:rsidP="00C04E9B">
      <w:pPr>
        <w:ind w:firstLine="708"/>
      </w:pPr>
      <w:r>
        <w:t xml:space="preserve">Nouvel outil de gestion et numérisation des documents </w:t>
      </w:r>
      <w:hyperlink r:id="rId13" w:history="1">
        <w:r w:rsidRPr="00D607A1">
          <w:rPr>
            <w:rStyle w:val="Lienhypertexte"/>
          </w:rPr>
          <w:t>http://rca</w:t>
        </w:r>
      </w:hyperlink>
    </w:p>
    <w:p w14:paraId="7A5563C2" w14:textId="6FF7880A" w:rsidR="00C04E9B" w:rsidRDefault="00C04E9B" w:rsidP="00C04E9B">
      <w:r>
        <w:t>2015 - 2018 : numérisation de tous les actes inscrits entre 1944 et 2006​</w:t>
      </w:r>
    </w:p>
    <w:p w14:paraId="38E0FC0B" w14:textId="7954BF51" w:rsidR="00C04E9B" w:rsidRDefault="00C04E9B" w:rsidP="00C04E9B">
      <w:r>
        <w:t>2017 - 2019 : Lancement de la refonte</w:t>
      </w:r>
      <w:r w:rsidR="00E80CE1">
        <w:t xml:space="preserve"> de l’application</w:t>
      </w:r>
      <w:r>
        <w:t xml:space="preserve">, conception de la nouvelle application </w:t>
      </w:r>
    </w:p>
    <w:p w14:paraId="2A32017F" w14:textId="2F8A3C95" w:rsidR="00C04E9B" w:rsidRDefault="00C04E9B" w:rsidP="00C04E9B">
      <w:r>
        <w:t>2019 : Démarrage des développements en mode agile</w:t>
      </w:r>
    </w:p>
    <w:p w14:paraId="18FEF9A4" w14:textId="49534D23" w:rsidR="00C04E9B" w:rsidRDefault="00C04E9B" w:rsidP="00C04E9B">
      <w:r>
        <w:t xml:space="preserve">Septembre 2021 : </w:t>
      </w:r>
      <w:r w:rsidR="00E80CE1">
        <w:t>Mise en service</w:t>
      </w:r>
      <w:r>
        <w:t xml:space="preserve"> de la V1 de la nouvelle application </w:t>
      </w:r>
      <w:hyperlink r:id="rId14" w:history="1">
        <w:r w:rsidRPr="000052ED">
          <w:rPr>
            <w:rStyle w:val="Lienhypertexte"/>
          </w:rPr>
          <w:t>https://rca.cnc.fr</w:t>
        </w:r>
      </w:hyperlink>
      <w:r>
        <w:tab/>
        <w:t xml:space="preserve"> </w:t>
      </w:r>
    </w:p>
    <w:p w14:paraId="08BBC0C7" w14:textId="31D4C032" w:rsidR="00C04E9B" w:rsidRDefault="00E80CE1" w:rsidP="00C04E9B">
      <w:r>
        <w:t>2022-2023</w:t>
      </w:r>
      <w:r w:rsidR="00C04E9B">
        <w:t> : Développements de la V2</w:t>
      </w:r>
      <w:r w:rsidR="00B45817">
        <w:t xml:space="preserve"> et reprise des données</w:t>
      </w:r>
    </w:p>
    <w:p w14:paraId="25DF4E9D" w14:textId="079B464A" w:rsidR="00C04E9B" w:rsidRDefault="00E80CE1" w:rsidP="00C04E9B">
      <w:r>
        <w:t xml:space="preserve">Janvier 2024 : </w:t>
      </w:r>
      <w:r w:rsidR="00C04E9B">
        <w:t>Ouverture de la V2</w:t>
      </w:r>
      <w:r w:rsidR="00097547">
        <w:t xml:space="preserve"> de l’application</w:t>
      </w:r>
      <w:r w:rsidR="00C04E9B">
        <w:t xml:space="preserve"> </w:t>
      </w:r>
    </w:p>
    <w:p w14:paraId="478F0DCE" w14:textId="77777777" w:rsidR="00C04E9B" w:rsidRPr="00C04E9B" w:rsidRDefault="00C04E9B" w:rsidP="00C04E9B"/>
    <w:p w14:paraId="5F242CA3" w14:textId="3D03F4B0" w:rsidR="00C04E9B" w:rsidRDefault="00C04E9B" w:rsidP="00E029B1">
      <w:pPr>
        <w:pStyle w:val="Titre3"/>
        <w:numPr>
          <w:ilvl w:val="2"/>
          <w:numId w:val="19"/>
        </w:numPr>
        <w:tabs>
          <w:tab w:val="clear" w:pos="720"/>
          <w:tab w:val="num" w:pos="1287"/>
        </w:tabs>
        <w:ind w:left="1287"/>
      </w:pPr>
      <w:bookmarkStart w:id="33" w:name="_Toc212043349"/>
      <w:r>
        <w:t xml:space="preserve">Les enjeux </w:t>
      </w:r>
      <w:r w:rsidR="00097547">
        <w:t>l’</w:t>
      </w:r>
      <w:r>
        <w:t>application RCA</w:t>
      </w:r>
      <w:bookmarkEnd w:id="33"/>
    </w:p>
    <w:p w14:paraId="38997287" w14:textId="53D514B9" w:rsidR="00331DA9" w:rsidRDefault="00331DA9" w:rsidP="00E41737">
      <w:pPr>
        <w:tabs>
          <w:tab w:val="left" w:pos="11199"/>
        </w:tabs>
        <w:rPr>
          <w:rFonts w:eastAsia="Calibri"/>
          <w:highlight w:val="yellow"/>
          <w:lang w:eastAsia="en-US"/>
        </w:rPr>
      </w:pPr>
      <w:r>
        <w:rPr>
          <w:rFonts w:eastAsia="Calibri"/>
          <w:lang w:eastAsia="en-US"/>
        </w:rPr>
        <w:t>L</w:t>
      </w:r>
      <w:r w:rsidR="00C04E9B">
        <w:rPr>
          <w:rFonts w:eastAsia="Calibri"/>
          <w:lang w:eastAsia="en-US"/>
        </w:rPr>
        <w:t>es objectifs de la refonte de l’appl</w:t>
      </w:r>
      <w:r>
        <w:rPr>
          <w:rFonts w:eastAsia="Calibri"/>
          <w:lang w:eastAsia="en-US"/>
        </w:rPr>
        <w:t xml:space="preserve">ication RCA </w:t>
      </w:r>
      <w:r w:rsidR="00C04E9B">
        <w:rPr>
          <w:rFonts w:eastAsia="Calibri"/>
          <w:lang w:eastAsia="en-US"/>
        </w:rPr>
        <w:t>sont nombreux :</w:t>
      </w:r>
      <w:r>
        <w:rPr>
          <w:rFonts w:eastAsia="Calibri"/>
          <w:lang w:eastAsia="en-US"/>
        </w:rPr>
        <w:t xml:space="preserve"> </w:t>
      </w:r>
    </w:p>
    <w:p w14:paraId="1A43E7F3" w14:textId="77777777" w:rsidR="0005581B" w:rsidRPr="0005581B" w:rsidRDefault="0005581B" w:rsidP="00E029B1">
      <w:pPr>
        <w:pStyle w:val="Paragraphedeliste"/>
        <w:numPr>
          <w:ilvl w:val="0"/>
          <w:numId w:val="21"/>
        </w:numPr>
        <w:tabs>
          <w:tab w:val="left" w:pos="11199"/>
        </w:tabs>
        <w:rPr>
          <w:rFonts w:eastAsia="Calibri"/>
          <w:lang w:eastAsia="en-US"/>
        </w:rPr>
      </w:pPr>
      <w:r w:rsidRPr="0005581B">
        <w:rPr>
          <w:rFonts w:eastAsia="Calibri"/>
          <w:lang w:eastAsia="en-US"/>
        </w:rPr>
        <w:t>Une gestion intégrée de la file d’attente dans l’application</w:t>
      </w:r>
    </w:p>
    <w:p w14:paraId="3A260874" w14:textId="77777777" w:rsidR="0005581B" w:rsidRPr="0005581B" w:rsidRDefault="0005581B" w:rsidP="00E029B1">
      <w:pPr>
        <w:pStyle w:val="Paragraphedeliste"/>
        <w:numPr>
          <w:ilvl w:val="0"/>
          <w:numId w:val="21"/>
        </w:numPr>
        <w:tabs>
          <w:tab w:val="left" w:pos="11199"/>
        </w:tabs>
        <w:rPr>
          <w:rFonts w:eastAsia="Calibri"/>
          <w:lang w:eastAsia="en-US"/>
        </w:rPr>
      </w:pPr>
      <w:r w:rsidRPr="0005581B">
        <w:rPr>
          <w:rFonts w:eastAsia="Calibri"/>
          <w:lang w:eastAsia="en-US"/>
        </w:rPr>
        <w:t>Une modification du workflow : la vérification se place entre le traitement et la vérification de la facture.</w:t>
      </w:r>
    </w:p>
    <w:p w14:paraId="601F264D" w14:textId="77777777" w:rsidR="0005581B" w:rsidRPr="0005581B" w:rsidRDefault="0005581B" w:rsidP="00E029B1">
      <w:pPr>
        <w:pStyle w:val="Paragraphedeliste"/>
        <w:numPr>
          <w:ilvl w:val="0"/>
          <w:numId w:val="21"/>
        </w:numPr>
        <w:tabs>
          <w:tab w:val="left" w:pos="11199"/>
        </w:tabs>
        <w:rPr>
          <w:rFonts w:eastAsia="Calibri"/>
          <w:lang w:eastAsia="en-US"/>
        </w:rPr>
      </w:pPr>
      <w:r w:rsidRPr="0005581B">
        <w:rPr>
          <w:rFonts w:eastAsia="Calibri"/>
          <w:lang w:eastAsia="en-US"/>
        </w:rPr>
        <w:t>Une dématérialisation de l’ensemble des processus (demande, facturation, paiement, délivrance du service, certificat)</w:t>
      </w:r>
    </w:p>
    <w:p w14:paraId="260D41D9" w14:textId="77777777" w:rsidR="0005581B" w:rsidRPr="0005581B" w:rsidRDefault="0005581B" w:rsidP="00E029B1">
      <w:pPr>
        <w:pStyle w:val="Paragraphedeliste"/>
        <w:numPr>
          <w:ilvl w:val="0"/>
          <w:numId w:val="21"/>
        </w:numPr>
        <w:tabs>
          <w:tab w:val="left" w:pos="11199"/>
        </w:tabs>
        <w:rPr>
          <w:rFonts w:eastAsia="Calibri"/>
          <w:lang w:eastAsia="en-US"/>
        </w:rPr>
      </w:pPr>
      <w:r w:rsidRPr="0005581B">
        <w:rPr>
          <w:rFonts w:eastAsia="Calibri"/>
          <w:lang w:eastAsia="en-US"/>
        </w:rPr>
        <w:t>Une mise à disposition de 100% des Registres</w:t>
      </w:r>
    </w:p>
    <w:p w14:paraId="65A3EE8E" w14:textId="77777777" w:rsidR="0005581B" w:rsidRPr="0005581B" w:rsidRDefault="0005581B" w:rsidP="00E029B1">
      <w:pPr>
        <w:pStyle w:val="Paragraphedeliste"/>
        <w:numPr>
          <w:ilvl w:val="0"/>
          <w:numId w:val="21"/>
        </w:numPr>
        <w:tabs>
          <w:tab w:val="left" w:pos="11199"/>
        </w:tabs>
        <w:rPr>
          <w:rFonts w:eastAsia="Calibri"/>
          <w:lang w:eastAsia="en-US"/>
        </w:rPr>
      </w:pPr>
      <w:r w:rsidRPr="0005581B">
        <w:rPr>
          <w:rFonts w:eastAsia="Calibri"/>
          <w:lang w:eastAsia="en-US"/>
        </w:rPr>
        <w:t>Un allégement de la charge de travail pour les agents</w:t>
      </w:r>
    </w:p>
    <w:p w14:paraId="5D03BDC9" w14:textId="77777777" w:rsidR="0005581B" w:rsidRPr="0005581B" w:rsidRDefault="0005581B" w:rsidP="00E029B1">
      <w:pPr>
        <w:pStyle w:val="Paragraphedeliste"/>
        <w:numPr>
          <w:ilvl w:val="0"/>
          <w:numId w:val="21"/>
        </w:numPr>
        <w:tabs>
          <w:tab w:val="left" w:pos="11199"/>
        </w:tabs>
        <w:rPr>
          <w:rFonts w:eastAsia="Calibri"/>
          <w:lang w:eastAsia="en-US"/>
        </w:rPr>
      </w:pPr>
      <w:r w:rsidRPr="0005581B">
        <w:rPr>
          <w:rFonts w:eastAsia="Calibri"/>
          <w:lang w:eastAsia="en-US"/>
        </w:rPr>
        <w:t>Une accélération des processus</w:t>
      </w:r>
    </w:p>
    <w:p w14:paraId="7394C00D" w14:textId="77777777" w:rsidR="0005581B" w:rsidRPr="0005581B" w:rsidRDefault="0005581B" w:rsidP="00E029B1">
      <w:pPr>
        <w:pStyle w:val="Paragraphedeliste"/>
        <w:numPr>
          <w:ilvl w:val="0"/>
          <w:numId w:val="21"/>
        </w:numPr>
        <w:tabs>
          <w:tab w:val="left" w:pos="11199"/>
        </w:tabs>
        <w:rPr>
          <w:rFonts w:eastAsia="Calibri"/>
          <w:lang w:eastAsia="en-US"/>
        </w:rPr>
      </w:pPr>
      <w:r w:rsidRPr="0005581B">
        <w:rPr>
          <w:rFonts w:eastAsia="Calibri"/>
          <w:lang w:eastAsia="en-US"/>
        </w:rPr>
        <w:t>Une évolution de l’ergonomie et une amélioration des performances (rapidité d’exécution)</w:t>
      </w:r>
    </w:p>
    <w:p w14:paraId="2C98B27A" w14:textId="77777777" w:rsidR="0005581B" w:rsidRPr="0005581B" w:rsidRDefault="0005581B" w:rsidP="00E029B1">
      <w:pPr>
        <w:pStyle w:val="Paragraphedeliste"/>
        <w:numPr>
          <w:ilvl w:val="0"/>
          <w:numId w:val="21"/>
        </w:numPr>
        <w:tabs>
          <w:tab w:val="left" w:pos="11199"/>
        </w:tabs>
        <w:rPr>
          <w:rFonts w:eastAsia="Calibri"/>
          <w:lang w:eastAsia="en-US"/>
        </w:rPr>
      </w:pPr>
      <w:r w:rsidRPr="0005581B">
        <w:rPr>
          <w:rFonts w:eastAsia="Calibri"/>
          <w:lang w:eastAsia="en-US"/>
        </w:rPr>
        <w:t>Un enrichissement des données publiées</w:t>
      </w:r>
    </w:p>
    <w:p w14:paraId="7903C09E" w14:textId="77777777" w:rsidR="0005581B" w:rsidRPr="0005581B" w:rsidRDefault="0005581B" w:rsidP="00E029B1">
      <w:pPr>
        <w:pStyle w:val="Paragraphedeliste"/>
        <w:numPr>
          <w:ilvl w:val="0"/>
          <w:numId w:val="21"/>
        </w:numPr>
        <w:tabs>
          <w:tab w:val="left" w:pos="11199"/>
        </w:tabs>
        <w:rPr>
          <w:rFonts w:eastAsia="Calibri"/>
          <w:lang w:eastAsia="en-US"/>
        </w:rPr>
      </w:pPr>
      <w:r w:rsidRPr="0005581B">
        <w:rPr>
          <w:rFonts w:eastAsia="Calibri"/>
          <w:lang w:eastAsia="en-US"/>
        </w:rPr>
        <w:t>De nouveaux usages pour les données des RCA</w:t>
      </w:r>
    </w:p>
    <w:p w14:paraId="2001667C" w14:textId="77777777" w:rsidR="0005581B" w:rsidRPr="0005581B" w:rsidRDefault="0005581B" w:rsidP="00E029B1">
      <w:pPr>
        <w:pStyle w:val="Paragraphedeliste"/>
        <w:numPr>
          <w:ilvl w:val="0"/>
          <w:numId w:val="21"/>
        </w:numPr>
        <w:tabs>
          <w:tab w:val="left" w:pos="11199"/>
        </w:tabs>
        <w:rPr>
          <w:rFonts w:eastAsia="Calibri"/>
          <w:lang w:eastAsia="en-US"/>
        </w:rPr>
      </w:pPr>
      <w:r w:rsidRPr="0005581B">
        <w:rPr>
          <w:rFonts w:eastAsia="Calibri"/>
          <w:lang w:eastAsia="en-US"/>
        </w:rPr>
        <w:t>Une connexion aux référentiels du CNC.</w:t>
      </w:r>
    </w:p>
    <w:p w14:paraId="23E4ADE3" w14:textId="7F6FE544" w:rsidR="00331DA9" w:rsidRDefault="00331DA9" w:rsidP="00E41737">
      <w:pPr>
        <w:tabs>
          <w:tab w:val="left" w:pos="11199"/>
        </w:tabs>
        <w:rPr>
          <w:rFonts w:eastAsia="Calibri"/>
          <w:lang w:eastAsia="en-US"/>
        </w:rPr>
      </w:pPr>
    </w:p>
    <w:p w14:paraId="19C2F2FA" w14:textId="152E2AFF" w:rsidR="00B7378C" w:rsidRDefault="00B7378C" w:rsidP="00B7378C">
      <w:pPr>
        <w:pStyle w:val="CCTP-Puce1"/>
        <w:numPr>
          <w:ilvl w:val="0"/>
          <w:numId w:val="0"/>
        </w:numPr>
      </w:pPr>
      <w:r>
        <w:t xml:space="preserve">Pour plus de détails, </w:t>
      </w:r>
      <w:r w:rsidR="00C06FD9">
        <w:t>se reporter à</w:t>
      </w:r>
      <w:r>
        <w:t xml:space="preserve"> </w:t>
      </w:r>
      <w:r w:rsidR="006C33B7">
        <w:t>la fiche RCA en annexe</w:t>
      </w:r>
      <w:r>
        <w:t>.</w:t>
      </w:r>
    </w:p>
    <w:p w14:paraId="15B421E9" w14:textId="77777777" w:rsidR="00E80CE1" w:rsidRDefault="00E80CE1" w:rsidP="00B7378C">
      <w:pPr>
        <w:pStyle w:val="CCTP-Puce1"/>
        <w:numPr>
          <w:ilvl w:val="0"/>
          <w:numId w:val="0"/>
        </w:numPr>
      </w:pPr>
    </w:p>
    <w:p w14:paraId="14FD344A" w14:textId="100658DC" w:rsidR="00E41737" w:rsidRDefault="00E41737" w:rsidP="00E029B1">
      <w:pPr>
        <w:pStyle w:val="Titre3"/>
        <w:numPr>
          <w:ilvl w:val="2"/>
          <w:numId w:val="19"/>
        </w:numPr>
        <w:tabs>
          <w:tab w:val="clear" w:pos="720"/>
          <w:tab w:val="num" w:pos="1287"/>
        </w:tabs>
        <w:ind w:left="1287"/>
      </w:pPr>
      <w:bookmarkStart w:id="34" w:name="_Toc212043350"/>
      <w:r>
        <w:t>Volumétries</w:t>
      </w:r>
      <w:bookmarkEnd w:id="34"/>
    </w:p>
    <w:tbl>
      <w:tblPr>
        <w:tblStyle w:val="Grilledutableau"/>
        <w:tblW w:w="6521" w:type="dxa"/>
        <w:tblLook w:val="04A0" w:firstRow="1" w:lastRow="0" w:firstColumn="1" w:lastColumn="0" w:noHBand="0" w:noVBand="1"/>
      </w:tblPr>
      <w:tblGrid>
        <w:gridCol w:w="1873"/>
        <w:gridCol w:w="962"/>
        <w:gridCol w:w="992"/>
        <w:gridCol w:w="993"/>
        <w:gridCol w:w="1701"/>
      </w:tblGrid>
      <w:tr w:rsidR="00470FB7" w:rsidRPr="00470FB7" w14:paraId="75AB2E4B" w14:textId="77777777" w:rsidTr="00470FB7">
        <w:trPr>
          <w:trHeight w:val="300"/>
        </w:trPr>
        <w:tc>
          <w:tcPr>
            <w:tcW w:w="1873" w:type="dxa"/>
            <w:noWrap/>
          </w:tcPr>
          <w:p w14:paraId="14A310B1" w14:textId="77777777" w:rsidR="00F302D5" w:rsidRPr="00470FB7" w:rsidRDefault="00F302D5" w:rsidP="00F302D5">
            <w:pPr>
              <w:tabs>
                <w:tab w:val="left" w:pos="11199"/>
              </w:tabs>
              <w:rPr>
                <w:b/>
                <w:bCs/>
              </w:rPr>
            </w:pPr>
          </w:p>
        </w:tc>
        <w:tc>
          <w:tcPr>
            <w:tcW w:w="962" w:type="dxa"/>
            <w:noWrap/>
            <w:hideMark/>
          </w:tcPr>
          <w:p w14:paraId="4EC4068E" w14:textId="77777777" w:rsidR="00F302D5" w:rsidRPr="00470FB7" w:rsidRDefault="00F302D5" w:rsidP="00F302D5">
            <w:pPr>
              <w:tabs>
                <w:tab w:val="left" w:pos="11199"/>
              </w:tabs>
              <w:rPr>
                <w:b/>
                <w:bCs/>
              </w:rPr>
            </w:pPr>
            <w:r w:rsidRPr="00470FB7">
              <w:rPr>
                <w:b/>
                <w:bCs/>
              </w:rPr>
              <w:t>2023</w:t>
            </w:r>
          </w:p>
        </w:tc>
        <w:tc>
          <w:tcPr>
            <w:tcW w:w="992" w:type="dxa"/>
            <w:noWrap/>
            <w:hideMark/>
          </w:tcPr>
          <w:p w14:paraId="513C4E86" w14:textId="77777777" w:rsidR="00F302D5" w:rsidRPr="00470FB7" w:rsidRDefault="00F302D5" w:rsidP="00F302D5">
            <w:pPr>
              <w:tabs>
                <w:tab w:val="left" w:pos="11199"/>
              </w:tabs>
              <w:rPr>
                <w:b/>
                <w:bCs/>
              </w:rPr>
            </w:pPr>
            <w:r w:rsidRPr="00470FB7">
              <w:rPr>
                <w:b/>
                <w:bCs/>
              </w:rPr>
              <w:t>2024</w:t>
            </w:r>
          </w:p>
        </w:tc>
        <w:tc>
          <w:tcPr>
            <w:tcW w:w="993" w:type="dxa"/>
            <w:noWrap/>
            <w:hideMark/>
          </w:tcPr>
          <w:p w14:paraId="119D5BD3" w14:textId="77777777" w:rsidR="00F302D5" w:rsidRPr="00470FB7" w:rsidRDefault="00F302D5" w:rsidP="00F302D5">
            <w:pPr>
              <w:tabs>
                <w:tab w:val="left" w:pos="11199"/>
              </w:tabs>
              <w:rPr>
                <w:b/>
                <w:bCs/>
              </w:rPr>
            </w:pPr>
            <w:r w:rsidRPr="00470FB7">
              <w:rPr>
                <w:b/>
                <w:bCs/>
              </w:rPr>
              <w:t>2025</w:t>
            </w:r>
          </w:p>
        </w:tc>
        <w:tc>
          <w:tcPr>
            <w:tcW w:w="1701" w:type="dxa"/>
            <w:noWrap/>
            <w:hideMark/>
          </w:tcPr>
          <w:p w14:paraId="5CD86BC4" w14:textId="77777777" w:rsidR="00F302D5" w:rsidRPr="00470FB7" w:rsidRDefault="00F302D5" w:rsidP="00F302D5">
            <w:pPr>
              <w:tabs>
                <w:tab w:val="left" w:pos="11199"/>
              </w:tabs>
              <w:rPr>
                <w:b/>
                <w:bCs/>
              </w:rPr>
            </w:pPr>
            <w:r w:rsidRPr="00470FB7">
              <w:rPr>
                <w:b/>
                <w:bCs/>
              </w:rPr>
              <w:t>Total général</w:t>
            </w:r>
          </w:p>
        </w:tc>
      </w:tr>
      <w:tr w:rsidR="00F302D5" w:rsidRPr="00F302D5" w14:paraId="407EF66F" w14:textId="77777777" w:rsidTr="00470FB7">
        <w:trPr>
          <w:trHeight w:val="300"/>
        </w:trPr>
        <w:tc>
          <w:tcPr>
            <w:tcW w:w="1873" w:type="dxa"/>
            <w:noWrap/>
            <w:hideMark/>
          </w:tcPr>
          <w:p w14:paraId="431BE942" w14:textId="77777777" w:rsidR="00F302D5" w:rsidRPr="00F302D5" w:rsidRDefault="00F302D5" w:rsidP="00F302D5">
            <w:pPr>
              <w:tabs>
                <w:tab w:val="left" w:pos="11199"/>
              </w:tabs>
              <w:rPr>
                <w:b/>
                <w:bCs/>
              </w:rPr>
            </w:pPr>
            <w:r w:rsidRPr="00F302D5">
              <w:t>Anomalie</w:t>
            </w:r>
          </w:p>
        </w:tc>
        <w:tc>
          <w:tcPr>
            <w:tcW w:w="962" w:type="dxa"/>
            <w:noWrap/>
            <w:hideMark/>
          </w:tcPr>
          <w:p w14:paraId="20D0661D" w14:textId="77777777" w:rsidR="00F302D5" w:rsidRPr="00F302D5" w:rsidRDefault="00F302D5" w:rsidP="00F302D5">
            <w:pPr>
              <w:tabs>
                <w:tab w:val="left" w:pos="11199"/>
              </w:tabs>
            </w:pPr>
            <w:r w:rsidRPr="00F302D5">
              <w:t>63</w:t>
            </w:r>
          </w:p>
        </w:tc>
        <w:tc>
          <w:tcPr>
            <w:tcW w:w="992" w:type="dxa"/>
            <w:noWrap/>
            <w:hideMark/>
          </w:tcPr>
          <w:p w14:paraId="75EA37E8" w14:textId="77777777" w:rsidR="00F302D5" w:rsidRPr="00F302D5" w:rsidRDefault="00F302D5" w:rsidP="00F302D5">
            <w:pPr>
              <w:tabs>
                <w:tab w:val="left" w:pos="11199"/>
              </w:tabs>
            </w:pPr>
            <w:r w:rsidRPr="00F302D5">
              <w:t>223</w:t>
            </w:r>
          </w:p>
        </w:tc>
        <w:tc>
          <w:tcPr>
            <w:tcW w:w="993" w:type="dxa"/>
            <w:noWrap/>
            <w:hideMark/>
          </w:tcPr>
          <w:p w14:paraId="356FA329" w14:textId="77777777" w:rsidR="00F302D5" w:rsidRPr="00F302D5" w:rsidRDefault="00F302D5" w:rsidP="00F302D5">
            <w:pPr>
              <w:tabs>
                <w:tab w:val="left" w:pos="11199"/>
              </w:tabs>
            </w:pPr>
            <w:r w:rsidRPr="00F302D5">
              <w:t>109</w:t>
            </w:r>
          </w:p>
        </w:tc>
        <w:tc>
          <w:tcPr>
            <w:tcW w:w="1701" w:type="dxa"/>
            <w:noWrap/>
            <w:hideMark/>
          </w:tcPr>
          <w:p w14:paraId="16D33AAF" w14:textId="77777777" w:rsidR="00F302D5" w:rsidRPr="00F302D5" w:rsidRDefault="00F302D5" w:rsidP="00F302D5">
            <w:pPr>
              <w:tabs>
                <w:tab w:val="left" w:pos="11199"/>
              </w:tabs>
            </w:pPr>
            <w:r w:rsidRPr="00F302D5">
              <w:t>395</w:t>
            </w:r>
          </w:p>
        </w:tc>
      </w:tr>
      <w:tr w:rsidR="00F302D5" w:rsidRPr="00F302D5" w14:paraId="3AE32EC1" w14:textId="77777777" w:rsidTr="00470FB7">
        <w:trPr>
          <w:trHeight w:val="300"/>
        </w:trPr>
        <w:tc>
          <w:tcPr>
            <w:tcW w:w="1873" w:type="dxa"/>
            <w:noWrap/>
            <w:hideMark/>
          </w:tcPr>
          <w:p w14:paraId="61C0D644" w14:textId="77777777" w:rsidR="00F302D5" w:rsidRPr="00F302D5" w:rsidRDefault="00F302D5" w:rsidP="00F302D5">
            <w:pPr>
              <w:tabs>
                <w:tab w:val="left" w:pos="11199"/>
              </w:tabs>
              <w:rPr>
                <w:b/>
                <w:bCs/>
              </w:rPr>
            </w:pPr>
            <w:r w:rsidRPr="00F302D5">
              <w:t>Evolution</w:t>
            </w:r>
          </w:p>
        </w:tc>
        <w:tc>
          <w:tcPr>
            <w:tcW w:w="962" w:type="dxa"/>
            <w:noWrap/>
            <w:hideMark/>
          </w:tcPr>
          <w:p w14:paraId="3DE8D5A8" w14:textId="77777777" w:rsidR="00F302D5" w:rsidRPr="00F302D5" w:rsidRDefault="00F302D5" w:rsidP="00F302D5">
            <w:pPr>
              <w:tabs>
                <w:tab w:val="left" w:pos="11199"/>
              </w:tabs>
            </w:pPr>
            <w:r w:rsidRPr="00F302D5">
              <w:t>5</w:t>
            </w:r>
          </w:p>
        </w:tc>
        <w:tc>
          <w:tcPr>
            <w:tcW w:w="992" w:type="dxa"/>
            <w:noWrap/>
            <w:hideMark/>
          </w:tcPr>
          <w:p w14:paraId="2859578A" w14:textId="77777777" w:rsidR="00F302D5" w:rsidRPr="00F302D5" w:rsidRDefault="00F302D5" w:rsidP="00F302D5">
            <w:pPr>
              <w:tabs>
                <w:tab w:val="left" w:pos="11199"/>
              </w:tabs>
            </w:pPr>
            <w:r w:rsidRPr="00F302D5">
              <w:t>33</w:t>
            </w:r>
          </w:p>
        </w:tc>
        <w:tc>
          <w:tcPr>
            <w:tcW w:w="993" w:type="dxa"/>
            <w:noWrap/>
            <w:hideMark/>
          </w:tcPr>
          <w:p w14:paraId="068003E1" w14:textId="77777777" w:rsidR="00F302D5" w:rsidRPr="00F302D5" w:rsidRDefault="00F302D5" w:rsidP="00F302D5">
            <w:pPr>
              <w:tabs>
                <w:tab w:val="left" w:pos="11199"/>
              </w:tabs>
            </w:pPr>
            <w:r w:rsidRPr="00F302D5">
              <w:t>22</w:t>
            </w:r>
          </w:p>
        </w:tc>
        <w:tc>
          <w:tcPr>
            <w:tcW w:w="1701" w:type="dxa"/>
            <w:noWrap/>
            <w:hideMark/>
          </w:tcPr>
          <w:p w14:paraId="782191CC" w14:textId="77777777" w:rsidR="00F302D5" w:rsidRPr="00F302D5" w:rsidRDefault="00F302D5" w:rsidP="00F302D5">
            <w:pPr>
              <w:tabs>
                <w:tab w:val="left" w:pos="11199"/>
              </w:tabs>
            </w:pPr>
            <w:r w:rsidRPr="00F302D5">
              <w:t>60</w:t>
            </w:r>
          </w:p>
        </w:tc>
      </w:tr>
      <w:tr w:rsidR="00F302D5" w:rsidRPr="00F302D5" w14:paraId="7231247F" w14:textId="77777777" w:rsidTr="00470FB7">
        <w:trPr>
          <w:trHeight w:val="300"/>
        </w:trPr>
        <w:tc>
          <w:tcPr>
            <w:tcW w:w="1873" w:type="dxa"/>
            <w:noWrap/>
            <w:hideMark/>
          </w:tcPr>
          <w:p w14:paraId="38856E77" w14:textId="77777777" w:rsidR="00F302D5" w:rsidRPr="00F302D5" w:rsidRDefault="00F302D5" w:rsidP="00F302D5">
            <w:pPr>
              <w:tabs>
                <w:tab w:val="left" w:pos="11199"/>
              </w:tabs>
              <w:rPr>
                <w:b/>
                <w:bCs/>
              </w:rPr>
            </w:pPr>
            <w:r w:rsidRPr="00F302D5">
              <w:t>Question</w:t>
            </w:r>
          </w:p>
        </w:tc>
        <w:tc>
          <w:tcPr>
            <w:tcW w:w="962" w:type="dxa"/>
            <w:noWrap/>
            <w:hideMark/>
          </w:tcPr>
          <w:p w14:paraId="71EBA897" w14:textId="77777777" w:rsidR="00F302D5" w:rsidRPr="00F302D5" w:rsidRDefault="00F302D5" w:rsidP="00F302D5">
            <w:pPr>
              <w:tabs>
                <w:tab w:val="left" w:pos="11199"/>
              </w:tabs>
            </w:pPr>
            <w:r w:rsidRPr="00F302D5">
              <w:t>15</w:t>
            </w:r>
          </w:p>
        </w:tc>
        <w:tc>
          <w:tcPr>
            <w:tcW w:w="992" w:type="dxa"/>
            <w:noWrap/>
            <w:hideMark/>
          </w:tcPr>
          <w:p w14:paraId="78AF8F21" w14:textId="77777777" w:rsidR="00F302D5" w:rsidRPr="00F302D5" w:rsidRDefault="00F302D5" w:rsidP="00F302D5">
            <w:pPr>
              <w:tabs>
                <w:tab w:val="left" w:pos="11199"/>
              </w:tabs>
            </w:pPr>
            <w:r w:rsidRPr="00F302D5">
              <w:t>34</w:t>
            </w:r>
          </w:p>
        </w:tc>
        <w:tc>
          <w:tcPr>
            <w:tcW w:w="993" w:type="dxa"/>
            <w:noWrap/>
            <w:hideMark/>
          </w:tcPr>
          <w:p w14:paraId="0212E2F2" w14:textId="77777777" w:rsidR="00F302D5" w:rsidRPr="00F302D5" w:rsidRDefault="00F302D5" w:rsidP="00F302D5">
            <w:pPr>
              <w:tabs>
                <w:tab w:val="left" w:pos="11199"/>
              </w:tabs>
            </w:pPr>
            <w:r w:rsidRPr="00F302D5">
              <w:t>32</w:t>
            </w:r>
          </w:p>
        </w:tc>
        <w:tc>
          <w:tcPr>
            <w:tcW w:w="1701" w:type="dxa"/>
            <w:noWrap/>
            <w:hideMark/>
          </w:tcPr>
          <w:p w14:paraId="29991E6E" w14:textId="77777777" w:rsidR="00F302D5" w:rsidRPr="00F302D5" w:rsidRDefault="00F302D5" w:rsidP="00F302D5">
            <w:pPr>
              <w:tabs>
                <w:tab w:val="left" w:pos="11199"/>
              </w:tabs>
            </w:pPr>
            <w:r w:rsidRPr="00F302D5">
              <w:t>81</w:t>
            </w:r>
          </w:p>
        </w:tc>
      </w:tr>
      <w:tr w:rsidR="00F302D5" w:rsidRPr="00F302D5" w14:paraId="1DDA628B" w14:textId="77777777" w:rsidTr="00470FB7">
        <w:trPr>
          <w:trHeight w:val="300"/>
        </w:trPr>
        <w:tc>
          <w:tcPr>
            <w:tcW w:w="1873" w:type="dxa"/>
            <w:noWrap/>
            <w:hideMark/>
          </w:tcPr>
          <w:p w14:paraId="6252185E" w14:textId="77777777" w:rsidR="00F302D5" w:rsidRPr="00F302D5" w:rsidRDefault="00F302D5" w:rsidP="00F302D5">
            <w:pPr>
              <w:tabs>
                <w:tab w:val="left" w:pos="11199"/>
              </w:tabs>
            </w:pPr>
            <w:r w:rsidRPr="00F302D5">
              <w:t>Total général</w:t>
            </w:r>
          </w:p>
        </w:tc>
        <w:tc>
          <w:tcPr>
            <w:tcW w:w="962" w:type="dxa"/>
            <w:noWrap/>
            <w:hideMark/>
          </w:tcPr>
          <w:p w14:paraId="027DAE49" w14:textId="77777777" w:rsidR="00F302D5" w:rsidRPr="00F302D5" w:rsidRDefault="00F302D5" w:rsidP="00F302D5">
            <w:pPr>
              <w:tabs>
                <w:tab w:val="left" w:pos="11199"/>
              </w:tabs>
              <w:rPr>
                <w:b/>
                <w:bCs/>
              </w:rPr>
            </w:pPr>
            <w:r w:rsidRPr="00F302D5">
              <w:rPr>
                <w:b/>
                <w:bCs/>
              </w:rPr>
              <w:t>83</w:t>
            </w:r>
          </w:p>
        </w:tc>
        <w:tc>
          <w:tcPr>
            <w:tcW w:w="992" w:type="dxa"/>
            <w:noWrap/>
            <w:hideMark/>
          </w:tcPr>
          <w:p w14:paraId="2A93DBB8" w14:textId="77777777" w:rsidR="00F302D5" w:rsidRPr="00F302D5" w:rsidRDefault="00F302D5" w:rsidP="00F302D5">
            <w:pPr>
              <w:tabs>
                <w:tab w:val="left" w:pos="11199"/>
              </w:tabs>
              <w:rPr>
                <w:b/>
                <w:bCs/>
              </w:rPr>
            </w:pPr>
            <w:r w:rsidRPr="00F302D5">
              <w:rPr>
                <w:b/>
                <w:bCs/>
              </w:rPr>
              <w:t>290</w:t>
            </w:r>
          </w:p>
        </w:tc>
        <w:tc>
          <w:tcPr>
            <w:tcW w:w="993" w:type="dxa"/>
            <w:noWrap/>
            <w:hideMark/>
          </w:tcPr>
          <w:p w14:paraId="0560FA57" w14:textId="77777777" w:rsidR="00F302D5" w:rsidRPr="00F302D5" w:rsidRDefault="00F302D5" w:rsidP="00F302D5">
            <w:pPr>
              <w:tabs>
                <w:tab w:val="left" w:pos="11199"/>
              </w:tabs>
              <w:rPr>
                <w:b/>
                <w:bCs/>
              </w:rPr>
            </w:pPr>
            <w:r w:rsidRPr="00F302D5">
              <w:rPr>
                <w:b/>
                <w:bCs/>
              </w:rPr>
              <w:t>163</w:t>
            </w:r>
          </w:p>
        </w:tc>
        <w:tc>
          <w:tcPr>
            <w:tcW w:w="1701" w:type="dxa"/>
            <w:noWrap/>
            <w:hideMark/>
          </w:tcPr>
          <w:p w14:paraId="74709393" w14:textId="77777777" w:rsidR="00F302D5" w:rsidRPr="00F302D5" w:rsidRDefault="00F302D5" w:rsidP="00F302D5">
            <w:pPr>
              <w:tabs>
                <w:tab w:val="left" w:pos="11199"/>
              </w:tabs>
              <w:rPr>
                <w:b/>
                <w:bCs/>
              </w:rPr>
            </w:pPr>
            <w:r w:rsidRPr="00F302D5">
              <w:rPr>
                <w:b/>
                <w:bCs/>
              </w:rPr>
              <w:t>536</w:t>
            </w:r>
          </w:p>
        </w:tc>
      </w:tr>
    </w:tbl>
    <w:p w14:paraId="4FB7CC75" w14:textId="77777777" w:rsidR="00F302D5" w:rsidRDefault="00F302D5" w:rsidP="00F302D5">
      <w:pPr>
        <w:tabs>
          <w:tab w:val="left" w:pos="11199"/>
        </w:tabs>
      </w:pPr>
    </w:p>
    <w:p w14:paraId="68CE9D5A" w14:textId="17E1E26A" w:rsidR="00F302D5" w:rsidRPr="00F302D5" w:rsidRDefault="00F302D5" w:rsidP="00F302D5">
      <w:pPr>
        <w:tabs>
          <w:tab w:val="left" w:pos="11199"/>
        </w:tabs>
      </w:pPr>
      <w:r w:rsidRPr="00F302D5">
        <w:t>Au 13/10/2025, nous avons dans le portefeuille :</w:t>
      </w:r>
    </w:p>
    <w:p w14:paraId="597773EA" w14:textId="77777777" w:rsidR="00F302D5" w:rsidRPr="00F302D5" w:rsidRDefault="00F302D5" w:rsidP="00E029B1">
      <w:pPr>
        <w:numPr>
          <w:ilvl w:val="0"/>
          <w:numId w:val="32"/>
        </w:numPr>
        <w:tabs>
          <w:tab w:val="left" w:pos="11199"/>
        </w:tabs>
      </w:pPr>
      <w:r w:rsidRPr="00F302D5">
        <w:t>54 anomalies</w:t>
      </w:r>
    </w:p>
    <w:p w14:paraId="56A6B944" w14:textId="6AA9E117" w:rsidR="00F302D5" w:rsidRPr="00F302D5" w:rsidRDefault="00F302D5" w:rsidP="00E029B1">
      <w:pPr>
        <w:pStyle w:val="Paragraphedeliste"/>
        <w:numPr>
          <w:ilvl w:val="1"/>
          <w:numId w:val="32"/>
        </w:numPr>
        <w:tabs>
          <w:tab w:val="left" w:pos="11199"/>
        </w:tabs>
      </w:pPr>
      <w:r w:rsidRPr="00F302D5">
        <w:t>7 Bloquante</w:t>
      </w:r>
    </w:p>
    <w:p w14:paraId="551E36B3" w14:textId="77777777" w:rsidR="00F302D5" w:rsidRPr="00F302D5" w:rsidRDefault="00F302D5" w:rsidP="00E029B1">
      <w:pPr>
        <w:pStyle w:val="Paragraphedeliste"/>
        <w:numPr>
          <w:ilvl w:val="1"/>
          <w:numId w:val="32"/>
        </w:numPr>
        <w:tabs>
          <w:tab w:val="left" w:pos="11199"/>
        </w:tabs>
      </w:pPr>
      <w:r w:rsidRPr="00F302D5">
        <w:lastRenderedPageBreak/>
        <w:t>31 Majeure</w:t>
      </w:r>
    </w:p>
    <w:p w14:paraId="0325586F" w14:textId="77777777" w:rsidR="00F302D5" w:rsidRPr="00F302D5" w:rsidRDefault="00F302D5" w:rsidP="00E029B1">
      <w:pPr>
        <w:pStyle w:val="Paragraphedeliste"/>
        <w:numPr>
          <w:ilvl w:val="1"/>
          <w:numId w:val="32"/>
        </w:numPr>
        <w:tabs>
          <w:tab w:val="left" w:pos="11199"/>
        </w:tabs>
      </w:pPr>
      <w:r w:rsidRPr="00F302D5">
        <w:t>16 Mineure</w:t>
      </w:r>
    </w:p>
    <w:p w14:paraId="4ABE40E9" w14:textId="3A1132D2" w:rsidR="00F302D5" w:rsidRPr="00F302D5" w:rsidRDefault="00F302D5" w:rsidP="00E029B1">
      <w:pPr>
        <w:numPr>
          <w:ilvl w:val="0"/>
          <w:numId w:val="32"/>
        </w:numPr>
        <w:tabs>
          <w:tab w:val="left" w:pos="11199"/>
        </w:tabs>
      </w:pPr>
      <w:r w:rsidRPr="00F302D5">
        <w:t xml:space="preserve">2 évolutions </w:t>
      </w:r>
      <w:r>
        <w:t>majeures à réaliser en 2026</w:t>
      </w:r>
      <w:r w:rsidRPr="00F302D5">
        <w:t xml:space="preserve"> (migration technique et évolution des modèles de facture)</w:t>
      </w:r>
    </w:p>
    <w:p w14:paraId="7FCD1963" w14:textId="77777777" w:rsidR="00F302D5" w:rsidRPr="00F302D5" w:rsidRDefault="00F302D5" w:rsidP="00F302D5">
      <w:pPr>
        <w:tabs>
          <w:tab w:val="left" w:pos="11199"/>
        </w:tabs>
      </w:pPr>
      <w:r w:rsidRPr="00F302D5">
        <w:t xml:space="preserve">Nombre de lignes de code : </w:t>
      </w:r>
      <w:r w:rsidRPr="00F302D5">
        <w:rPr>
          <w:b/>
          <w:bCs/>
        </w:rPr>
        <w:t xml:space="preserve">121 677 </w:t>
      </w:r>
      <w:r w:rsidRPr="00F302D5">
        <w:t>(dont FO : 65 615 et BO : 56 062)</w:t>
      </w:r>
    </w:p>
    <w:p w14:paraId="6DD0F818" w14:textId="77777777" w:rsidR="00E404F5" w:rsidRPr="003875AD" w:rsidRDefault="00E404F5" w:rsidP="00E41737">
      <w:pPr>
        <w:tabs>
          <w:tab w:val="left" w:pos="11199"/>
        </w:tabs>
      </w:pPr>
    </w:p>
    <w:p w14:paraId="6A1DE906" w14:textId="77777777" w:rsidR="00E41737" w:rsidRDefault="00E41737" w:rsidP="00E029B1">
      <w:pPr>
        <w:pStyle w:val="Titre3"/>
        <w:numPr>
          <w:ilvl w:val="2"/>
          <w:numId w:val="19"/>
        </w:numPr>
        <w:tabs>
          <w:tab w:val="clear" w:pos="720"/>
          <w:tab w:val="num" w:pos="1287"/>
        </w:tabs>
        <w:ind w:left="1287"/>
      </w:pPr>
      <w:bookmarkStart w:id="35" w:name="_Toc212043351"/>
      <w:r>
        <w:t>Documentation disponible</w:t>
      </w:r>
      <w:bookmarkEnd w:id="35"/>
    </w:p>
    <w:tbl>
      <w:tblPr>
        <w:tblStyle w:val="Grilledutableau"/>
        <w:tblW w:w="0" w:type="auto"/>
        <w:tblLook w:val="04A0" w:firstRow="1" w:lastRow="0" w:firstColumn="1" w:lastColumn="0" w:noHBand="0" w:noVBand="1"/>
      </w:tblPr>
      <w:tblGrid>
        <w:gridCol w:w="2802"/>
        <w:gridCol w:w="6095"/>
      </w:tblGrid>
      <w:tr w:rsidR="00F302D5" w:rsidRPr="00F302D5" w14:paraId="142D16BA" w14:textId="77777777" w:rsidTr="00470FB7">
        <w:tc>
          <w:tcPr>
            <w:tcW w:w="2802" w:type="dxa"/>
            <w:hideMark/>
          </w:tcPr>
          <w:p w14:paraId="6692D8CE" w14:textId="77777777" w:rsidR="00F302D5" w:rsidRPr="00F302D5" w:rsidRDefault="00F302D5" w:rsidP="00F302D5">
            <w:pPr>
              <w:spacing w:before="0"/>
              <w:jc w:val="left"/>
              <w:rPr>
                <w:b/>
                <w:bCs/>
                <w:snapToGrid w:val="0"/>
                <w:szCs w:val="28"/>
              </w:rPr>
            </w:pPr>
            <w:r w:rsidRPr="00F302D5">
              <w:rPr>
                <w:snapToGrid w:val="0"/>
                <w:szCs w:val="28"/>
              </w:rPr>
              <w:t>Dossier d’architecture technique</w:t>
            </w:r>
          </w:p>
        </w:tc>
        <w:tc>
          <w:tcPr>
            <w:tcW w:w="6095" w:type="dxa"/>
            <w:hideMark/>
          </w:tcPr>
          <w:p w14:paraId="2A943E77" w14:textId="77777777" w:rsidR="00F302D5" w:rsidRPr="00F302D5" w:rsidRDefault="00F302D5" w:rsidP="00F302D5">
            <w:pPr>
              <w:spacing w:before="0"/>
              <w:jc w:val="left"/>
              <w:rPr>
                <w:b/>
                <w:bCs/>
                <w:snapToGrid w:val="0"/>
                <w:szCs w:val="28"/>
              </w:rPr>
            </w:pPr>
            <w:r w:rsidRPr="00F302D5">
              <w:rPr>
                <w:snapToGrid w:val="0"/>
                <w:szCs w:val="28"/>
              </w:rPr>
              <w:t>NewRCA_DAT_V3.5_cnc.docx</w:t>
            </w:r>
          </w:p>
        </w:tc>
      </w:tr>
      <w:tr w:rsidR="00F302D5" w:rsidRPr="00F302D5" w14:paraId="6AA072D4" w14:textId="77777777" w:rsidTr="00470FB7">
        <w:trPr>
          <w:trHeight w:val="484"/>
        </w:trPr>
        <w:tc>
          <w:tcPr>
            <w:tcW w:w="2802" w:type="dxa"/>
            <w:hideMark/>
          </w:tcPr>
          <w:p w14:paraId="20CD9997" w14:textId="77777777" w:rsidR="00F302D5" w:rsidRPr="00F302D5" w:rsidRDefault="00F302D5" w:rsidP="00F302D5">
            <w:pPr>
              <w:spacing w:before="0"/>
              <w:jc w:val="left"/>
              <w:rPr>
                <w:b/>
                <w:bCs/>
                <w:snapToGrid w:val="0"/>
                <w:szCs w:val="28"/>
              </w:rPr>
            </w:pPr>
            <w:r w:rsidRPr="00F302D5">
              <w:rPr>
                <w:snapToGrid w:val="0"/>
                <w:szCs w:val="28"/>
              </w:rPr>
              <w:t>Spécifications fonctionnelles détaillées</w:t>
            </w:r>
          </w:p>
        </w:tc>
        <w:tc>
          <w:tcPr>
            <w:tcW w:w="6095" w:type="dxa"/>
            <w:hideMark/>
          </w:tcPr>
          <w:p w14:paraId="0A89FC4B" w14:textId="77777777" w:rsidR="00F302D5" w:rsidRPr="00F302D5" w:rsidRDefault="00F302D5" w:rsidP="00F302D5">
            <w:pPr>
              <w:spacing w:before="0"/>
              <w:jc w:val="left"/>
              <w:rPr>
                <w:snapToGrid w:val="0"/>
                <w:szCs w:val="28"/>
              </w:rPr>
            </w:pPr>
            <w:r w:rsidRPr="00F302D5">
              <w:rPr>
                <w:snapToGrid w:val="0"/>
                <w:szCs w:val="28"/>
              </w:rPr>
              <w:t>Documentation_Produit_V2.0.docx</w:t>
            </w:r>
          </w:p>
        </w:tc>
      </w:tr>
      <w:tr w:rsidR="00F302D5" w:rsidRPr="00F302D5" w14:paraId="11E1D874" w14:textId="77777777" w:rsidTr="00470FB7">
        <w:trPr>
          <w:trHeight w:val="484"/>
        </w:trPr>
        <w:tc>
          <w:tcPr>
            <w:tcW w:w="2802" w:type="dxa"/>
            <w:hideMark/>
          </w:tcPr>
          <w:p w14:paraId="286227F4" w14:textId="77777777" w:rsidR="00F302D5" w:rsidRPr="00F302D5" w:rsidRDefault="00F302D5" w:rsidP="00F302D5">
            <w:pPr>
              <w:spacing w:before="0"/>
              <w:jc w:val="left"/>
              <w:rPr>
                <w:b/>
                <w:bCs/>
                <w:snapToGrid w:val="0"/>
                <w:szCs w:val="28"/>
              </w:rPr>
            </w:pPr>
            <w:r w:rsidRPr="00F302D5">
              <w:rPr>
                <w:snapToGrid w:val="0"/>
                <w:szCs w:val="28"/>
              </w:rPr>
              <w:t>Dossier d’installation</w:t>
            </w:r>
          </w:p>
        </w:tc>
        <w:tc>
          <w:tcPr>
            <w:tcW w:w="6095" w:type="dxa"/>
            <w:hideMark/>
          </w:tcPr>
          <w:p w14:paraId="58A3758F" w14:textId="77777777" w:rsidR="00F302D5" w:rsidRPr="00F302D5" w:rsidRDefault="00F302D5" w:rsidP="00F302D5">
            <w:pPr>
              <w:spacing w:before="0"/>
              <w:jc w:val="left"/>
              <w:rPr>
                <w:snapToGrid w:val="0"/>
                <w:szCs w:val="28"/>
              </w:rPr>
            </w:pPr>
            <w:r w:rsidRPr="00F302D5">
              <w:rPr>
                <w:snapToGrid w:val="0"/>
                <w:szCs w:val="28"/>
              </w:rPr>
              <w:t>20250814_CGI - Sites RCA_FO et RCA_BO - Déploiement version 2.54.0 - Procédure CNC - v1.0.docx</w:t>
            </w:r>
          </w:p>
        </w:tc>
      </w:tr>
      <w:tr w:rsidR="00F302D5" w:rsidRPr="00F302D5" w14:paraId="3C3F71ED" w14:textId="77777777" w:rsidTr="00470FB7">
        <w:trPr>
          <w:trHeight w:val="484"/>
        </w:trPr>
        <w:tc>
          <w:tcPr>
            <w:tcW w:w="2802" w:type="dxa"/>
            <w:hideMark/>
          </w:tcPr>
          <w:p w14:paraId="20398407" w14:textId="77777777" w:rsidR="00F302D5" w:rsidRPr="00F302D5" w:rsidRDefault="00F302D5" w:rsidP="00F302D5">
            <w:pPr>
              <w:spacing w:before="0"/>
              <w:jc w:val="left"/>
              <w:rPr>
                <w:b/>
                <w:bCs/>
                <w:snapToGrid w:val="0"/>
                <w:szCs w:val="28"/>
              </w:rPr>
            </w:pPr>
            <w:r w:rsidRPr="00F302D5">
              <w:rPr>
                <w:snapToGrid w:val="0"/>
                <w:szCs w:val="28"/>
              </w:rPr>
              <w:t>Documentation d’exploitation</w:t>
            </w:r>
          </w:p>
        </w:tc>
        <w:tc>
          <w:tcPr>
            <w:tcW w:w="6095" w:type="dxa"/>
            <w:hideMark/>
          </w:tcPr>
          <w:p w14:paraId="598AC89F" w14:textId="77777777" w:rsidR="00F302D5" w:rsidRPr="00F302D5" w:rsidRDefault="00F302D5" w:rsidP="00F302D5">
            <w:pPr>
              <w:spacing w:before="0"/>
              <w:jc w:val="left"/>
              <w:rPr>
                <w:snapToGrid w:val="0"/>
                <w:szCs w:val="28"/>
              </w:rPr>
            </w:pPr>
            <w:r w:rsidRPr="00F302D5">
              <w:rPr>
                <w:snapToGrid w:val="0"/>
                <w:szCs w:val="28"/>
              </w:rPr>
              <w:t>CNC - NewRCA - Dossier d'exploitation - V1.5.docx</w:t>
            </w:r>
          </w:p>
        </w:tc>
      </w:tr>
      <w:tr w:rsidR="00F302D5" w:rsidRPr="00F302D5" w14:paraId="22E6A441" w14:textId="77777777" w:rsidTr="00470FB7">
        <w:tc>
          <w:tcPr>
            <w:tcW w:w="2802" w:type="dxa"/>
            <w:hideMark/>
          </w:tcPr>
          <w:p w14:paraId="690255BB" w14:textId="77777777" w:rsidR="00F302D5" w:rsidRPr="00F302D5" w:rsidRDefault="00F302D5" w:rsidP="00F302D5">
            <w:pPr>
              <w:spacing w:before="0"/>
              <w:jc w:val="left"/>
              <w:rPr>
                <w:b/>
                <w:bCs/>
                <w:snapToGrid w:val="0"/>
                <w:szCs w:val="28"/>
              </w:rPr>
            </w:pPr>
            <w:r w:rsidRPr="00F302D5">
              <w:rPr>
                <w:snapToGrid w:val="0"/>
                <w:szCs w:val="28"/>
              </w:rPr>
              <w:t>Manuel utilisateur</w:t>
            </w:r>
          </w:p>
        </w:tc>
        <w:tc>
          <w:tcPr>
            <w:tcW w:w="6095" w:type="dxa"/>
            <w:hideMark/>
          </w:tcPr>
          <w:p w14:paraId="199FCF76" w14:textId="77777777" w:rsidR="00F302D5" w:rsidRPr="00F302D5" w:rsidRDefault="00F302D5" w:rsidP="00F302D5">
            <w:pPr>
              <w:spacing w:before="0"/>
              <w:jc w:val="left"/>
              <w:rPr>
                <w:snapToGrid w:val="0"/>
                <w:szCs w:val="28"/>
              </w:rPr>
            </w:pPr>
            <w:r w:rsidRPr="00F302D5">
              <w:rPr>
                <w:snapToGrid w:val="0"/>
                <w:szCs w:val="28"/>
              </w:rPr>
              <w:t>Manuel_Utilisateur_GESTIONNAIRE_V1.2.docx</w:t>
            </w:r>
            <w:r w:rsidRPr="00F302D5">
              <w:rPr>
                <w:snapToGrid w:val="0"/>
                <w:szCs w:val="28"/>
              </w:rPr>
              <w:br/>
              <w:t>Manuel_Utilisateur_DEMANDEUR_V1.2.docx</w:t>
            </w:r>
            <w:r w:rsidRPr="00F302D5">
              <w:rPr>
                <w:snapToGrid w:val="0"/>
                <w:szCs w:val="28"/>
              </w:rPr>
              <w:br/>
              <w:t>Manuel_Utilisateur_ADMIN_V1.1.docx</w:t>
            </w:r>
          </w:p>
        </w:tc>
      </w:tr>
    </w:tbl>
    <w:p w14:paraId="7F887154" w14:textId="4981CAD0" w:rsidR="00CB4278" w:rsidRDefault="00CB4278" w:rsidP="00CB4278">
      <w:pPr>
        <w:pStyle w:val="Titre2"/>
      </w:pPr>
      <w:bookmarkStart w:id="36" w:name="_Toc212043352"/>
      <w:r>
        <w:t>TSA</w:t>
      </w:r>
      <w:bookmarkEnd w:id="36"/>
    </w:p>
    <w:p w14:paraId="3070A452" w14:textId="77777777" w:rsidR="00CB4278" w:rsidRDefault="00CB4278" w:rsidP="00E029B1">
      <w:pPr>
        <w:pStyle w:val="Titre3"/>
        <w:numPr>
          <w:ilvl w:val="2"/>
          <w:numId w:val="19"/>
        </w:numPr>
        <w:tabs>
          <w:tab w:val="clear" w:pos="720"/>
          <w:tab w:val="num" w:pos="1287"/>
        </w:tabs>
        <w:ind w:left="1287"/>
      </w:pPr>
      <w:bookmarkStart w:id="37" w:name="_Toc212043353"/>
      <w:r>
        <w:t>Objet de l’application</w:t>
      </w:r>
      <w:bookmarkEnd w:id="37"/>
    </w:p>
    <w:p w14:paraId="1F2B6671" w14:textId="77777777" w:rsidR="00097547" w:rsidRPr="00656925" w:rsidRDefault="00097547" w:rsidP="00097547">
      <w:r w:rsidRPr="00656925">
        <w:t>Depuis le 1</w:t>
      </w:r>
      <w:r w:rsidRPr="00097547">
        <w:t>er</w:t>
      </w:r>
      <w:r w:rsidRPr="00656925">
        <w:t xml:space="preserve"> Janvier 2007, le CNC récolte la TSA pour « </w:t>
      </w:r>
      <w:r w:rsidRPr="00097547">
        <w:t>T</w:t>
      </w:r>
      <w:r w:rsidRPr="00656925">
        <w:t xml:space="preserve">axe </w:t>
      </w:r>
      <w:r w:rsidRPr="00097547">
        <w:t>S</w:t>
      </w:r>
      <w:r w:rsidRPr="00656925">
        <w:t xml:space="preserve">péciale </w:t>
      </w:r>
      <w:r w:rsidRPr="00097547">
        <w:t>A</w:t>
      </w:r>
      <w:r w:rsidRPr="00656925">
        <w:t>dditionnelle » qui est une taxe sur les entrées en salle de cinéma, redevable par tout exploitant d’un établissement cinématographique et soumise à une déclaration mensuelle.</w:t>
      </w:r>
    </w:p>
    <w:p w14:paraId="5F05B7A5" w14:textId="77777777" w:rsidR="00097547" w:rsidRPr="00656925" w:rsidRDefault="00097547" w:rsidP="00097547"/>
    <w:p w14:paraId="7963106D" w14:textId="77777777" w:rsidR="00097547" w:rsidRPr="00656925" w:rsidRDefault="00097547" w:rsidP="00097547">
      <w:r w:rsidRPr="00656925">
        <w:t>L’application TSA a pour fonction d’assurer la prise en charge électronique de cette taxe en offrant des services en ligne :</w:t>
      </w:r>
    </w:p>
    <w:p w14:paraId="61D7570C" w14:textId="77777777" w:rsidR="00097547" w:rsidRPr="00656925" w:rsidRDefault="00097547" w:rsidP="00097547">
      <w:pPr>
        <w:pStyle w:val="CCTP-Puce1"/>
      </w:pPr>
      <w:r w:rsidRPr="00656925">
        <w:t>Pour les exploitants et représentants d’exploitants :</w:t>
      </w:r>
    </w:p>
    <w:p w14:paraId="1D334300" w14:textId="77777777" w:rsidR="00097547" w:rsidRPr="00656925" w:rsidRDefault="00097547" w:rsidP="00097547">
      <w:pPr>
        <w:pStyle w:val="Default"/>
        <w:numPr>
          <w:ilvl w:val="1"/>
          <w:numId w:val="7"/>
        </w:numPr>
        <w:rPr>
          <w:rFonts w:ascii="Arial" w:hAnsi="Arial" w:cs="Arial"/>
          <w:sz w:val="20"/>
        </w:rPr>
      </w:pPr>
      <w:r w:rsidRPr="00656925">
        <w:rPr>
          <w:rFonts w:ascii="Arial" w:hAnsi="Arial" w:cs="Arial"/>
          <w:sz w:val="20"/>
        </w:rPr>
        <w:t>Réalisation de demande d’adhésion</w:t>
      </w:r>
    </w:p>
    <w:p w14:paraId="529E1018" w14:textId="77777777" w:rsidR="00097547" w:rsidRPr="00656925" w:rsidRDefault="00097547" w:rsidP="00097547">
      <w:pPr>
        <w:pStyle w:val="Default"/>
        <w:numPr>
          <w:ilvl w:val="1"/>
          <w:numId w:val="7"/>
        </w:numPr>
        <w:rPr>
          <w:rFonts w:ascii="Arial" w:hAnsi="Arial" w:cs="Arial"/>
          <w:sz w:val="20"/>
        </w:rPr>
      </w:pPr>
      <w:r w:rsidRPr="00656925">
        <w:rPr>
          <w:rFonts w:ascii="Arial" w:hAnsi="Arial" w:cs="Arial"/>
          <w:sz w:val="20"/>
        </w:rPr>
        <w:t>Télédéclaration de la TSA (en ligne ou par dépôt du fichier produit par les caisses automatiques)</w:t>
      </w:r>
    </w:p>
    <w:p w14:paraId="14DC524C" w14:textId="77777777" w:rsidR="00097547" w:rsidRPr="00656925" w:rsidRDefault="00097547" w:rsidP="00097547">
      <w:pPr>
        <w:pStyle w:val="Default"/>
        <w:numPr>
          <w:ilvl w:val="1"/>
          <w:numId w:val="7"/>
        </w:numPr>
        <w:jc w:val="both"/>
        <w:rPr>
          <w:rFonts w:ascii="Arial" w:hAnsi="Arial" w:cs="Arial"/>
          <w:sz w:val="20"/>
        </w:rPr>
      </w:pPr>
      <w:r w:rsidRPr="00656925">
        <w:rPr>
          <w:rFonts w:ascii="Arial" w:hAnsi="Arial" w:cs="Arial"/>
          <w:sz w:val="20"/>
        </w:rPr>
        <w:t>Consultation de la situation de taxe d’un établissement</w:t>
      </w:r>
    </w:p>
    <w:p w14:paraId="3D5C3F31" w14:textId="77777777" w:rsidR="00097547" w:rsidRPr="00656925" w:rsidRDefault="00097547" w:rsidP="00097547">
      <w:pPr>
        <w:pStyle w:val="CCTP-Puce1"/>
      </w:pPr>
      <w:r w:rsidRPr="00656925">
        <w:t>Pour les agents du CNC :</w:t>
      </w:r>
    </w:p>
    <w:p w14:paraId="16F10AFA" w14:textId="77777777" w:rsidR="00097547" w:rsidRPr="00656925" w:rsidRDefault="00097547" w:rsidP="00097547">
      <w:pPr>
        <w:pStyle w:val="Default"/>
        <w:numPr>
          <w:ilvl w:val="1"/>
          <w:numId w:val="7"/>
        </w:numPr>
        <w:rPr>
          <w:rFonts w:ascii="Arial" w:hAnsi="Arial" w:cs="Arial"/>
          <w:sz w:val="20"/>
        </w:rPr>
      </w:pPr>
      <w:r w:rsidRPr="00656925">
        <w:rPr>
          <w:rFonts w:ascii="Arial" w:hAnsi="Arial" w:cs="Arial"/>
          <w:sz w:val="20"/>
        </w:rPr>
        <w:t>Gestion des demandes d’adhésion des exploitants</w:t>
      </w:r>
    </w:p>
    <w:p w14:paraId="383ED9EF" w14:textId="77777777" w:rsidR="00097547" w:rsidRPr="00656925" w:rsidRDefault="00097547" w:rsidP="00097547">
      <w:pPr>
        <w:pStyle w:val="Default"/>
        <w:numPr>
          <w:ilvl w:val="1"/>
          <w:numId w:val="7"/>
        </w:numPr>
        <w:rPr>
          <w:rFonts w:ascii="Arial" w:hAnsi="Arial" w:cs="Arial"/>
          <w:sz w:val="20"/>
        </w:rPr>
      </w:pPr>
      <w:r w:rsidRPr="00656925">
        <w:rPr>
          <w:rFonts w:ascii="Arial" w:hAnsi="Arial" w:cs="Arial"/>
          <w:sz w:val="20"/>
        </w:rPr>
        <w:t>Gestion des déclarations</w:t>
      </w:r>
    </w:p>
    <w:p w14:paraId="5E3B79BE" w14:textId="77777777" w:rsidR="00097547" w:rsidRPr="00656925" w:rsidRDefault="00097547" w:rsidP="00097547">
      <w:pPr>
        <w:pStyle w:val="Default"/>
        <w:numPr>
          <w:ilvl w:val="1"/>
          <w:numId w:val="7"/>
        </w:numPr>
        <w:rPr>
          <w:rFonts w:ascii="Arial" w:hAnsi="Arial" w:cs="Arial"/>
          <w:sz w:val="20"/>
        </w:rPr>
      </w:pPr>
      <w:r w:rsidRPr="00656925">
        <w:rPr>
          <w:rFonts w:ascii="Arial" w:hAnsi="Arial" w:cs="Arial"/>
          <w:sz w:val="20"/>
        </w:rPr>
        <w:t>Suivi des situations de taxe et des soldes des établissements</w:t>
      </w:r>
    </w:p>
    <w:p w14:paraId="2ABA58A6" w14:textId="77777777" w:rsidR="00097547" w:rsidRPr="00656925" w:rsidRDefault="00097547" w:rsidP="00097547">
      <w:pPr>
        <w:pStyle w:val="Default"/>
        <w:numPr>
          <w:ilvl w:val="1"/>
          <w:numId w:val="7"/>
        </w:numPr>
        <w:jc w:val="both"/>
        <w:rPr>
          <w:rFonts w:ascii="Arial" w:hAnsi="Arial" w:cs="Arial"/>
          <w:sz w:val="20"/>
        </w:rPr>
      </w:pPr>
      <w:r w:rsidRPr="00656925">
        <w:rPr>
          <w:rFonts w:ascii="Arial" w:hAnsi="Arial" w:cs="Arial"/>
          <w:sz w:val="20"/>
        </w:rPr>
        <w:t>Gestion des incidents de paiements, de déclarations, d’écart sur bordereaux</w:t>
      </w:r>
    </w:p>
    <w:p w14:paraId="49E79DFD" w14:textId="77777777" w:rsidR="00097547" w:rsidRPr="00656925" w:rsidRDefault="00097547" w:rsidP="00097547">
      <w:pPr>
        <w:pStyle w:val="Default"/>
        <w:numPr>
          <w:ilvl w:val="1"/>
          <w:numId w:val="7"/>
        </w:numPr>
        <w:jc w:val="both"/>
        <w:rPr>
          <w:rFonts w:ascii="Arial" w:hAnsi="Arial" w:cs="Arial"/>
          <w:sz w:val="20"/>
        </w:rPr>
      </w:pPr>
      <w:r w:rsidRPr="00656925">
        <w:rPr>
          <w:rFonts w:ascii="Arial" w:hAnsi="Arial" w:cs="Arial"/>
          <w:sz w:val="20"/>
        </w:rPr>
        <w:t>Gestion des calendriers de déclaration et des exonérations</w:t>
      </w:r>
    </w:p>
    <w:p w14:paraId="55A4C9E7" w14:textId="77777777" w:rsidR="00097547" w:rsidRPr="00656925" w:rsidRDefault="00097547" w:rsidP="00097547">
      <w:pPr>
        <w:pStyle w:val="Default"/>
        <w:numPr>
          <w:ilvl w:val="1"/>
          <w:numId w:val="7"/>
        </w:numPr>
        <w:jc w:val="both"/>
        <w:rPr>
          <w:rFonts w:ascii="Arial" w:hAnsi="Arial" w:cs="Arial"/>
          <w:sz w:val="20"/>
        </w:rPr>
      </w:pPr>
      <w:r w:rsidRPr="00656925">
        <w:rPr>
          <w:rFonts w:ascii="Arial" w:hAnsi="Arial" w:cs="Arial"/>
          <w:sz w:val="20"/>
        </w:rPr>
        <w:t>Gestion des établissements en inspection</w:t>
      </w:r>
    </w:p>
    <w:p w14:paraId="6FD0CEEA" w14:textId="77777777" w:rsidR="00CB4278" w:rsidRDefault="00CB4278">
      <w:pPr>
        <w:spacing w:before="0"/>
        <w:jc w:val="left"/>
      </w:pPr>
    </w:p>
    <w:p w14:paraId="60E2BBCA" w14:textId="2B11B1AF" w:rsidR="00097547" w:rsidRDefault="00097547" w:rsidP="00097547">
      <w:pPr>
        <w:pStyle w:val="CCTP-Puce1"/>
        <w:numPr>
          <w:ilvl w:val="0"/>
          <w:numId w:val="0"/>
        </w:numPr>
      </w:pPr>
      <w:r>
        <w:t>Pour plus de détails, se reporter à la fiche TSA en annexe.</w:t>
      </w:r>
    </w:p>
    <w:p w14:paraId="6586010A" w14:textId="77777777" w:rsidR="00097547" w:rsidRDefault="00097547">
      <w:pPr>
        <w:spacing w:before="0"/>
        <w:jc w:val="left"/>
      </w:pPr>
    </w:p>
    <w:p w14:paraId="0AEFE607" w14:textId="77777777" w:rsidR="00097547" w:rsidRDefault="00097547" w:rsidP="00E029B1">
      <w:pPr>
        <w:pStyle w:val="Titre3"/>
        <w:numPr>
          <w:ilvl w:val="2"/>
          <w:numId w:val="19"/>
        </w:numPr>
        <w:tabs>
          <w:tab w:val="clear" w:pos="720"/>
          <w:tab w:val="num" w:pos="1287"/>
        </w:tabs>
        <w:ind w:left="1287"/>
      </w:pPr>
      <w:bookmarkStart w:id="38" w:name="_Toc212043354"/>
      <w:r>
        <w:t>Volumétries</w:t>
      </w:r>
      <w:bookmarkEnd w:id="38"/>
    </w:p>
    <w:p w14:paraId="117DE03B" w14:textId="3E946FB3" w:rsidR="00097547" w:rsidRDefault="00097547" w:rsidP="00097547">
      <w:pPr>
        <w:pStyle w:val="CCTP-Puce1"/>
        <w:numPr>
          <w:ilvl w:val="0"/>
          <w:numId w:val="0"/>
        </w:numPr>
      </w:pPr>
      <w:r>
        <w:t>L’application TSA est actuellement en maintenance par un agent du SOSI.</w:t>
      </w:r>
    </w:p>
    <w:p w14:paraId="669AADF0" w14:textId="52D29B53" w:rsidR="00097547" w:rsidRDefault="00097547" w:rsidP="00097547">
      <w:pPr>
        <w:pStyle w:val="CCTP-Puce1"/>
        <w:numPr>
          <w:ilvl w:val="0"/>
          <w:numId w:val="0"/>
        </w:numPr>
      </w:pPr>
      <w:r>
        <w:t xml:space="preserve">C’est une application stable mais pour lesquels une forte réactivité est </w:t>
      </w:r>
      <w:r w:rsidR="00F36FF8">
        <w:t>attendue en cas d’incident ou de demande du service métier</w:t>
      </w:r>
      <w:r>
        <w:t xml:space="preserve"> notamment sur des corrections de données.</w:t>
      </w:r>
    </w:p>
    <w:p w14:paraId="2C6ABE4E" w14:textId="77777777" w:rsidR="000A2736" w:rsidRDefault="000A2736" w:rsidP="00E029B1">
      <w:pPr>
        <w:pStyle w:val="MonNormal"/>
        <w:numPr>
          <w:ilvl w:val="0"/>
          <w:numId w:val="34"/>
        </w:numPr>
      </w:pPr>
      <w:r>
        <w:t>Nombre moyen d’anomalies applicatives par an : 20</w:t>
      </w:r>
    </w:p>
    <w:p w14:paraId="16138F6E" w14:textId="77777777" w:rsidR="000A2736" w:rsidRDefault="000A2736" w:rsidP="00E029B1">
      <w:pPr>
        <w:pStyle w:val="MonNormal"/>
        <w:numPr>
          <w:ilvl w:val="0"/>
          <w:numId w:val="34"/>
        </w:numPr>
      </w:pPr>
      <w:r>
        <w:t>Nombre moyen d’évolutions par an : 2</w:t>
      </w:r>
    </w:p>
    <w:p w14:paraId="30585237" w14:textId="77777777" w:rsidR="00097547" w:rsidRPr="00E404F5" w:rsidRDefault="00097547" w:rsidP="00097547"/>
    <w:p w14:paraId="14F9BF63" w14:textId="77777777" w:rsidR="00097547" w:rsidRDefault="00097547" w:rsidP="00E029B1">
      <w:pPr>
        <w:pStyle w:val="Titre3"/>
        <w:numPr>
          <w:ilvl w:val="2"/>
          <w:numId w:val="19"/>
        </w:numPr>
        <w:tabs>
          <w:tab w:val="clear" w:pos="720"/>
          <w:tab w:val="num" w:pos="1287"/>
        </w:tabs>
        <w:ind w:left="1287"/>
      </w:pPr>
      <w:bookmarkStart w:id="39" w:name="_Toc212043355"/>
      <w:r>
        <w:lastRenderedPageBreak/>
        <w:t>Documentation disponible</w:t>
      </w:r>
      <w:bookmarkEnd w:id="39"/>
    </w:p>
    <w:tbl>
      <w:tblPr>
        <w:tblStyle w:val="Grilledutableau"/>
        <w:tblW w:w="0" w:type="auto"/>
        <w:tblLook w:val="04A0" w:firstRow="1" w:lastRow="0" w:firstColumn="1" w:lastColumn="0" w:noHBand="0" w:noVBand="1"/>
      </w:tblPr>
      <w:tblGrid>
        <w:gridCol w:w="3794"/>
      </w:tblGrid>
      <w:tr w:rsidR="000A2736" w:rsidRPr="00F63D53" w14:paraId="02F597A0" w14:textId="77777777" w:rsidTr="00470FB7">
        <w:tc>
          <w:tcPr>
            <w:tcW w:w="3794" w:type="dxa"/>
          </w:tcPr>
          <w:p w14:paraId="3DF9CE6B" w14:textId="77777777" w:rsidR="000A2736" w:rsidRPr="00F63D53" w:rsidRDefault="000A2736" w:rsidP="00E45639">
            <w:pPr>
              <w:pStyle w:val="MonNormal"/>
            </w:pPr>
            <w:r w:rsidRPr="00F63D53">
              <w:t>Présentation</w:t>
            </w:r>
          </w:p>
        </w:tc>
      </w:tr>
      <w:tr w:rsidR="000A2736" w:rsidRPr="00F63D53" w14:paraId="01E94EA4" w14:textId="77777777" w:rsidTr="00470FB7">
        <w:tc>
          <w:tcPr>
            <w:tcW w:w="3794" w:type="dxa"/>
          </w:tcPr>
          <w:p w14:paraId="22C68B73" w14:textId="77777777" w:rsidR="000A2736" w:rsidRPr="00F63D53" w:rsidRDefault="000A2736" w:rsidP="00E45639">
            <w:pPr>
              <w:pStyle w:val="MonNormal"/>
            </w:pPr>
            <w:r w:rsidRPr="00F63D53">
              <w:t>Cahier des charges</w:t>
            </w:r>
          </w:p>
        </w:tc>
      </w:tr>
      <w:tr w:rsidR="000A2736" w:rsidRPr="00F63D53" w14:paraId="01D7B75A" w14:textId="77777777" w:rsidTr="00470FB7">
        <w:tc>
          <w:tcPr>
            <w:tcW w:w="3794" w:type="dxa"/>
          </w:tcPr>
          <w:p w14:paraId="6E7A969C" w14:textId="77777777" w:rsidR="000A2736" w:rsidRPr="00F63D53" w:rsidRDefault="000A2736" w:rsidP="00E45639">
            <w:pPr>
              <w:pStyle w:val="MonNormal"/>
            </w:pPr>
            <w:r w:rsidRPr="00F63D53">
              <w:t>Spécifications fonctionnelles</w:t>
            </w:r>
          </w:p>
        </w:tc>
      </w:tr>
      <w:tr w:rsidR="000A2736" w:rsidRPr="00F63D53" w14:paraId="1176285C" w14:textId="77777777" w:rsidTr="00470FB7">
        <w:tc>
          <w:tcPr>
            <w:tcW w:w="3794" w:type="dxa"/>
          </w:tcPr>
          <w:p w14:paraId="4BA1A3AE" w14:textId="77777777" w:rsidR="000A2736" w:rsidRPr="00F63D53" w:rsidRDefault="000A2736" w:rsidP="00E45639">
            <w:pPr>
              <w:pStyle w:val="MonNormal"/>
            </w:pPr>
            <w:r w:rsidRPr="00F63D53">
              <w:t>Dossiers de paramétrage</w:t>
            </w:r>
          </w:p>
        </w:tc>
      </w:tr>
      <w:tr w:rsidR="000A2736" w:rsidRPr="00F63D53" w14:paraId="4C35C87E" w14:textId="77777777" w:rsidTr="00470FB7">
        <w:tc>
          <w:tcPr>
            <w:tcW w:w="3794" w:type="dxa"/>
          </w:tcPr>
          <w:p w14:paraId="7CF7177A" w14:textId="77777777" w:rsidR="000A2736" w:rsidRPr="00F63D53" w:rsidRDefault="000A2736" w:rsidP="00E45639">
            <w:pPr>
              <w:pStyle w:val="MonNormal"/>
            </w:pPr>
            <w:r w:rsidRPr="00F63D53">
              <w:t>Dossiers d’exploitations</w:t>
            </w:r>
          </w:p>
        </w:tc>
      </w:tr>
      <w:tr w:rsidR="000A2736" w:rsidRPr="00F63D53" w14:paraId="59A1D723" w14:textId="77777777" w:rsidTr="00470FB7">
        <w:tc>
          <w:tcPr>
            <w:tcW w:w="3794" w:type="dxa"/>
          </w:tcPr>
          <w:p w14:paraId="4659761F" w14:textId="77777777" w:rsidR="000A2736" w:rsidRPr="00F63D53" w:rsidRDefault="000A2736" w:rsidP="00E45639">
            <w:pPr>
              <w:pStyle w:val="MonNormal"/>
            </w:pPr>
            <w:r w:rsidRPr="00F63D53">
              <w:t>Dossier d’installation</w:t>
            </w:r>
          </w:p>
        </w:tc>
      </w:tr>
    </w:tbl>
    <w:p w14:paraId="5DC66B8A" w14:textId="77777777" w:rsidR="00097547" w:rsidRDefault="00097547">
      <w:pPr>
        <w:spacing w:before="0"/>
        <w:jc w:val="left"/>
      </w:pPr>
    </w:p>
    <w:p w14:paraId="36775416" w14:textId="2C3831F3" w:rsidR="00CB4278" w:rsidRDefault="00CB4278" w:rsidP="00CB4278">
      <w:pPr>
        <w:pStyle w:val="Titre2"/>
      </w:pPr>
      <w:bookmarkStart w:id="40" w:name="_Toc212043356"/>
      <w:r>
        <w:t>TST</w:t>
      </w:r>
      <w:bookmarkEnd w:id="40"/>
    </w:p>
    <w:p w14:paraId="1AE19A79" w14:textId="77777777" w:rsidR="00CB4278" w:rsidRDefault="00CB4278" w:rsidP="00E029B1">
      <w:pPr>
        <w:pStyle w:val="Titre3"/>
        <w:numPr>
          <w:ilvl w:val="2"/>
          <w:numId w:val="19"/>
        </w:numPr>
        <w:tabs>
          <w:tab w:val="clear" w:pos="720"/>
          <w:tab w:val="num" w:pos="1287"/>
        </w:tabs>
        <w:ind w:left="1287"/>
      </w:pPr>
      <w:bookmarkStart w:id="41" w:name="_Toc212043357"/>
      <w:r>
        <w:t>Objet de l’application</w:t>
      </w:r>
      <w:bookmarkEnd w:id="41"/>
    </w:p>
    <w:p w14:paraId="45C649D4" w14:textId="77777777" w:rsidR="00470FB7" w:rsidRPr="00DC7617" w:rsidRDefault="00470FB7" w:rsidP="00470FB7">
      <w:pPr>
        <w:pStyle w:val="CCTP-Puce1"/>
        <w:numPr>
          <w:ilvl w:val="0"/>
          <w:numId w:val="0"/>
        </w:numPr>
      </w:pPr>
      <w:r w:rsidRPr="00DC7617">
        <w:t>Depuis le 1</w:t>
      </w:r>
      <w:r w:rsidRPr="00470FB7">
        <w:t>er</w:t>
      </w:r>
      <w:r w:rsidRPr="00DC7617">
        <w:t xml:space="preserve"> Janvier 2010, le CNC récolte la TST pour « </w:t>
      </w:r>
      <w:r w:rsidRPr="00470FB7">
        <w:t>T</w:t>
      </w:r>
      <w:r w:rsidRPr="00DC7617">
        <w:t xml:space="preserve">axe sur les </w:t>
      </w:r>
      <w:r w:rsidRPr="00470FB7">
        <w:t>S</w:t>
      </w:r>
      <w:r w:rsidRPr="00DC7617">
        <w:t xml:space="preserve">ervices de </w:t>
      </w:r>
      <w:r w:rsidRPr="00470FB7">
        <w:t>T</w:t>
      </w:r>
      <w:r w:rsidRPr="00DC7617">
        <w:t>élévision » qui est une taxe obligatoire, redevable par tout éditeur et distributeur de service de télévision, ayant pour base les recettes issues de la publicité, des services téléphoniques, des abonnements etc. Cette taxe est soumise à une déclaration annuelle.</w:t>
      </w:r>
    </w:p>
    <w:p w14:paraId="78062C39" w14:textId="77777777" w:rsidR="00470FB7" w:rsidRPr="00DC7617" w:rsidRDefault="00470FB7" w:rsidP="00470FB7">
      <w:pPr>
        <w:pStyle w:val="Default"/>
        <w:jc w:val="both"/>
        <w:rPr>
          <w:rFonts w:ascii="Arial" w:hAnsi="Arial" w:cs="Arial"/>
          <w:sz w:val="20"/>
        </w:rPr>
      </w:pPr>
      <w:r w:rsidRPr="00DC7617">
        <w:rPr>
          <w:rFonts w:ascii="Arial" w:hAnsi="Arial" w:cs="Arial"/>
          <w:sz w:val="20"/>
        </w:rPr>
        <w:t xml:space="preserve">L’application TST a pour fonction d’assurer la prise en charge électronique de </w:t>
      </w:r>
      <w:r>
        <w:rPr>
          <w:rFonts w:ascii="Arial" w:hAnsi="Arial" w:cs="Arial"/>
          <w:sz w:val="20"/>
        </w:rPr>
        <w:t xml:space="preserve">la TST </w:t>
      </w:r>
      <w:r w:rsidRPr="00DC7617">
        <w:rPr>
          <w:rFonts w:ascii="Arial" w:hAnsi="Arial" w:cs="Arial"/>
          <w:sz w:val="20"/>
        </w:rPr>
        <w:t>en offrant des services en ligne :</w:t>
      </w:r>
    </w:p>
    <w:p w14:paraId="1FDB81D1" w14:textId="77777777" w:rsidR="00470FB7" w:rsidRPr="00DC7617" w:rsidRDefault="00470FB7" w:rsidP="00470FB7">
      <w:pPr>
        <w:pStyle w:val="CCTP-Puce1"/>
      </w:pPr>
      <w:r w:rsidRPr="00DC7617">
        <w:t>Pour les éditeurs et distributeurs :</w:t>
      </w:r>
    </w:p>
    <w:p w14:paraId="430FF330" w14:textId="77777777" w:rsidR="00470FB7" w:rsidRPr="00DC7617" w:rsidRDefault="00470FB7" w:rsidP="00470FB7">
      <w:pPr>
        <w:pStyle w:val="CCTP-Puce1"/>
        <w:numPr>
          <w:ilvl w:val="1"/>
          <w:numId w:val="7"/>
        </w:numPr>
      </w:pPr>
      <w:r w:rsidRPr="00DC7617">
        <w:rPr>
          <w:color w:val="000000"/>
        </w:rPr>
        <w:t>Réalisation des déclarations de taxe</w:t>
      </w:r>
    </w:p>
    <w:p w14:paraId="55F13E1F" w14:textId="77777777" w:rsidR="00470FB7" w:rsidRPr="00DC7617" w:rsidRDefault="00470FB7" w:rsidP="00470FB7">
      <w:pPr>
        <w:pStyle w:val="CCTP-Puce1"/>
        <w:numPr>
          <w:ilvl w:val="1"/>
          <w:numId w:val="7"/>
        </w:numPr>
      </w:pPr>
      <w:r w:rsidRPr="00DC7617">
        <w:t>Consultation</w:t>
      </w:r>
      <w:r w:rsidRPr="00DC7617">
        <w:rPr>
          <w:color w:val="000000"/>
        </w:rPr>
        <w:t xml:space="preserve"> des situations de taxe</w:t>
      </w:r>
    </w:p>
    <w:p w14:paraId="22E90241" w14:textId="77777777" w:rsidR="00470FB7" w:rsidRPr="00DC7617" w:rsidRDefault="00470FB7" w:rsidP="00470FB7">
      <w:pPr>
        <w:pStyle w:val="CCTP-Puce1"/>
        <w:numPr>
          <w:ilvl w:val="0"/>
          <w:numId w:val="0"/>
        </w:numPr>
        <w:ind w:left="1440"/>
      </w:pPr>
    </w:p>
    <w:p w14:paraId="60084D08" w14:textId="77777777" w:rsidR="00470FB7" w:rsidRPr="00DC7617" w:rsidRDefault="00470FB7" w:rsidP="00470FB7">
      <w:pPr>
        <w:pStyle w:val="CCTP-Puce1"/>
      </w:pPr>
      <w:r w:rsidRPr="00DC7617">
        <w:t>Pour les agents du CNC :</w:t>
      </w:r>
    </w:p>
    <w:p w14:paraId="39800872" w14:textId="77777777" w:rsidR="00470FB7" w:rsidRPr="00DC7617" w:rsidRDefault="00470FB7" w:rsidP="00470FB7">
      <w:pPr>
        <w:pStyle w:val="Default"/>
        <w:numPr>
          <w:ilvl w:val="1"/>
          <w:numId w:val="7"/>
        </w:numPr>
        <w:rPr>
          <w:rFonts w:ascii="Arial" w:hAnsi="Arial" w:cs="Arial"/>
          <w:sz w:val="20"/>
        </w:rPr>
      </w:pPr>
      <w:r w:rsidRPr="00DC7617">
        <w:rPr>
          <w:rFonts w:ascii="Arial" w:hAnsi="Arial" w:cs="Arial"/>
          <w:sz w:val="20"/>
        </w:rPr>
        <w:t xml:space="preserve">Gestion des redevables </w:t>
      </w:r>
    </w:p>
    <w:p w14:paraId="7FD0BD66" w14:textId="77777777" w:rsidR="00470FB7" w:rsidRPr="00DC7617" w:rsidRDefault="00470FB7" w:rsidP="00470FB7">
      <w:pPr>
        <w:pStyle w:val="Default"/>
        <w:numPr>
          <w:ilvl w:val="1"/>
          <w:numId w:val="7"/>
        </w:numPr>
        <w:rPr>
          <w:rFonts w:ascii="Arial" w:hAnsi="Arial" w:cs="Arial"/>
          <w:sz w:val="20"/>
        </w:rPr>
      </w:pPr>
      <w:r w:rsidRPr="00DC7617">
        <w:rPr>
          <w:rFonts w:ascii="Arial" w:hAnsi="Arial" w:cs="Arial"/>
          <w:sz w:val="20"/>
        </w:rPr>
        <w:t>Gestion des sociétés et des services</w:t>
      </w:r>
    </w:p>
    <w:p w14:paraId="05FEF6E8" w14:textId="77777777" w:rsidR="00470FB7" w:rsidRPr="00DC7617" w:rsidRDefault="00470FB7" w:rsidP="00470FB7">
      <w:pPr>
        <w:pStyle w:val="Default"/>
        <w:numPr>
          <w:ilvl w:val="1"/>
          <w:numId w:val="7"/>
        </w:numPr>
        <w:rPr>
          <w:rFonts w:ascii="Arial" w:hAnsi="Arial" w:cs="Arial"/>
          <w:sz w:val="20"/>
        </w:rPr>
      </w:pPr>
      <w:r w:rsidRPr="00DC7617">
        <w:rPr>
          <w:rFonts w:ascii="Arial" w:hAnsi="Arial" w:cs="Arial"/>
          <w:sz w:val="20"/>
        </w:rPr>
        <w:t>Gestion des déclarations</w:t>
      </w:r>
    </w:p>
    <w:p w14:paraId="2152D7B5" w14:textId="77777777" w:rsidR="00470FB7" w:rsidRPr="00DC7617" w:rsidRDefault="00470FB7" w:rsidP="00470FB7">
      <w:pPr>
        <w:pStyle w:val="Default"/>
        <w:numPr>
          <w:ilvl w:val="1"/>
          <w:numId w:val="7"/>
        </w:numPr>
        <w:rPr>
          <w:rFonts w:ascii="Arial" w:hAnsi="Arial" w:cs="Arial"/>
          <w:sz w:val="20"/>
        </w:rPr>
      </w:pPr>
      <w:r w:rsidRPr="00DC7617">
        <w:rPr>
          <w:rFonts w:ascii="Arial" w:hAnsi="Arial" w:cs="Arial"/>
          <w:sz w:val="20"/>
        </w:rPr>
        <w:t>Gestion de la taxe</w:t>
      </w:r>
    </w:p>
    <w:p w14:paraId="022A01CA" w14:textId="77777777" w:rsidR="00470FB7" w:rsidRPr="00DC7617" w:rsidRDefault="00470FB7" w:rsidP="00470FB7">
      <w:pPr>
        <w:pStyle w:val="Default"/>
        <w:numPr>
          <w:ilvl w:val="1"/>
          <w:numId w:val="7"/>
        </w:numPr>
        <w:rPr>
          <w:rFonts w:ascii="Arial" w:hAnsi="Arial" w:cs="Arial"/>
          <w:sz w:val="20"/>
        </w:rPr>
      </w:pPr>
      <w:r w:rsidRPr="00DC7617">
        <w:rPr>
          <w:rFonts w:ascii="Arial" w:hAnsi="Arial" w:cs="Arial"/>
          <w:sz w:val="20"/>
        </w:rPr>
        <w:t>Consultation des situations de taxe</w:t>
      </w:r>
    </w:p>
    <w:p w14:paraId="20935D5B" w14:textId="77777777" w:rsidR="00470FB7" w:rsidRPr="00DC7617" w:rsidRDefault="00470FB7" w:rsidP="00470FB7">
      <w:pPr>
        <w:pStyle w:val="Default"/>
        <w:numPr>
          <w:ilvl w:val="1"/>
          <w:numId w:val="7"/>
        </w:numPr>
        <w:rPr>
          <w:rFonts w:ascii="Arial" w:hAnsi="Arial" w:cs="Arial"/>
          <w:sz w:val="20"/>
        </w:rPr>
      </w:pPr>
      <w:r w:rsidRPr="00DC7617">
        <w:rPr>
          <w:rFonts w:ascii="Arial" w:hAnsi="Arial" w:cs="Arial"/>
          <w:sz w:val="20"/>
        </w:rPr>
        <w:t>Statistiques</w:t>
      </w:r>
    </w:p>
    <w:p w14:paraId="5BEFDC90" w14:textId="77777777" w:rsidR="00CB4278" w:rsidRDefault="00CB4278" w:rsidP="00CB4278">
      <w:pPr>
        <w:spacing w:before="0"/>
        <w:jc w:val="left"/>
      </w:pPr>
    </w:p>
    <w:p w14:paraId="7F6A5A2A" w14:textId="77777777" w:rsidR="00097547" w:rsidRDefault="00097547" w:rsidP="00097547">
      <w:pPr>
        <w:pStyle w:val="CCTP-Puce1"/>
        <w:numPr>
          <w:ilvl w:val="0"/>
          <w:numId w:val="0"/>
        </w:numPr>
      </w:pPr>
      <w:r>
        <w:t>Pour plus de détails, se reporter à la fiche TSA en annexe.</w:t>
      </w:r>
    </w:p>
    <w:p w14:paraId="31B171E0" w14:textId="77777777" w:rsidR="00097547" w:rsidRDefault="00097547" w:rsidP="00CB4278">
      <w:pPr>
        <w:spacing w:before="0"/>
        <w:jc w:val="left"/>
      </w:pPr>
    </w:p>
    <w:p w14:paraId="07AB350E" w14:textId="77777777" w:rsidR="00097547" w:rsidRDefault="00097547" w:rsidP="00E029B1">
      <w:pPr>
        <w:pStyle w:val="Titre3"/>
        <w:numPr>
          <w:ilvl w:val="2"/>
          <w:numId w:val="19"/>
        </w:numPr>
        <w:tabs>
          <w:tab w:val="clear" w:pos="720"/>
          <w:tab w:val="num" w:pos="1287"/>
        </w:tabs>
        <w:ind w:left="1287"/>
      </w:pPr>
      <w:bookmarkStart w:id="42" w:name="_Toc212043358"/>
      <w:r>
        <w:t>Volumétries</w:t>
      </w:r>
      <w:bookmarkEnd w:id="42"/>
    </w:p>
    <w:p w14:paraId="11021806" w14:textId="680E6457" w:rsidR="00470FB7" w:rsidRDefault="00470FB7" w:rsidP="00470FB7">
      <w:pPr>
        <w:pStyle w:val="CCTP-Puce1"/>
        <w:numPr>
          <w:ilvl w:val="0"/>
          <w:numId w:val="0"/>
        </w:numPr>
      </w:pPr>
      <w:r>
        <w:t>L’application TST est actuellement en maintenance par un agent du SOSI.</w:t>
      </w:r>
    </w:p>
    <w:p w14:paraId="186066DD" w14:textId="3DA36526" w:rsidR="00470FB7" w:rsidRDefault="00470FB7" w:rsidP="00470FB7">
      <w:pPr>
        <w:pStyle w:val="CCTP-Puce1"/>
        <w:numPr>
          <w:ilvl w:val="0"/>
          <w:numId w:val="0"/>
        </w:numPr>
      </w:pPr>
      <w:r>
        <w:t>C’est une application stable mais pour lesquels une forte réactivité est attendue en cas d’incident ou de demande du service métier notamment sur des corrections de données.</w:t>
      </w:r>
    </w:p>
    <w:p w14:paraId="4FB14C76" w14:textId="77777777" w:rsidR="000A2736" w:rsidRDefault="000A2736" w:rsidP="00E029B1">
      <w:pPr>
        <w:pStyle w:val="MonNormal"/>
        <w:numPr>
          <w:ilvl w:val="0"/>
          <w:numId w:val="33"/>
        </w:numPr>
      </w:pPr>
      <w:r>
        <w:t>Nombre moyen d’anomalies applicatives par an : 10</w:t>
      </w:r>
    </w:p>
    <w:p w14:paraId="5FCF3484" w14:textId="77777777" w:rsidR="000A2736" w:rsidRDefault="000A2736" w:rsidP="00E029B1">
      <w:pPr>
        <w:pStyle w:val="MonNormal"/>
        <w:numPr>
          <w:ilvl w:val="0"/>
          <w:numId w:val="33"/>
        </w:numPr>
      </w:pPr>
      <w:r>
        <w:t>Nombre moyen d’évolutions par an : 2</w:t>
      </w:r>
    </w:p>
    <w:p w14:paraId="4E1F2071" w14:textId="77777777" w:rsidR="00097547" w:rsidRPr="00E404F5" w:rsidRDefault="00097547" w:rsidP="00470FB7">
      <w:pPr>
        <w:pStyle w:val="CCTP-Puce1"/>
        <w:numPr>
          <w:ilvl w:val="0"/>
          <w:numId w:val="0"/>
        </w:numPr>
      </w:pPr>
    </w:p>
    <w:p w14:paraId="0A9B1FBE" w14:textId="77777777" w:rsidR="00097547" w:rsidRDefault="00097547" w:rsidP="00E029B1">
      <w:pPr>
        <w:pStyle w:val="Titre3"/>
        <w:numPr>
          <w:ilvl w:val="2"/>
          <w:numId w:val="19"/>
        </w:numPr>
        <w:tabs>
          <w:tab w:val="clear" w:pos="720"/>
          <w:tab w:val="num" w:pos="1287"/>
        </w:tabs>
        <w:ind w:left="1287"/>
      </w:pPr>
      <w:bookmarkStart w:id="43" w:name="_Toc212043359"/>
      <w:r>
        <w:t>Documentation disponible</w:t>
      </w:r>
      <w:bookmarkEnd w:id="43"/>
    </w:p>
    <w:tbl>
      <w:tblPr>
        <w:tblStyle w:val="Grilledutableau"/>
        <w:tblW w:w="4702" w:type="dxa"/>
        <w:tblLook w:val="04A0" w:firstRow="1" w:lastRow="0" w:firstColumn="1" w:lastColumn="0" w:noHBand="0" w:noVBand="1"/>
      </w:tblPr>
      <w:tblGrid>
        <w:gridCol w:w="4702"/>
      </w:tblGrid>
      <w:tr w:rsidR="000A2736" w:rsidRPr="00F63D53" w14:paraId="06FFE4B6" w14:textId="77777777" w:rsidTr="000A2736">
        <w:tc>
          <w:tcPr>
            <w:tcW w:w="4702" w:type="dxa"/>
          </w:tcPr>
          <w:p w14:paraId="1BB232CD" w14:textId="77777777" w:rsidR="000A2736" w:rsidRPr="00F63D53" w:rsidRDefault="000A2736" w:rsidP="00E45639">
            <w:pPr>
              <w:pStyle w:val="MonNormal"/>
            </w:pPr>
            <w:r w:rsidRPr="00F63D53">
              <w:t>Présentation</w:t>
            </w:r>
          </w:p>
        </w:tc>
      </w:tr>
      <w:tr w:rsidR="000A2736" w:rsidRPr="00F63D53" w14:paraId="761404F1" w14:textId="77777777" w:rsidTr="000A2736">
        <w:tc>
          <w:tcPr>
            <w:tcW w:w="4702" w:type="dxa"/>
          </w:tcPr>
          <w:p w14:paraId="21F5DE3B" w14:textId="77777777" w:rsidR="000A2736" w:rsidRPr="00F63D53" w:rsidRDefault="000A2736" w:rsidP="00E45639">
            <w:pPr>
              <w:pStyle w:val="MonNormal"/>
            </w:pPr>
            <w:r w:rsidRPr="00F63D53">
              <w:t>Cahier des charges</w:t>
            </w:r>
          </w:p>
        </w:tc>
      </w:tr>
      <w:tr w:rsidR="000A2736" w:rsidRPr="00F63D53" w14:paraId="5D2E39CA" w14:textId="77777777" w:rsidTr="000A2736">
        <w:tc>
          <w:tcPr>
            <w:tcW w:w="4702" w:type="dxa"/>
          </w:tcPr>
          <w:p w14:paraId="790E8CA8" w14:textId="77777777" w:rsidR="000A2736" w:rsidRPr="00F63D53" w:rsidRDefault="000A2736" w:rsidP="00E45639">
            <w:pPr>
              <w:pStyle w:val="MonNormal"/>
            </w:pPr>
            <w:r w:rsidRPr="00F63D53">
              <w:t>Spécifications fonctionnelles</w:t>
            </w:r>
          </w:p>
        </w:tc>
      </w:tr>
      <w:tr w:rsidR="000A2736" w:rsidRPr="00F63D53" w14:paraId="03D4029E" w14:textId="77777777" w:rsidTr="000A2736">
        <w:tc>
          <w:tcPr>
            <w:tcW w:w="4702" w:type="dxa"/>
          </w:tcPr>
          <w:p w14:paraId="516BD858" w14:textId="77777777" w:rsidR="000A2736" w:rsidRPr="00F63D53" w:rsidRDefault="000A2736" w:rsidP="00E45639">
            <w:pPr>
              <w:pStyle w:val="MonNormal"/>
            </w:pPr>
            <w:r w:rsidRPr="00F63D53">
              <w:t>Dossiers d’exploitations</w:t>
            </w:r>
          </w:p>
        </w:tc>
      </w:tr>
      <w:tr w:rsidR="000A2736" w:rsidRPr="00F63D53" w14:paraId="33BFA9C8" w14:textId="77777777" w:rsidTr="000A2736">
        <w:tc>
          <w:tcPr>
            <w:tcW w:w="4702" w:type="dxa"/>
          </w:tcPr>
          <w:p w14:paraId="777523DD" w14:textId="77777777" w:rsidR="000A2736" w:rsidRPr="00F63D53" w:rsidRDefault="000A2736" w:rsidP="00E45639">
            <w:pPr>
              <w:pStyle w:val="MonNormal"/>
            </w:pPr>
            <w:r w:rsidRPr="00F63D53">
              <w:t>Dossier d’installation</w:t>
            </w:r>
          </w:p>
        </w:tc>
      </w:tr>
    </w:tbl>
    <w:p w14:paraId="6677523F" w14:textId="77777777" w:rsidR="00097547" w:rsidRDefault="00097547" w:rsidP="00CB4278">
      <w:pPr>
        <w:spacing w:before="0"/>
        <w:jc w:val="left"/>
      </w:pPr>
    </w:p>
    <w:p w14:paraId="16BD85F9" w14:textId="7BC2E73D" w:rsidR="005009AA" w:rsidRPr="00B82960" w:rsidRDefault="005009AA" w:rsidP="0091024F">
      <w:pPr>
        <w:pStyle w:val="Titre2"/>
      </w:pPr>
      <w:bookmarkStart w:id="44" w:name="_Toc212043360"/>
      <w:r w:rsidRPr="00B82960">
        <w:lastRenderedPageBreak/>
        <w:t>CNCPay</w:t>
      </w:r>
      <w:bookmarkEnd w:id="44"/>
    </w:p>
    <w:p w14:paraId="1EBD0B31" w14:textId="0B77534A" w:rsidR="00B82960" w:rsidRDefault="0091024F" w:rsidP="00E029B1">
      <w:pPr>
        <w:pStyle w:val="Titre3"/>
        <w:numPr>
          <w:ilvl w:val="2"/>
          <w:numId w:val="19"/>
        </w:numPr>
        <w:tabs>
          <w:tab w:val="clear" w:pos="720"/>
          <w:tab w:val="num" w:pos="1287"/>
        </w:tabs>
        <w:ind w:left="1287"/>
      </w:pPr>
      <w:bookmarkStart w:id="45" w:name="_Toc212043361"/>
      <w:r>
        <w:t>Objet de l’application</w:t>
      </w:r>
      <w:bookmarkEnd w:id="45"/>
    </w:p>
    <w:p w14:paraId="55630EC5" w14:textId="77777777" w:rsidR="00B82960" w:rsidRPr="005D0BFC" w:rsidRDefault="00B82960" w:rsidP="00B82960">
      <w:r w:rsidRPr="005D0BFC">
        <w:t>La DGFiP propose aux organismes publics un service de paiement en ligne par carte bancaire et par prélèvement unique dénommé PayFiP. Ce service répond à une forte attente des usagers qui effectuent désormais couramment leurs démarches sur Internet. Le dispositif PayFiP permet le paiement des factures à domicile 24h/24 et 7 jours/7, ce qui simplifie le règlement des usagers et sécurise le recouvrement des organismes publics adhérents. Ainsi, plusieurs milliers de collectivités locales ont adhéré à PayFiP et proposent notamment, le paiement de frais de restauration scolaire, de garderie ou de redevances d'enlèvement des ordures ménagères.</w:t>
      </w:r>
    </w:p>
    <w:p w14:paraId="543A8FB4" w14:textId="7095E593" w:rsidR="00B82960" w:rsidRDefault="00B82960" w:rsidP="00B82960">
      <w:r w:rsidRPr="005D0BFC">
        <w:t xml:space="preserve">Dans le cadre de ses missions de comptable public, la DGFiP a enrichi son offre de service à l’attention des établissements publics nationaux et services de </w:t>
      </w:r>
      <w:r>
        <w:t>l’</w:t>
      </w:r>
      <w:r w:rsidRPr="005D0BFC">
        <w:t xml:space="preserve">État. </w:t>
      </w:r>
      <w:r w:rsidR="00386368">
        <w:t>Le</w:t>
      </w:r>
      <w:r w:rsidRPr="005D0BFC">
        <w:t xml:space="preserve"> CNC </w:t>
      </w:r>
      <w:r w:rsidR="00386368">
        <w:t>a donc</w:t>
      </w:r>
      <w:r w:rsidRPr="005D0BFC">
        <w:t xml:space="preserve"> adhér</w:t>
      </w:r>
      <w:r w:rsidR="00386368">
        <w:t>é</w:t>
      </w:r>
      <w:r w:rsidRPr="005D0BFC">
        <w:t xml:space="preserve"> et </w:t>
      </w:r>
      <w:r w:rsidR="00386368">
        <w:t>met</w:t>
      </w:r>
      <w:r w:rsidRPr="005D0BFC">
        <w:t xml:space="preserve"> en œuvre le dispositif PayFiP pour permettre un paiement sur Internet par carte bancaire et prélèvement des créances et titres de recette émis</w:t>
      </w:r>
      <w:r>
        <w:t>.</w:t>
      </w:r>
    </w:p>
    <w:p w14:paraId="65A7DB0F" w14:textId="3F71F710" w:rsidR="00B82960" w:rsidRPr="005D0BFC" w:rsidRDefault="00B82960" w:rsidP="00B82960">
      <w:r w:rsidRPr="005D0BFC">
        <w:t xml:space="preserve">Pour utiliser le portail PAYFIP de la DGFIP, le CNC </w:t>
      </w:r>
      <w:r w:rsidR="00ED60F4">
        <w:t>met</w:t>
      </w:r>
      <w:r w:rsidRPr="005D0BFC">
        <w:t xml:space="preserve"> en œuvre un portail de paiement CNC permettant de recevoir et </w:t>
      </w:r>
      <w:r>
        <w:t xml:space="preserve">de </w:t>
      </w:r>
      <w:r w:rsidRPr="005D0BFC">
        <w:t>proposer à l’utilisateur les demandes de paiements issues de titres de recette provenant de différentes applications métiers du CNC.</w:t>
      </w:r>
      <w:r w:rsidR="00ED60F4">
        <w:t xml:space="preserve"> Ce portail </w:t>
      </w:r>
      <w:r w:rsidR="00386368">
        <w:t xml:space="preserve">nommé CNCPAY </w:t>
      </w:r>
      <w:r w:rsidR="00ED60F4">
        <w:t xml:space="preserve">sera mis en service </w:t>
      </w:r>
      <w:r w:rsidR="001A5923">
        <w:t>au</w:t>
      </w:r>
      <w:r w:rsidR="00ED60F4">
        <w:t xml:space="preserve"> </w:t>
      </w:r>
      <w:r w:rsidR="00ED60F4" w:rsidRPr="001A5923">
        <w:rPr>
          <w:b/>
          <w:bCs/>
        </w:rPr>
        <w:t>deuxième trimestre 2026</w:t>
      </w:r>
      <w:r w:rsidR="00ED60F4">
        <w:t>.</w:t>
      </w:r>
    </w:p>
    <w:p w14:paraId="5F38F4B9" w14:textId="011AEF4E" w:rsidR="00B82960" w:rsidRPr="00120409" w:rsidRDefault="00B82960" w:rsidP="00B82960">
      <w:bookmarkStart w:id="46" w:name="_Ref506990736"/>
      <w:r w:rsidRPr="00120409">
        <w:t xml:space="preserve">Au sein du système d’informations du CNC, plusieurs applications métiers émettent des titres de recettes, ce qui correspond à un encaissement pour le </w:t>
      </w:r>
      <w:r>
        <w:t>c</w:t>
      </w:r>
      <w:r w:rsidRPr="00120409">
        <w:t xml:space="preserve">entre. Ces applications sont donc susceptibles de faire l’objet d’un règlement bancaire et donc d’être connectées avec </w:t>
      </w:r>
      <w:r>
        <w:t>CNCPay</w:t>
      </w:r>
      <w:r w:rsidRPr="00120409">
        <w:t>.</w:t>
      </w:r>
    </w:p>
    <w:p w14:paraId="271133C0" w14:textId="77777777" w:rsidR="00B82960" w:rsidRPr="00120409" w:rsidRDefault="00B82960" w:rsidP="00B82960">
      <w:r>
        <w:t>L</w:t>
      </w:r>
      <w:r w:rsidRPr="00120409">
        <w:t xml:space="preserve">es applications </w:t>
      </w:r>
      <w:r>
        <w:t xml:space="preserve">identifiées à ce jour </w:t>
      </w:r>
      <w:r w:rsidRPr="00120409">
        <w:t>sont :</w:t>
      </w:r>
    </w:p>
    <w:p w14:paraId="21145252" w14:textId="77777777" w:rsidR="00386368" w:rsidRPr="00120409" w:rsidRDefault="00386368" w:rsidP="00E029B1">
      <w:pPr>
        <w:numPr>
          <w:ilvl w:val="0"/>
          <w:numId w:val="22"/>
        </w:numPr>
        <w:autoSpaceDE w:val="0"/>
        <w:autoSpaceDN w:val="0"/>
        <w:adjustRightInd w:val="0"/>
        <w:spacing w:before="0" w:after="120"/>
        <w:rPr>
          <w:szCs w:val="22"/>
        </w:rPr>
      </w:pPr>
      <w:r w:rsidRPr="00120409">
        <w:rPr>
          <w:b/>
          <w:szCs w:val="22"/>
        </w:rPr>
        <w:t>RCA</w:t>
      </w:r>
      <w:r>
        <w:rPr>
          <w:b/>
          <w:szCs w:val="22"/>
        </w:rPr>
        <w:t xml:space="preserve"> : </w:t>
      </w:r>
      <w:r w:rsidRPr="00120409">
        <w:rPr>
          <w:szCs w:val="22"/>
        </w:rPr>
        <w:t>application de gestion des actes, conventions et jugements relatifs à la production, à la distribution, à la représentation et à l'exploitation des œuvres cinématographiques et audiovisuelles, qui offre des services payants comme l’immatriculation d’une œuvre</w:t>
      </w:r>
      <w:r>
        <w:rPr>
          <w:szCs w:val="22"/>
        </w:rPr>
        <w:t>.</w:t>
      </w:r>
      <w:r w:rsidRPr="00120409">
        <w:rPr>
          <w:szCs w:val="22"/>
        </w:rPr>
        <w:t xml:space="preserve"> </w:t>
      </w:r>
    </w:p>
    <w:p w14:paraId="11D66E1C" w14:textId="77777777" w:rsidR="00B82960" w:rsidRPr="00120409" w:rsidRDefault="00B82960" w:rsidP="00E029B1">
      <w:pPr>
        <w:numPr>
          <w:ilvl w:val="0"/>
          <w:numId w:val="22"/>
        </w:numPr>
        <w:autoSpaceDE w:val="0"/>
        <w:autoSpaceDN w:val="0"/>
        <w:adjustRightInd w:val="0"/>
        <w:spacing w:before="0" w:after="120"/>
        <w:rPr>
          <w:szCs w:val="22"/>
        </w:rPr>
      </w:pPr>
      <w:r w:rsidRPr="00120409">
        <w:rPr>
          <w:b/>
          <w:szCs w:val="22"/>
        </w:rPr>
        <w:t>TSA</w:t>
      </w:r>
      <w:r>
        <w:rPr>
          <w:b/>
          <w:szCs w:val="22"/>
        </w:rPr>
        <w:t xml:space="preserve"> : </w:t>
      </w:r>
      <w:r w:rsidRPr="00120409">
        <w:rPr>
          <w:szCs w:val="22"/>
        </w:rPr>
        <w:t>application de gestion de la taxe sur les entrées en salles de cinéma, redevable par les exploitants de salle cinématographique ;</w:t>
      </w:r>
    </w:p>
    <w:p w14:paraId="56630F42" w14:textId="4366197F" w:rsidR="00B82960" w:rsidRPr="00120409" w:rsidRDefault="00B82960" w:rsidP="00B82960">
      <w:r>
        <w:t>L’application RCA</w:t>
      </w:r>
      <w:r w:rsidRPr="00B82960">
        <w:t xml:space="preserve"> sera </w:t>
      </w:r>
      <w:r w:rsidR="00386368">
        <w:t xml:space="preserve">l’application </w:t>
      </w:r>
      <w:r w:rsidRPr="00B82960">
        <w:t>pilote</w:t>
      </w:r>
      <w:r w:rsidRPr="00120409">
        <w:t xml:space="preserve"> pour valider la mise en œuvre du portail de paiement </w:t>
      </w:r>
      <w:r>
        <w:t>CNCPay</w:t>
      </w:r>
      <w:r w:rsidRPr="00120409">
        <w:t xml:space="preserve">, les autres applications seront </w:t>
      </w:r>
      <w:r>
        <w:t>déployées</w:t>
      </w:r>
      <w:r w:rsidRPr="00120409">
        <w:t xml:space="preserve"> dans un second temps.</w:t>
      </w:r>
    </w:p>
    <w:p w14:paraId="05AEF71F" w14:textId="1B857004" w:rsidR="00B82960" w:rsidRDefault="00B82960" w:rsidP="00E029B1">
      <w:pPr>
        <w:pStyle w:val="Titre3"/>
        <w:numPr>
          <w:ilvl w:val="2"/>
          <w:numId w:val="19"/>
        </w:numPr>
        <w:tabs>
          <w:tab w:val="clear" w:pos="720"/>
          <w:tab w:val="num" w:pos="1287"/>
        </w:tabs>
        <w:ind w:left="1287"/>
      </w:pPr>
      <w:bookmarkStart w:id="47" w:name="_Toc48142473"/>
      <w:bookmarkStart w:id="48" w:name="_Toc212043362"/>
      <w:r>
        <w:t>Les processus métier</w:t>
      </w:r>
      <w:bookmarkEnd w:id="47"/>
      <w:bookmarkEnd w:id="48"/>
    </w:p>
    <w:p w14:paraId="244B0C2C" w14:textId="48AF1DE6" w:rsidR="00B82960" w:rsidRDefault="00B82960" w:rsidP="00B82960">
      <w:pPr>
        <w:rPr>
          <w:rFonts w:eastAsia="+mn-ea"/>
          <w:kern w:val="24"/>
          <w:szCs w:val="24"/>
        </w:rPr>
      </w:pPr>
      <w:r>
        <w:rPr>
          <w:rFonts w:eastAsia="+mn-ea"/>
          <w:kern w:val="24"/>
          <w:szCs w:val="24"/>
        </w:rPr>
        <w:t xml:space="preserve">L’application métier se positionne comme initiateur du processus de paiement. Après avoir validé ses achats dans l’application métier, l’utilisateur qui souhaite effectuer un règlement en ligne sera redirigé </w:t>
      </w:r>
      <w:r w:rsidRPr="00120409">
        <w:rPr>
          <w:rFonts w:eastAsia="+mn-ea"/>
          <w:kern w:val="24"/>
          <w:szCs w:val="24"/>
        </w:rPr>
        <w:t xml:space="preserve">vers le portail de paiement </w:t>
      </w:r>
      <w:r w:rsidR="007421F6">
        <w:rPr>
          <w:rFonts w:eastAsia="+mn-ea"/>
          <w:kern w:val="24"/>
          <w:szCs w:val="24"/>
        </w:rPr>
        <w:t>de</w:t>
      </w:r>
      <w:r>
        <w:rPr>
          <w:rFonts w:eastAsia="+mn-ea"/>
          <w:kern w:val="24"/>
          <w:szCs w:val="24"/>
        </w:rPr>
        <w:t xml:space="preserve"> la plateforme PAYFIP.</w:t>
      </w:r>
    </w:p>
    <w:p w14:paraId="12460E13" w14:textId="77777777" w:rsidR="007130B0" w:rsidRDefault="007130B0" w:rsidP="007130B0"/>
    <w:p w14:paraId="24969EA2" w14:textId="3EAC4EF0" w:rsidR="007130B0" w:rsidRDefault="007130B0" w:rsidP="00E029B1">
      <w:pPr>
        <w:pStyle w:val="Titre3"/>
        <w:numPr>
          <w:ilvl w:val="2"/>
          <w:numId w:val="19"/>
        </w:numPr>
        <w:tabs>
          <w:tab w:val="clear" w:pos="720"/>
          <w:tab w:val="num" w:pos="1287"/>
        </w:tabs>
        <w:ind w:left="1287"/>
      </w:pPr>
      <w:bookmarkStart w:id="49" w:name="_Toc212043363"/>
      <w:bookmarkStart w:id="50" w:name="_Toc48142474"/>
      <w:r w:rsidRPr="008E0CD0">
        <w:t>Les fonctionnalités</w:t>
      </w:r>
      <w:bookmarkEnd w:id="49"/>
      <w:r w:rsidRPr="008E0CD0">
        <w:t xml:space="preserve"> </w:t>
      </w:r>
      <w:bookmarkEnd w:id="50"/>
    </w:p>
    <w:p w14:paraId="58344354" w14:textId="77777777" w:rsidR="0091024F" w:rsidRDefault="007130B0" w:rsidP="007130B0">
      <w:pPr>
        <w:rPr>
          <w:rFonts w:eastAsia="+mn-ea"/>
        </w:rPr>
      </w:pPr>
      <w:r>
        <w:rPr>
          <w:rFonts w:eastAsia="+mn-ea"/>
        </w:rPr>
        <w:t>Des informations associées à cette demande de paiement transiter</w:t>
      </w:r>
      <w:r w:rsidR="0091024F">
        <w:rPr>
          <w:rFonts w:eastAsia="+mn-ea"/>
        </w:rPr>
        <w:t>ont</w:t>
      </w:r>
      <w:r>
        <w:rPr>
          <w:rFonts w:eastAsia="+mn-ea"/>
        </w:rPr>
        <w:t xml:space="preserve"> de l’application métier (</w:t>
      </w:r>
      <w:r w:rsidR="0091024F">
        <w:rPr>
          <w:rFonts w:eastAsia="+mn-ea"/>
        </w:rPr>
        <w:t>RCA</w:t>
      </w:r>
      <w:r>
        <w:rPr>
          <w:rFonts w:eastAsia="+mn-ea"/>
        </w:rPr>
        <w:t xml:space="preserve"> par exemple) vers le portail de paiement</w:t>
      </w:r>
      <w:r w:rsidR="0091024F">
        <w:rPr>
          <w:rFonts w:eastAsia="+mn-ea"/>
        </w:rPr>
        <w:t xml:space="preserve"> via </w:t>
      </w:r>
      <w:r>
        <w:rPr>
          <w:rFonts w:eastAsia="+mn-ea"/>
        </w:rPr>
        <w:t xml:space="preserve">un webservice qui sera appelé par les applications métiers. </w:t>
      </w:r>
    </w:p>
    <w:p w14:paraId="4799F980" w14:textId="4C00DD3D" w:rsidR="007130B0" w:rsidRDefault="007130B0" w:rsidP="007130B0">
      <w:pPr>
        <w:rPr>
          <w:rFonts w:eastAsia="+mn-ea"/>
        </w:rPr>
      </w:pPr>
      <w:r>
        <w:rPr>
          <w:rFonts w:eastAsia="+mn-ea"/>
        </w:rPr>
        <w:t>Ce webservice doit transmettre :</w:t>
      </w:r>
    </w:p>
    <w:p w14:paraId="7905855A" w14:textId="77777777" w:rsidR="007130B0" w:rsidRPr="007130B0" w:rsidRDefault="007130B0" w:rsidP="00E029B1">
      <w:pPr>
        <w:pStyle w:val="Paragraphedeliste"/>
        <w:numPr>
          <w:ilvl w:val="0"/>
          <w:numId w:val="23"/>
        </w:numPr>
        <w:autoSpaceDE w:val="0"/>
        <w:autoSpaceDN w:val="0"/>
        <w:adjustRightInd w:val="0"/>
        <w:spacing w:before="0" w:after="120"/>
        <w:rPr>
          <w:szCs w:val="22"/>
        </w:rPr>
      </w:pPr>
      <w:r w:rsidRPr="007130B0">
        <w:rPr>
          <w:szCs w:val="22"/>
        </w:rPr>
        <w:t>L’exercice comptable,</w:t>
      </w:r>
    </w:p>
    <w:p w14:paraId="63D9D670" w14:textId="77777777" w:rsidR="007130B0" w:rsidRPr="007130B0" w:rsidRDefault="007130B0" w:rsidP="00E029B1">
      <w:pPr>
        <w:pStyle w:val="Paragraphedeliste"/>
        <w:numPr>
          <w:ilvl w:val="0"/>
          <w:numId w:val="23"/>
        </w:numPr>
        <w:autoSpaceDE w:val="0"/>
        <w:autoSpaceDN w:val="0"/>
        <w:adjustRightInd w:val="0"/>
        <w:spacing w:before="0" w:after="120"/>
        <w:rPr>
          <w:szCs w:val="22"/>
        </w:rPr>
      </w:pPr>
      <w:r w:rsidRPr="007130B0">
        <w:rPr>
          <w:szCs w:val="22"/>
        </w:rPr>
        <w:t>L’identifiant unique référençant la demande de paiement,</w:t>
      </w:r>
    </w:p>
    <w:p w14:paraId="3704738F" w14:textId="77777777" w:rsidR="007130B0" w:rsidRPr="007130B0" w:rsidRDefault="007130B0" w:rsidP="00E029B1">
      <w:pPr>
        <w:pStyle w:val="Paragraphedeliste"/>
        <w:numPr>
          <w:ilvl w:val="0"/>
          <w:numId w:val="23"/>
        </w:numPr>
        <w:autoSpaceDE w:val="0"/>
        <w:autoSpaceDN w:val="0"/>
        <w:adjustRightInd w:val="0"/>
        <w:spacing w:before="0" w:after="120"/>
        <w:rPr>
          <w:szCs w:val="22"/>
        </w:rPr>
      </w:pPr>
      <w:r w:rsidRPr="007130B0">
        <w:rPr>
          <w:szCs w:val="22"/>
        </w:rPr>
        <w:t>Le montant à payer,</w:t>
      </w:r>
    </w:p>
    <w:p w14:paraId="40D20BDE" w14:textId="77777777" w:rsidR="007130B0" w:rsidRPr="007130B0" w:rsidRDefault="007130B0" w:rsidP="00E029B1">
      <w:pPr>
        <w:pStyle w:val="Paragraphedeliste"/>
        <w:numPr>
          <w:ilvl w:val="0"/>
          <w:numId w:val="23"/>
        </w:numPr>
        <w:autoSpaceDE w:val="0"/>
        <w:autoSpaceDN w:val="0"/>
        <w:adjustRightInd w:val="0"/>
        <w:spacing w:before="0" w:after="120"/>
        <w:rPr>
          <w:szCs w:val="22"/>
        </w:rPr>
      </w:pPr>
      <w:r w:rsidRPr="007130B0">
        <w:rPr>
          <w:szCs w:val="22"/>
        </w:rPr>
        <w:t>Un objet (100 caractères maximum),</w:t>
      </w:r>
    </w:p>
    <w:p w14:paraId="203EFEAC" w14:textId="07431B41" w:rsidR="007421F6" w:rsidRDefault="007130B0" w:rsidP="00E029B1">
      <w:pPr>
        <w:pStyle w:val="Paragraphedeliste"/>
        <w:numPr>
          <w:ilvl w:val="0"/>
          <w:numId w:val="23"/>
        </w:numPr>
        <w:autoSpaceDE w:val="0"/>
        <w:autoSpaceDN w:val="0"/>
        <w:adjustRightInd w:val="0"/>
        <w:spacing w:before="0" w:after="120"/>
        <w:rPr>
          <w:szCs w:val="22"/>
        </w:rPr>
      </w:pPr>
      <w:r w:rsidRPr="007130B0">
        <w:rPr>
          <w:szCs w:val="22"/>
        </w:rPr>
        <w:t>La date du jour de la demande de paiement</w:t>
      </w:r>
    </w:p>
    <w:p w14:paraId="54A4668C" w14:textId="6D4D4D8B" w:rsidR="007130B0" w:rsidRDefault="007421F6" w:rsidP="00E029B1">
      <w:pPr>
        <w:pStyle w:val="Paragraphedeliste"/>
        <w:numPr>
          <w:ilvl w:val="0"/>
          <w:numId w:val="23"/>
        </w:numPr>
        <w:autoSpaceDE w:val="0"/>
        <w:autoSpaceDN w:val="0"/>
        <w:adjustRightInd w:val="0"/>
        <w:spacing w:before="0" w:after="120"/>
        <w:rPr>
          <w:szCs w:val="22"/>
        </w:rPr>
      </w:pPr>
      <w:r>
        <w:rPr>
          <w:szCs w:val="22"/>
        </w:rPr>
        <w:t>L’adresse mail de l’utilisateur pour recevoir son reçu.</w:t>
      </w:r>
    </w:p>
    <w:p w14:paraId="02331906" w14:textId="198B132F" w:rsidR="00E029B1" w:rsidRPr="00E029B1" w:rsidRDefault="00E029B1" w:rsidP="00E029B1">
      <w:pPr>
        <w:autoSpaceDE w:val="0"/>
        <w:autoSpaceDN w:val="0"/>
        <w:adjustRightInd w:val="0"/>
        <w:spacing w:before="0" w:after="120"/>
        <w:rPr>
          <w:szCs w:val="22"/>
        </w:rPr>
      </w:pPr>
      <w:r>
        <w:rPr>
          <w:szCs w:val="22"/>
        </w:rPr>
        <w:t>Un traitement régulier</w:t>
      </w:r>
      <w:r w:rsidRPr="00E029B1">
        <w:rPr>
          <w:szCs w:val="22"/>
        </w:rPr>
        <w:t xml:space="preserve"> permet</w:t>
      </w:r>
      <w:r>
        <w:rPr>
          <w:szCs w:val="22"/>
        </w:rPr>
        <w:t>tra</w:t>
      </w:r>
      <w:r w:rsidRPr="00E029B1">
        <w:rPr>
          <w:szCs w:val="22"/>
        </w:rPr>
        <w:t xml:space="preserve"> d’interroger PayFIP afin de récupérer le statut des paiements.</w:t>
      </w:r>
    </w:p>
    <w:p w14:paraId="354520BE" w14:textId="3D3DBE71" w:rsidR="005369BD" w:rsidRDefault="007130B0" w:rsidP="005369BD">
      <w:pPr>
        <w:rPr>
          <w:rFonts w:eastAsia="+mn-ea"/>
        </w:rPr>
      </w:pPr>
      <w:bookmarkStart w:id="51" w:name="_Toc303182853"/>
      <w:bookmarkStart w:id="52" w:name="_Toc303182854"/>
      <w:bookmarkStart w:id="53" w:name="_Toc303182855"/>
      <w:bookmarkEnd w:id="51"/>
      <w:bookmarkEnd w:id="52"/>
      <w:bookmarkEnd w:id="53"/>
      <w:r w:rsidRPr="009200CC">
        <w:rPr>
          <w:rFonts w:eastAsia="+mn-ea"/>
        </w:rPr>
        <w:t>Les échanges et la mise en relation de l’usager avec le module PayF</w:t>
      </w:r>
      <w:r>
        <w:rPr>
          <w:rFonts w:eastAsia="+mn-ea"/>
        </w:rPr>
        <w:t>i</w:t>
      </w:r>
      <w:r w:rsidRPr="009200CC">
        <w:rPr>
          <w:rFonts w:eastAsia="+mn-ea"/>
        </w:rPr>
        <w:t xml:space="preserve">P </w:t>
      </w:r>
      <w:r w:rsidR="005369BD">
        <w:rPr>
          <w:rFonts w:eastAsia="+mn-ea"/>
        </w:rPr>
        <w:t>sont</w:t>
      </w:r>
      <w:r w:rsidRPr="009200CC">
        <w:rPr>
          <w:rFonts w:eastAsia="+mn-ea"/>
        </w:rPr>
        <w:t xml:space="preserve"> décrit</w:t>
      </w:r>
      <w:r w:rsidR="005369BD">
        <w:rPr>
          <w:rFonts w:eastAsia="+mn-ea"/>
        </w:rPr>
        <w:t>s</w:t>
      </w:r>
      <w:r w:rsidRPr="009200CC">
        <w:rPr>
          <w:rFonts w:eastAsia="+mn-ea"/>
        </w:rPr>
        <w:t xml:space="preserve"> dans </w:t>
      </w:r>
      <w:r w:rsidR="005369BD">
        <w:rPr>
          <w:rFonts w:eastAsia="+mn-ea"/>
        </w:rPr>
        <w:t>le document</w:t>
      </w:r>
      <w:r w:rsidRPr="005369BD">
        <w:rPr>
          <w:rFonts w:eastAsia="+mn-ea"/>
        </w:rPr>
        <w:t xml:space="preserve">  </w:t>
      </w:r>
      <w:r w:rsidR="005369BD" w:rsidRPr="005369BD">
        <w:rPr>
          <w:rFonts w:eastAsia="+mn-ea"/>
          <w:i/>
          <w:iCs/>
        </w:rPr>
        <w:t>Guide_mise_en_œuvre_PayFiP-Clients_generiques_2024-06.pdf</w:t>
      </w:r>
      <w:r w:rsidR="005369BD">
        <w:rPr>
          <w:rFonts w:eastAsia="+mn-ea"/>
          <w:i/>
          <w:iCs/>
        </w:rPr>
        <w:t xml:space="preserve"> </w:t>
      </w:r>
      <w:r w:rsidR="005369BD" w:rsidRPr="005369BD">
        <w:rPr>
          <w:rFonts w:eastAsia="+mn-ea"/>
        </w:rPr>
        <w:t>mis à disposition par la DGFIP.</w:t>
      </w:r>
    </w:p>
    <w:p w14:paraId="4A23B885" w14:textId="77777777" w:rsidR="005369BD" w:rsidRPr="005369BD" w:rsidRDefault="005369BD" w:rsidP="005369BD">
      <w:pPr>
        <w:rPr>
          <w:rFonts w:eastAsia="+mn-ea"/>
          <w:i/>
          <w:iCs/>
        </w:rPr>
      </w:pPr>
    </w:p>
    <w:p w14:paraId="25B4606A" w14:textId="142C3E9B" w:rsidR="000249BA" w:rsidRDefault="000249BA" w:rsidP="00E029B1">
      <w:pPr>
        <w:pStyle w:val="Titre3"/>
        <w:numPr>
          <w:ilvl w:val="2"/>
          <w:numId w:val="19"/>
        </w:numPr>
        <w:tabs>
          <w:tab w:val="clear" w:pos="720"/>
          <w:tab w:val="num" w:pos="1287"/>
        </w:tabs>
        <w:ind w:left="1287"/>
      </w:pPr>
      <w:bookmarkStart w:id="54" w:name="_Toc209633161"/>
      <w:bookmarkStart w:id="55" w:name="_Toc212043364"/>
      <w:r w:rsidRPr="008E0CD0">
        <w:lastRenderedPageBreak/>
        <w:t>Le</w:t>
      </w:r>
      <w:r>
        <w:t xml:space="preserve"> planning</w:t>
      </w:r>
      <w:bookmarkEnd w:id="54"/>
      <w:bookmarkEnd w:id="55"/>
    </w:p>
    <w:p w14:paraId="5151B751" w14:textId="1E041B1F" w:rsidR="0091024F" w:rsidRDefault="0091024F" w:rsidP="007130B0">
      <w:r>
        <w:t>Ce projet est en cours de lancement avec le titulaire actuel, en octobre 2025.</w:t>
      </w:r>
    </w:p>
    <w:p w14:paraId="6ECC4864" w14:textId="7648483F" w:rsidR="0091024F" w:rsidRDefault="0091024F" w:rsidP="007130B0">
      <w:r>
        <w:t xml:space="preserve">Il sera mis en service courant du </w:t>
      </w:r>
      <w:r w:rsidR="005369BD">
        <w:t>second</w:t>
      </w:r>
      <w:r>
        <w:t xml:space="preserve"> trimestre 2026.</w:t>
      </w:r>
    </w:p>
    <w:p w14:paraId="2921B30E" w14:textId="7FDBB270" w:rsidR="00670B9C" w:rsidRDefault="0091024F" w:rsidP="007130B0">
      <w:r>
        <w:t>Il sera donc en maintenance à la notification du marché.</w:t>
      </w:r>
    </w:p>
    <w:p w14:paraId="104F9329" w14:textId="11D18155" w:rsidR="000249BA" w:rsidRDefault="0091024F" w:rsidP="00E029B1">
      <w:pPr>
        <w:pStyle w:val="Titre3"/>
        <w:numPr>
          <w:ilvl w:val="2"/>
          <w:numId w:val="19"/>
        </w:numPr>
        <w:tabs>
          <w:tab w:val="clear" w:pos="720"/>
          <w:tab w:val="num" w:pos="1287"/>
        </w:tabs>
        <w:ind w:left="1287"/>
      </w:pPr>
      <w:bookmarkStart w:id="56" w:name="_Toc212043365"/>
      <w:r>
        <w:t>La documentation</w:t>
      </w:r>
      <w:bookmarkEnd w:id="56"/>
    </w:p>
    <w:p w14:paraId="3AB7F6B1" w14:textId="7CFDF707" w:rsidR="000249BA" w:rsidRPr="00037314" w:rsidRDefault="0091024F" w:rsidP="000249BA">
      <w:pPr>
        <w:tabs>
          <w:tab w:val="left" w:pos="11199"/>
        </w:tabs>
      </w:pPr>
      <w:r>
        <w:t>La documentation suivante sera disponible</w:t>
      </w:r>
      <w:r w:rsidR="000249BA" w:rsidRPr="00037314">
        <w:t xml:space="preserve"> :</w:t>
      </w:r>
    </w:p>
    <w:p w14:paraId="1BAB425F" w14:textId="77777777" w:rsidR="0091024F" w:rsidRDefault="0091024F" w:rsidP="0091024F">
      <w:pPr>
        <w:pStyle w:val="CCTP-Puce1"/>
      </w:pPr>
      <w:r>
        <w:t>Le DAT,</w:t>
      </w:r>
    </w:p>
    <w:p w14:paraId="545D8A7B" w14:textId="7D0A0DE1" w:rsidR="007421F6" w:rsidRDefault="007421F6" w:rsidP="000249BA">
      <w:pPr>
        <w:pStyle w:val="CCTP-Puce1"/>
      </w:pPr>
      <w:r>
        <w:t>Les spécifications techniques,</w:t>
      </w:r>
    </w:p>
    <w:p w14:paraId="47958593" w14:textId="68DB91DB" w:rsidR="00E029B1" w:rsidRDefault="00E029B1" w:rsidP="000249BA">
      <w:pPr>
        <w:pStyle w:val="CCTP-Puce1"/>
      </w:pPr>
      <w:r>
        <w:t>Les contrats d’interface,</w:t>
      </w:r>
    </w:p>
    <w:p w14:paraId="604A89EE" w14:textId="18FF4ED1" w:rsidR="00E029B1" w:rsidRPr="00037314" w:rsidRDefault="00E029B1" w:rsidP="000249BA">
      <w:pPr>
        <w:pStyle w:val="CCTP-Puce1"/>
      </w:pPr>
      <w:r>
        <w:t>Code source,</w:t>
      </w:r>
    </w:p>
    <w:p w14:paraId="4E5B5799" w14:textId="7DF05E96" w:rsidR="000249BA" w:rsidRDefault="000249BA" w:rsidP="000249BA">
      <w:pPr>
        <w:pStyle w:val="CCTP-Puce1"/>
      </w:pPr>
      <w:r>
        <w:t>Le manuel</w:t>
      </w:r>
      <w:r w:rsidRPr="00037314">
        <w:t xml:space="preserve"> d’installation</w:t>
      </w:r>
      <w:r w:rsidR="009048CA">
        <w:t>,</w:t>
      </w:r>
    </w:p>
    <w:p w14:paraId="4375F09A" w14:textId="396BF2B7" w:rsidR="002373B4" w:rsidRDefault="000249BA" w:rsidP="0091024F">
      <w:pPr>
        <w:pStyle w:val="CCTP-Puce1"/>
      </w:pPr>
      <w:r>
        <w:t>Le dossier d’exploitation</w:t>
      </w:r>
      <w:r w:rsidR="0091024F">
        <w:t>.</w:t>
      </w:r>
    </w:p>
    <w:p w14:paraId="3ED13477" w14:textId="77777777" w:rsidR="007421F6" w:rsidRPr="002373B4" w:rsidRDefault="007421F6" w:rsidP="007421F6">
      <w:pPr>
        <w:pStyle w:val="CCTP-Puce1"/>
        <w:numPr>
          <w:ilvl w:val="0"/>
          <w:numId w:val="0"/>
        </w:numPr>
        <w:ind w:left="720" w:hanging="360"/>
      </w:pPr>
    </w:p>
    <w:p w14:paraId="38714062" w14:textId="0AD7CE30" w:rsidR="0091024F" w:rsidRDefault="0091024F" w:rsidP="00E029B1">
      <w:pPr>
        <w:pStyle w:val="Titre3"/>
        <w:numPr>
          <w:ilvl w:val="2"/>
          <w:numId w:val="19"/>
        </w:numPr>
        <w:tabs>
          <w:tab w:val="clear" w:pos="720"/>
          <w:tab w:val="num" w:pos="1287"/>
        </w:tabs>
        <w:ind w:left="1287"/>
      </w:pPr>
      <w:bookmarkStart w:id="57" w:name="_Toc212043366"/>
      <w:bookmarkEnd w:id="46"/>
      <w:r>
        <w:t>Volumétries</w:t>
      </w:r>
      <w:bookmarkEnd w:id="57"/>
    </w:p>
    <w:p w14:paraId="702CB921" w14:textId="157F5B8E" w:rsidR="0091024F" w:rsidRDefault="0091024F">
      <w:pPr>
        <w:spacing w:before="0"/>
        <w:jc w:val="left"/>
      </w:pPr>
      <w:r>
        <w:t xml:space="preserve">Le projet étant en cours de réalisation, </w:t>
      </w:r>
      <w:r w:rsidR="003506ED">
        <w:t xml:space="preserve">le CNC ne dispose pas d’informations </w:t>
      </w:r>
      <w:r w:rsidR="004A7636">
        <w:t>sur la volumétrie du code ou des anomalies. Cependant, la définition du besoin permet de considérer qu’il s’agit d’une application simple.</w:t>
      </w:r>
    </w:p>
    <w:p w14:paraId="75A8F07A" w14:textId="77777777" w:rsidR="004A7636" w:rsidRDefault="004A7636">
      <w:pPr>
        <w:spacing w:before="0"/>
        <w:jc w:val="left"/>
      </w:pPr>
    </w:p>
    <w:p w14:paraId="4F98AE3A" w14:textId="68FB76FF" w:rsidR="004A7636" w:rsidRDefault="004A7636">
      <w:pPr>
        <w:spacing w:before="0"/>
        <w:jc w:val="left"/>
      </w:pPr>
      <w:r>
        <w:t>Le candidat est donc invité à évaluer l’initialisation et la MCO comme une application simple.</w:t>
      </w:r>
    </w:p>
    <w:p w14:paraId="2E436557" w14:textId="77777777" w:rsidR="008750D1" w:rsidRDefault="008750D1">
      <w:pPr>
        <w:spacing w:before="0"/>
        <w:jc w:val="left"/>
      </w:pPr>
    </w:p>
    <w:p w14:paraId="0822C4DF" w14:textId="124A31EF" w:rsidR="00D87B39" w:rsidRPr="00D87B39" w:rsidRDefault="001E72C5" w:rsidP="00255710">
      <w:pPr>
        <w:pStyle w:val="Titre1"/>
      </w:pPr>
      <w:bookmarkStart w:id="58" w:name="_Toc212043367"/>
      <w:r>
        <w:t>Exigences techniques</w:t>
      </w:r>
      <w:bookmarkEnd w:id="58"/>
    </w:p>
    <w:p w14:paraId="6317A0B0" w14:textId="13BCAA62" w:rsidR="00914258" w:rsidRDefault="00AF554E" w:rsidP="001E72C5">
      <w:pPr>
        <w:tabs>
          <w:tab w:val="left" w:pos="11199"/>
        </w:tabs>
      </w:pPr>
      <w:bookmarkStart w:id="59" w:name="_Ref388974576"/>
      <w:bookmarkStart w:id="60" w:name="_Toc391917263"/>
      <w:r>
        <w:t xml:space="preserve">Dans </w:t>
      </w:r>
      <w:r w:rsidR="00CA0DDC">
        <w:t>l’annexe financière</w:t>
      </w:r>
      <w:r>
        <w:t xml:space="preserve">, les coûts proposés par le candidat </w:t>
      </w:r>
      <w:r w:rsidR="00545B23">
        <w:t>sont</w:t>
      </w:r>
      <w:r>
        <w:t xml:space="preserve"> des coûts « chargés</w:t>
      </w:r>
      <w:r w:rsidR="00E528DC">
        <w:t> »</w:t>
      </w:r>
      <w:r>
        <w:t xml:space="preserve"> de l’ensemble des </w:t>
      </w:r>
      <w:r w:rsidR="00545B23">
        <w:t>contraintes décrites au présent chapitre.</w:t>
      </w:r>
      <w:bookmarkEnd w:id="59"/>
      <w:bookmarkEnd w:id="60"/>
    </w:p>
    <w:p w14:paraId="20A7895A" w14:textId="3C40456F" w:rsidR="004A7636" w:rsidRDefault="004A7636" w:rsidP="001E72C5">
      <w:pPr>
        <w:tabs>
          <w:tab w:val="left" w:pos="11199"/>
        </w:tabs>
      </w:pPr>
      <w:r>
        <w:t>Les exigences techniques décrits dans ce paragraphe s’appliquent aux nouvelles applications qui seront développer dans le cadre de ce marché, et aux évolutions sur les applications existan</w:t>
      </w:r>
      <w:r w:rsidR="005C4606">
        <w:t>tes</w:t>
      </w:r>
      <w:r>
        <w:t>.</w:t>
      </w:r>
    </w:p>
    <w:p w14:paraId="132AC3D4" w14:textId="2ED5324B" w:rsidR="00B46163" w:rsidRPr="00D87B39" w:rsidRDefault="00B46163" w:rsidP="001E72C5">
      <w:pPr>
        <w:tabs>
          <w:tab w:val="left" w:pos="11199"/>
        </w:tabs>
      </w:pPr>
      <w:r>
        <w:t>Si une application existante ne respecte pas ces exigences ou si le titulaire a d’autres recommandations à formuler au CNC, le titulaire devra en informer le CNC, afin de décider conjointement de la marche à suivre.</w:t>
      </w:r>
    </w:p>
    <w:p w14:paraId="50381C1D" w14:textId="77777777" w:rsidR="00624626" w:rsidRDefault="00624626" w:rsidP="00255710">
      <w:pPr>
        <w:pStyle w:val="Titre2"/>
      </w:pPr>
      <w:bookmarkStart w:id="61" w:name="_Toc48142476"/>
      <w:bookmarkStart w:id="62" w:name="_Toc212043368"/>
      <w:bookmarkEnd w:id="2"/>
      <w:r>
        <w:t>Etat de l’art</w:t>
      </w:r>
      <w:bookmarkEnd w:id="61"/>
      <w:bookmarkEnd w:id="62"/>
    </w:p>
    <w:p w14:paraId="139B5AB5" w14:textId="07429807" w:rsidR="00624626" w:rsidRPr="00FC215E" w:rsidRDefault="00624626" w:rsidP="00624626">
      <w:pPr>
        <w:rPr>
          <w:rFonts w:eastAsia="+mn-ea"/>
        </w:rPr>
      </w:pPr>
      <w:r w:rsidRPr="00812FFD">
        <w:rPr>
          <w:rFonts w:eastAsia="+mn-ea"/>
        </w:rPr>
        <w:t xml:space="preserve">Conformément à l’article </w:t>
      </w:r>
      <w:r w:rsidR="00812FFD" w:rsidRPr="00812FFD">
        <w:rPr>
          <w:rFonts w:eastAsia="+mn-ea"/>
        </w:rPr>
        <w:t>4.3.1</w:t>
      </w:r>
      <w:r w:rsidRPr="00812FFD">
        <w:rPr>
          <w:rFonts w:eastAsia="+mn-ea"/>
        </w:rPr>
        <w:t xml:space="preserve"> du CCAP, le</w:t>
      </w:r>
      <w:r w:rsidRPr="00FC215E">
        <w:rPr>
          <w:rFonts w:eastAsia="+mn-ea"/>
        </w:rPr>
        <w:t xml:space="preserve"> titulaire conçoit, met en œuvre et exploite les systèmes d'informations sous sa responsabilité conformément à l'état de l'art </w:t>
      </w:r>
      <w:r>
        <w:rPr>
          <w:rFonts w:eastAsia="+mn-ea"/>
        </w:rPr>
        <w:t xml:space="preserve">et notamment </w:t>
      </w:r>
      <w:r w:rsidRPr="00FC215E">
        <w:rPr>
          <w:rFonts w:eastAsia="+mn-ea"/>
        </w:rPr>
        <w:t>en matière de sécurité des systèmes d'information. Il doit se reporter systématiquement aux guides de recommandations de l'ANSSI pour être à jour de l’état de l’art en la matière. Toutefois, il doit respecter les exigences suivantes pour les services Web et de messagerie :</w:t>
      </w:r>
    </w:p>
    <w:p w14:paraId="49F380E2" w14:textId="77777777" w:rsidR="00624626" w:rsidRPr="00FC215E" w:rsidRDefault="00624626" w:rsidP="00E029B1">
      <w:pPr>
        <w:numPr>
          <w:ilvl w:val="0"/>
          <w:numId w:val="22"/>
        </w:numPr>
        <w:autoSpaceDE w:val="0"/>
        <w:autoSpaceDN w:val="0"/>
        <w:adjustRightInd w:val="0"/>
        <w:spacing w:before="0" w:after="120"/>
        <w:rPr>
          <w:szCs w:val="22"/>
        </w:rPr>
      </w:pPr>
      <w:r w:rsidRPr="00FC215E">
        <w:rPr>
          <w:szCs w:val="22"/>
        </w:rPr>
        <w:t>Interfaces web</w:t>
      </w:r>
    </w:p>
    <w:p w14:paraId="1DA4419C" w14:textId="77777777" w:rsidR="00624626" w:rsidRPr="00FC215E" w:rsidRDefault="00624626" w:rsidP="00E029B1">
      <w:pPr>
        <w:numPr>
          <w:ilvl w:val="1"/>
          <w:numId w:val="22"/>
        </w:numPr>
        <w:spacing w:before="0" w:after="120"/>
        <w:rPr>
          <w:rFonts w:eastAsia="+mn-ea"/>
        </w:rPr>
      </w:pPr>
      <w:r w:rsidRPr="00FC215E">
        <w:rPr>
          <w:rFonts w:eastAsia="+mn-ea"/>
        </w:rPr>
        <w:t>Les développements ne doivent pas générer d'adhérence avec des modules spécifiques (Flash, Silverlight, JRE, etc.) ou une technologie en particulier ;</w:t>
      </w:r>
    </w:p>
    <w:p w14:paraId="4175B98A" w14:textId="77777777" w:rsidR="00624626" w:rsidRPr="00FC215E" w:rsidRDefault="00624626" w:rsidP="00E029B1">
      <w:pPr>
        <w:numPr>
          <w:ilvl w:val="1"/>
          <w:numId w:val="22"/>
        </w:numPr>
        <w:spacing w:before="0" w:after="120"/>
        <w:rPr>
          <w:rFonts w:eastAsia="+mn-ea"/>
        </w:rPr>
      </w:pPr>
      <w:r w:rsidRPr="00FC215E">
        <w:rPr>
          <w:rFonts w:eastAsia="+mn-ea"/>
        </w:rPr>
        <w:t>Les mécanismes cryptographiques TLS (https) doivent être systématiquement activés pour identifier et authentifier la source et protéger les communications ; l'utilisation de la technologie HSTS est fortement recommandée ;</w:t>
      </w:r>
    </w:p>
    <w:p w14:paraId="5C5BC1FE" w14:textId="77777777" w:rsidR="00624626" w:rsidRPr="00FC215E" w:rsidRDefault="00624626" w:rsidP="00E029B1">
      <w:pPr>
        <w:numPr>
          <w:ilvl w:val="1"/>
          <w:numId w:val="22"/>
        </w:numPr>
        <w:spacing w:before="0" w:after="120"/>
        <w:rPr>
          <w:rFonts w:eastAsia="+mn-ea"/>
        </w:rPr>
      </w:pPr>
      <w:r w:rsidRPr="00FC215E">
        <w:rPr>
          <w:rFonts w:eastAsia="+mn-ea"/>
        </w:rPr>
        <w:t>Les mécanismes de protection des cookies de session (HttpOnly, Secure, SameSite) sont mis en œuvre pour se protéger des vols ou exploitation de sessions déjà ouvertes ;</w:t>
      </w:r>
    </w:p>
    <w:p w14:paraId="472E0577" w14:textId="77777777" w:rsidR="00624626" w:rsidRPr="00FC215E" w:rsidRDefault="00624626" w:rsidP="00E029B1">
      <w:pPr>
        <w:numPr>
          <w:ilvl w:val="1"/>
          <w:numId w:val="22"/>
        </w:numPr>
        <w:spacing w:before="0" w:after="120"/>
        <w:rPr>
          <w:rFonts w:eastAsia="+mn-ea"/>
        </w:rPr>
      </w:pPr>
      <w:r w:rsidRPr="00FC215E">
        <w:rPr>
          <w:rFonts w:eastAsia="+mn-ea"/>
        </w:rPr>
        <w:t>Une politique de sécurité des contenus (CSP, SRI) et des navigateurs (emploi d’entêtes de sécurité (X-Content-Type- Options, X-Frame-Options, X-XSS-Protection, Referrer-Policy) est élaborée pour se protéger contre les injections de contenus actifs malicieux ;</w:t>
      </w:r>
    </w:p>
    <w:p w14:paraId="4B94780D" w14:textId="77777777" w:rsidR="00624626" w:rsidRPr="00FC215E" w:rsidRDefault="00624626" w:rsidP="00E029B1">
      <w:pPr>
        <w:numPr>
          <w:ilvl w:val="1"/>
          <w:numId w:val="22"/>
        </w:numPr>
        <w:spacing w:before="0" w:after="120"/>
        <w:rPr>
          <w:rFonts w:eastAsia="+mn-ea"/>
        </w:rPr>
      </w:pPr>
      <w:r w:rsidRPr="00FC215E">
        <w:rPr>
          <w:rFonts w:eastAsia="+mn-ea"/>
        </w:rPr>
        <w:t>Les obligations légales sont renseignées sur les sites Internet et un point de contact est publié via le fichier /.well-known/security.txt pour permettre des signalements directement auprès des points de contact identifiés.</w:t>
      </w:r>
    </w:p>
    <w:p w14:paraId="19CE720D" w14:textId="77777777" w:rsidR="00624626" w:rsidRPr="00FC215E" w:rsidRDefault="00624626" w:rsidP="00E029B1">
      <w:pPr>
        <w:numPr>
          <w:ilvl w:val="0"/>
          <w:numId w:val="22"/>
        </w:numPr>
        <w:autoSpaceDE w:val="0"/>
        <w:autoSpaceDN w:val="0"/>
        <w:adjustRightInd w:val="0"/>
        <w:spacing w:before="0" w:after="120"/>
        <w:rPr>
          <w:szCs w:val="22"/>
        </w:rPr>
      </w:pPr>
      <w:r w:rsidRPr="00FC215E">
        <w:rPr>
          <w:szCs w:val="22"/>
        </w:rPr>
        <w:lastRenderedPageBreak/>
        <w:t>Services de courriels</w:t>
      </w:r>
    </w:p>
    <w:p w14:paraId="1FFA22B5" w14:textId="77777777" w:rsidR="00624626" w:rsidRPr="00FC215E" w:rsidRDefault="00624626" w:rsidP="00E029B1">
      <w:pPr>
        <w:numPr>
          <w:ilvl w:val="1"/>
          <w:numId w:val="22"/>
        </w:numPr>
        <w:spacing w:before="0" w:after="120"/>
        <w:rPr>
          <w:rFonts w:eastAsia="+mn-ea"/>
        </w:rPr>
      </w:pPr>
      <w:r w:rsidRPr="00FC215E">
        <w:rPr>
          <w:rFonts w:eastAsia="+mn-ea"/>
        </w:rPr>
        <w:t>Les mécanismes de chiffrement TLS sont mis en œuvre pour l'authentification, la lecture et la distribution des messages (STARTTLS, SMTPS, IMAPS, etc.) ;</w:t>
      </w:r>
    </w:p>
    <w:p w14:paraId="250FD97A" w14:textId="77777777" w:rsidR="00624626" w:rsidRDefault="00624626" w:rsidP="00624626">
      <w:pPr>
        <w:spacing w:before="0"/>
        <w:rPr>
          <w:rFonts w:eastAsia="+mn-ea"/>
        </w:rPr>
      </w:pPr>
      <w:r w:rsidRPr="00FC215E">
        <w:rPr>
          <w:rFonts w:eastAsia="+mn-ea"/>
        </w:rPr>
        <w:t>La mise en œuvre des mécanismes permettant de garantir l'authenticité des émetteurs est systématiquement envisagée (contrôle des noms de domaines associés aux serveurs (SPF), signature numérique (DKIM), politique de sécurité liant le tout (DMARC)).</w:t>
      </w:r>
    </w:p>
    <w:p w14:paraId="47EC7360" w14:textId="77777777" w:rsidR="00624626" w:rsidRDefault="00624626" w:rsidP="00624626">
      <w:pPr>
        <w:spacing w:before="0"/>
      </w:pPr>
    </w:p>
    <w:p w14:paraId="4C67D9A0" w14:textId="77777777" w:rsidR="00624626" w:rsidRPr="00624626" w:rsidRDefault="00624626" w:rsidP="00255710">
      <w:pPr>
        <w:pStyle w:val="Titre2"/>
      </w:pPr>
      <w:bookmarkStart w:id="63" w:name="_Toc212043369"/>
      <w:r w:rsidRPr="00624626">
        <w:t>Aide en ligne</w:t>
      </w:r>
      <w:bookmarkEnd w:id="63"/>
    </w:p>
    <w:p w14:paraId="4714A0B9" w14:textId="77777777" w:rsidR="00624626" w:rsidRDefault="00624626" w:rsidP="00624626">
      <w:pPr>
        <w:autoSpaceDE w:val="0"/>
        <w:autoSpaceDN w:val="0"/>
        <w:adjustRightInd w:val="0"/>
        <w:rPr>
          <w:szCs w:val="22"/>
        </w:rPr>
      </w:pPr>
      <w:r w:rsidRPr="008A7835">
        <w:rPr>
          <w:szCs w:val="22"/>
        </w:rPr>
        <w:t>Chaque écran devra être accompagné d'une aide en ligne activable à la demande (par exemple via une icône) définissant le rôle de l'écran et les champs qu'il contient. Ces aides doivent être destinées à des non spécialistes. En particulier, des liens doivent donner accès à la définition des termes utilisés.</w:t>
      </w:r>
    </w:p>
    <w:p w14:paraId="7D66ABA0" w14:textId="77777777" w:rsidR="00624626" w:rsidRPr="006E2A4B" w:rsidRDefault="00624626" w:rsidP="00624626">
      <w:pPr>
        <w:rPr>
          <w:szCs w:val="22"/>
        </w:rPr>
      </w:pPr>
      <w:r w:rsidRPr="006E2A4B">
        <w:rPr>
          <w:szCs w:val="22"/>
        </w:rPr>
        <w:t>Dans l’application, il doit y avoir au moins une page d’aide représentant l’application.</w:t>
      </w:r>
    </w:p>
    <w:p w14:paraId="66D311D5" w14:textId="77777777" w:rsidR="00624626" w:rsidRPr="00624626" w:rsidRDefault="00624626" w:rsidP="00255710">
      <w:pPr>
        <w:pStyle w:val="Titre2"/>
      </w:pPr>
      <w:bookmarkStart w:id="64" w:name="_Toc212043370"/>
      <w:r w:rsidRPr="00624626">
        <w:t>Indicateur de chargement d’une page</w:t>
      </w:r>
      <w:bookmarkEnd w:id="64"/>
    </w:p>
    <w:p w14:paraId="4A600A32" w14:textId="77777777" w:rsidR="00624626" w:rsidRPr="008A7835" w:rsidRDefault="00624626" w:rsidP="00624626">
      <w:pPr>
        <w:autoSpaceDE w:val="0"/>
        <w:autoSpaceDN w:val="0"/>
        <w:adjustRightInd w:val="0"/>
        <w:rPr>
          <w:szCs w:val="22"/>
        </w:rPr>
      </w:pPr>
      <w:r w:rsidRPr="008A7835">
        <w:rPr>
          <w:szCs w:val="22"/>
        </w:rPr>
        <w:t xml:space="preserve">Lorsqu'une action sera susceptible de durer plusieurs secondes, un indicateur graphique </w:t>
      </w:r>
      <w:r>
        <w:rPr>
          <w:szCs w:val="22"/>
        </w:rPr>
        <w:t xml:space="preserve">type </w:t>
      </w:r>
      <w:r w:rsidRPr="008A7835">
        <w:rPr>
          <w:szCs w:val="22"/>
        </w:rPr>
        <w:t>"</w:t>
      </w:r>
      <w:r>
        <w:rPr>
          <w:szCs w:val="22"/>
        </w:rPr>
        <w:t>sablier</w:t>
      </w:r>
      <w:r w:rsidRPr="008A7835">
        <w:rPr>
          <w:szCs w:val="22"/>
        </w:rPr>
        <w:t>"</w:t>
      </w:r>
      <w:r>
        <w:rPr>
          <w:szCs w:val="22"/>
        </w:rPr>
        <w:t xml:space="preserve"> </w:t>
      </w:r>
      <w:r w:rsidRPr="008A7835">
        <w:rPr>
          <w:szCs w:val="22"/>
        </w:rPr>
        <w:t xml:space="preserve">devra s'afficher. </w:t>
      </w:r>
    </w:p>
    <w:p w14:paraId="5FACFCCA" w14:textId="77777777" w:rsidR="006D632B" w:rsidRPr="002F643C" w:rsidRDefault="006D632B" w:rsidP="006D632B">
      <w:pPr>
        <w:pStyle w:val="Titre2"/>
      </w:pPr>
      <w:bookmarkStart w:id="65" w:name="_Toc207906412"/>
      <w:bookmarkStart w:id="66" w:name="_Toc212043371"/>
      <w:r>
        <w:t xml:space="preserve">Conformité </w:t>
      </w:r>
      <w:r w:rsidRPr="002F643C">
        <w:t>RGAA</w:t>
      </w:r>
      <w:bookmarkEnd w:id="65"/>
      <w:bookmarkEnd w:id="66"/>
    </w:p>
    <w:p w14:paraId="0A6AB09F" w14:textId="6716A870" w:rsidR="006D632B" w:rsidRPr="002F643C" w:rsidRDefault="006D632B" w:rsidP="006D632B">
      <w:pPr>
        <w:autoSpaceDE w:val="0"/>
        <w:autoSpaceDN w:val="0"/>
        <w:adjustRightInd w:val="0"/>
        <w:rPr>
          <w:szCs w:val="22"/>
        </w:rPr>
      </w:pPr>
      <w:r w:rsidRPr="002F643C">
        <w:rPr>
          <w:szCs w:val="22"/>
        </w:rPr>
        <w:t>Le titulaire s’engage à concevoir, développer, livrer et maintenir le</w:t>
      </w:r>
      <w:r>
        <w:rPr>
          <w:szCs w:val="22"/>
        </w:rPr>
        <w:t>s</w:t>
      </w:r>
      <w:r w:rsidRPr="002F643C">
        <w:rPr>
          <w:szCs w:val="22"/>
        </w:rPr>
        <w:t xml:space="preserve"> </w:t>
      </w:r>
      <w:r w:rsidR="00E029B1">
        <w:rPr>
          <w:szCs w:val="22"/>
        </w:rPr>
        <w:t>applications</w:t>
      </w:r>
      <w:r w:rsidRPr="002F643C">
        <w:rPr>
          <w:szCs w:val="22"/>
        </w:rPr>
        <w:t xml:space="preserve"> du présent marché en conformité avec les exigences du </w:t>
      </w:r>
      <w:r w:rsidRPr="002F643C">
        <w:rPr>
          <w:b/>
          <w:bCs/>
          <w:szCs w:val="22"/>
        </w:rPr>
        <w:t>Référentiel Général d’Amélioration de l’Accessibilité (RGAA), version 4.1</w:t>
      </w:r>
      <w:r>
        <w:rPr>
          <w:b/>
          <w:bCs/>
          <w:szCs w:val="22"/>
        </w:rPr>
        <w:t>.2</w:t>
      </w:r>
      <w:r w:rsidRPr="002F643C">
        <w:rPr>
          <w:szCs w:val="22"/>
        </w:rPr>
        <w:t xml:space="preserve"> </w:t>
      </w:r>
      <w:r>
        <w:rPr>
          <w:szCs w:val="22"/>
        </w:rPr>
        <w:t>(</w:t>
      </w:r>
      <w:hyperlink r:id="rId15" w:history="1">
        <w:r w:rsidRPr="00C66868">
          <w:rPr>
            <w:rStyle w:val="Lienhypertexte"/>
          </w:rPr>
          <w:t>https://accessibilite.numerique.gouv.fr/</w:t>
        </w:r>
      </w:hyperlink>
      <w:r w:rsidRPr="002D7995">
        <w:t>)</w:t>
      </w:r>
      <w:r>
        <w:t xml:space="preserve"> </w:t>
      </w:r>
      <w:r w:rsidRPr="002F643C">
        <w:rPr>
          <w:szCs w:val="22"/>
        </w:rPr>
        <w:t>ou version ultérieure en vigueur à la date de notification du marché.</w:t>
      </w:r>
    </w:p>
    <w:p w14:paraId="3A067211" w14:textId="2E1F0164" w:rsidR="006D632B" w:rsidRPr="002F643C" w:rsidRDefault="006D632B" w:rsidP="006D632B">
      <w:pPr>
        <w:autoSpaceDE w:val="0"/>
        <w:autoSpaceDN w:val="0"/>
        <w:adjustRightInd w:val="0"/>
        <w:rPr>
          <w:szCs w:val="22"/>
        </w:rPr>
      </w:pPr>
      <w:r w:rsidRPr="002F643C">
        <w:rPr>
          <w:szCs w:val="22"/>
        </w:rPr>
        <w:t>Le</w:t>
      </w:r>
      <w:r>
        <w:rPr>
          <w:szCs w:val="22"/>
        </w:rPr>
        <w:t>s</w:t>
      </w:r>
      <w:r w:rsidRPr="002F643C">
        <w:rPr>
          <w:szCs w:val="22"/>
        </w:rPr>
        <w:t xml:space="preserve"> </w:t>
      </w:r>
      <w:r w:rsidR="00E029B1">
        <w:rPr>
          <w:szCs w:val="22"/>
        </w:rPr>
        <w:t>nouvelles applications</w:t>
      </w:r>
      <w:r w:rsidRPr="002F643C">
        <w:rPr>
          <w:szCs w:val="22"/>
        </w:rPr>
        <w:t xml:space="preserve"> devr</w:t>
      </w:r>
      <w:r>
        <w:rPr>
          <w:szCs w:val="22"/>
        </w:rPr>
        <w:t>ont</w:t>
      </w:r>
      <w:r w:rsidRPr="002F643C">
        <w:rPr>
          <w:szCs w:val="22"/>
        </w:rPr>
        <w:t xml:space="preserve"> atteindre un </w:t>
      </w:r>
      <w:r w:rsidRPr="002F643C">
        <w:rPr>
          <w:b/>
          <w:bCs/>
          <w:szCs w:val="22"/>
        </w:rPr>
        <w:t xml:space="preserve">niveau de </w:t>
      </w:r>
      <w:r w:rsidRPr="00371C5E">
        <w:rPr>
          <w:b/>
          <w:bCs/>
          <w:szCs w:val="22"/>
        </w:rPr>
        <w:t xml:space="preserve">conformité a minima de </w:t>
      </w:r>
      <w:r w:rsidR="00E029B1">
        <w:rPr>
          <w:b/>
          <w:bCs/>
          <w:szCs w:val="22"/>
        </w:rPr>
        <w:t>8</w:t>
      </w:r>
      <w:r w:rsidRPr="00371C5E">
        <w:rPr>
          <w:b/>
          <w:bCs/>
          <w:szCs w:val="22"/>
        </w:rPr>
        <w:t>0%</w:t>
      </w:r>
      <w:r w:rsidRPr="00371C5E">
        <w:rPr>
          <w:szCs w:val="22"/>
        </w:rPr>
        <w:t xml:space="preserve"> sur</w:t>
      </w:r>
      <w:r w:rsidRPr="002F643C">
        <w:rPr>
          <w:szCs w:val="22"/>
        </w:rPr>
        <w:t xml:space="preserve"> l’ensemble des </w:t>
      </w:r>
      <w:r w:rsidRPr="002F643C">
        <w:rPr>
          <w:b/>
          <w:bCs/>
          <w:szCs w:val="22"/>
        </w:rPr>
        <w:t>critères applicables du RGAA</w:t>
      </w:r>
      <w:r w:rsidRPr="002F643C">
        <w:rPr>
          <w:szCs w:val="22"/>
        </w:rPr>
        <w:t>, afin de permettre un accès équitable aux contenus et fonctionnalités pour tous les utilisateurs, y compris les personnes en situation de handicap (déficiences visuelles, auditives, motrices ou cognitives).</w:t>
      </w:r>
      <w:r w:rsidR="00E029B1">
        <w:rPr>
          <w:szCs w:val="22"/>
        </w:rPr>
        <w:t xml:space="preserve"> </w:t>
      </w:r>
    </w:p>
    <w:p w14:paraId="2452D9C2" w14:textId="77777777" w:rsidR="006D632B" w:rsidRPr="002F643C" w:rsidRDefault="006D632B" w:rsidP="006D632B">
      <w:pPr>
        <w:autoSpaceDE w:val="0"/>
        <w:autoSpaceDN w:val="0"/>
        <w:adjustRightInd w:val="0"/>
        <w:rPr>
          <w:szCs w:val="22"/>
        </w:rPr>
      </w:pPr>
      <w:r w:rsidRPr="002F643C">
        <w:rPr>
          <w:szCs w:val="22"/>
        </w:rPr>
        <w:t>Le titulaire devra :</w:t>
      </w:r>
    </w:p>
    <w:p w14:paraId="1978AA51" w14:textId="77777777" w:rsidR="006D632B" w:rsidRPr="00820767" w:rsidRDefault="006D632B" w:rsidP="00E029B1">
      <w:pPr>
        <w:pStyle w:val="Paragraphedeliste"/>
        <w:numPr>
          <w:ilvl w:val="0"/>
          <w:numId w:val="31"/>
        </w:numPr>
        <w:spacing w:after="120" w:line="259" w:lineRule="auto"/>
      </w:pPr>
      <w:r w:rsidRPr="00820767">
        <w:t>Appliquer les bonnes pratiques d’accessibilité numérique à chaque étape du projet (conception, intégration, développement, publication des contenus) ;</w:t>
      </w:r>
    </w:p>
    <w:p w14:paraId="452A99CD" w14:textId="77777777" w:rsidR="006D632B" w:rsidRPr="00820767" w:rsidRDefault="006D632B" w:rsidP="00E029B1">
      <w:pPr>
        <w:pStyle w:val="Paragraphedeliste"/>
        <w:numPr>
          <w:ilvl w:val="0"/>
          <w:numId w:val="31"/>
        </w:numPr>
        <w:spacing w:after="120" w:line="259" w:lineRule="auto"/>
      </w:pPr>
      <w:r w:rsidRPr="00820767">
        <w:t>Fournir un rapport d’audit d’accessibilité du site (audit de conformité RGAA) réalisé par une personne ou un organisme compétent et indépendant, avant la mise en production ;</w:t>
      </w:r>
    </w:p>
    <w:p w14:paraId="0E5B260B" w14:textId="77777777" w:rsidR="006D632B" w:rsidRPr="00820767" w:rsidRDefault="006D632B" w:rsidP="00E029B1">
      <w:pPr>
        <w:pStyle w:val="Paragraphedeliste"/>
        <w:numPr>
          <w:ilvl w:val="0"/>
          <w:numId w:val="31"/>
        </w:numPr>
        <w:spacing w:after="120" w:line="259" w:lineRule="auto"/>
      </w:pPr>
      <w:r w:rsidRPr="00820767">
        <w:t>Indiquer dans ce rapport :</w:t>
      </w:r>
    </w:p>
    <w:p w14:paraId="59CF1BEE" w14:textId="77777777" w:rsidR="006D632B" w:rsidRPr="002F643C" w:rsidRDefault="006D632B" w:rsidP="00E029B1">
      <w:pPr>
        <w:numPr>
          <w:ilvl w:val="1"/>
          <w:numId w:val="30"/>
        </w:numPr>
        <w:autoSpaceDE w:val="0"/>
        <w:autoSpaceDN w:val="0"/>
        <w:adjustRightInd w:val="0"/>
        <w:rPr>
          <w:szCs w:val="22"/>
        </w:rPr>
      </w:pPr>
      <w:r w:rsidRPr="002F643C">
        <w:rPr>
          <w:szCs w:val="22"/>
        </w:rPr>
        <w:t xml:space="preserve">Le </w:t>
      </w:r>
      <w:r w:rsidRPr="002F643C">
        <w:rPr>
          <w:b/>
          <w:bCs/>
          <w:szCs w:val="22"/>
        </w:rPr>
        <w:t>taux de conformité</w:t>
      </w:r>
      <w:r w:rsidRPr="002F643C">
        <w:rPr>
          <w:szCs w:val="22"/>
        </w:rPr>
        <w:t xml:space="preserve"> (critères RGAA applicables respectés),</w:t>
      </w:r>
    </w:p>
    <w:p w14:paraId="796F728B" w14:textId="77777777" w:rsidR="006D632B" w:rsidRPr="002F643C" w:rsidRDefault="006D632B" w:rsidP="00E029B1">
      <w:pPr>
        <w:numPr>
          <w:ilvl w:val="1"/>
          <w:numId w:val="30"/>
        </w:numPr>
        <w:autoSpaceDE w:val="0"/>
        <w:autoSpaceDN w:val="0"/>
        <w:adjustRightInd w:val="0"/>
        <w:rPr>
          <w:szCs w:val="22"/>
        </w:rPr>
      </w:pPr>
      <w:r w:rsidRPr="002F643C">
        <w:rPr>
          <w:szCs w:val="22"/>
        </w:rPr>
        <w:t xml:space="preserve">Les </w:t>
      </w:r>
      <w:r w:rsidRPr="002F643C">
        <w:rPr>
          <w:b/>
          <w:bCs/>
          <w:szCs w:val="22"/>
        </w:rPr>
        <w:t>non-conformités identifiées</w:t>
      </w:r>
      <w:r w:rsidRPr="002F643C">
        <w:rPr>
          <w:szCs w:val="22"/>
        </w:rPr>
        <w:t xml:space="preserve">, avec leur impact et les </w:t>
      </w:r>
      <w:r w:rsidRPr="002F643C">
        <w:rPr>
          <w:b/>
          <w:bCs/>
          <w:szCs w:val="22"/>
        </w:rPr>
        <w:t>recommandations de correction</w:t>
      </w:r>
      <w:r w:rsidRPr="002F643C">
        <w:rPr>
          <w:szCs w:val="22"/>
        </w:rPr>
        <w:t xml:space="preserve"> ;</w:t>
      </w:r>
    </w:p>
    <w:p w14:paraId="438A2CB7" w14:textId="77777777" w:rsidR="006D632B" w:rsidRPr="00820767" w:rsidRDefault="006D632B" w:rsidP="00E029B1">
      <w:pPr>
        <w:pStyle w:val="Paragraphedeliste"/>
        <w:numPr>
          <w:ilvl w:val="0"/>
          <w:numId w:val="31"/>
        </w:numPr>
        <w:spacing w:after="120" w:line="259" w:lineRule="auto"/>
      </w:pPr>
      <w:r w:rsidRPr="00820767">
        <w:t>Livrer une déclaration d’accessibilité conforme au modèle fourni par l’administration (DINUM) et publiable sur le site ;</w:t>
      </w:r>
    </w:p>
    <w:p w14:paraId="26E249D0" w14:textId="77777777" w:rsidR="006D632B" w:rsidRPr="00820767" w:rsidRDefault="006D632B" w:rsidP="00E029B1">
      <w:pPr>
        <w:pStyle w:val="Paragraphedeliste"/>
        <w:numPr>
          <w:ilvl w:val="0"/>
          <w:numId w:val="31"/>
        </w:numPr>
        <w:spacing w:after="120" w:line="259" w:lineRule="auto"/>
      </w:pPr>
      <w:r w:rsidRPr="00820767">
        <w:t>Corriger, à ses frais, toute non-conformité relevée jusqu’à l’atteinte du niveau de conformité requis.</w:t>
      </w:r>
    </w:p>
    <w:p w14:paraId="52368887" w14:textId="1E2B82C8" w:rsidR="006D632B" w:rsidRDefault="006D632B" w:rsidP="006D632B">
      <w:pPr>
        <w:autoSpaceDE w:val="0"/>
        <w:autoSpaceDN w:val="0"/>
        <w:adjustRightInd w:val="0"/>
        <w:rPr>
          <w:szCs w:val="22"/>
        </w:rPr>
      </w:pPr>
      <w:r w:rsidRPr="002F643C">
        <w:rPr>
          <w:szCs w:val="22"/>
        </w:rPr>
        <w:t xml:space="preserve">Le titulaire devra également s’engager à maintenir la conformité RGAA dans le cadre des évolutions fonctionnelles ou graphiques </w:t>
      </w:r>
      <w:r w:rsidR="00E029B1">
        <w:rPr>
          <w:szCs w:val="22"/>
        </w:rPr>
        <w:t>des applications</w:t>
      </w:r>
      <w:r w:rsidRPr="002F643C">
        <w:rPr>
          <w:szCs w:val="22"/>
        </w:rPr>
        <w:t xml:space="preserve"> pendant toute la durée du marché.</w:t>
      </w:r>
    </w:p>
    <w:p w14:paraId="6173F6A1" w14:textId="77777777" w:rsidR="00624626" w:rsidRPr="00624626" w:rsidRDefault="00624626" w:rsidP="00255710">
      <w:pPr>
        <w:pStyle w:val="Titre2"/>
      </w:pPr>
      <w:bookmarkStart w:id="67" w:name="_Toc212043372"/>
      <w:r w:rsidRPr="00624626">
        <w:t>Les navigateurs</w:t>
      </w:r>
      <w:bookmarkEnd w:id="67"/>
    </w:p>
    <w:p w14:paraId="38C96FDB" w14:textId="77777777" w:rsidR="00624626" w:rsidRDefault="00624626" w:rsidP="00624626">
      <w:pPr>
        <w:autoSpaceDE w:val="0"/>
        <w:autoSpaceDN w:val="0"/>
        <w:adjustRightInd w:val="0"/>
        <w:rPr>
          <w:szCs w:val="22"/>
        </w:rPr>
      </w:pPr>
      <w:r w:rsidRPr="00A02B85">
        <w:rPr>
          <w:szCs w:val="22"/>
        </w:rPr>
        <w:t xml:space="preserve">Le site sera développé pour </w:t>
      </w:r>
      <w:r>
        <w:rPr>
          <w:szCs w:val="22"/>
        </w:rPr>
        <w:t xml:space="preserve">être compatible avec </w:t>
      </w:r>
      <w:r w:rsidRPr="00A02B85">
        <w:rPr>
          <w:szCs w:val="22"/>
        </w:rPr>
        <w:t xml:space="preserve">les navigateurs </w:t>
      </w:r>
      <w:r>
        <w:rPr>
          <w:szCs w:val="22"/>
        </w:rPr>
        <w:t>Microsoft Edge</w:t>
      </w:r>
      <w:r w:rsidRPr="00A02B85">
        <w:rPr>
          <w:szCs w:val="22"/>
        </w:rPr>
        <w:t>,</w:t>
      </w:r>
      <w:r>
        <w:rPr>
          <w:szCs w:val="22"/>
        </w:rPr>
        <w:t xml:space="preserve"> </w:t>
      </w:r>
      <w:r w:rsidRPr="00A02B85">
        <w:rPr>
          <w:szCs w:val="22"/>
        </w:rPr>
        <w:t>Firef</w:t>
      </w:r>
      <w:r>
        <w:rPr>
          <w:szCs w:val="22"/>
        </w:rPr>
        <w:t>ox,</w:t>
      </w:r>
      <w:r w:rsidRPr="00A02B85">
        <w:rPr>
          <w:szCs w:val="22"/>
        </w:rPr>
        <w:t xml:space="preserve"> Safari </w:t>
      </w:r>
      <w:r>
        <w:rPr>
          <w:szCs w:val="22"/>
        </w:rPr>
        <w:t xml:space="preserve">et Google Chrome </w:t>
      </w:r>
      <w:r w:rsidRPr="00A02B85">
        <w:rPr>
          <w:szCs w:val="22"/>
        </w:rPr>
        <w:t>pour les systèmes d’exploitation Windows, Mac, Unix</w:t>
      </w:r>
      <w:r>
        <w:rPr>
          <w:szCs w:val="22"/>
        </w:rPr>
        <w:t xml:space="preserve">, </w:t>
      </w:r>
      <w:r w:rsidRPr="00A02B85">
        <w:rPr>
          <w:szCs w:val="22"/>
        </w:rPr>
        <w:t>Linux</w:t>
      </w:r>
      <w:r>
        <w:rPr>
          <w:szCs w:val="22"/>
        </w:rPr>
        <w:t>, IOS et Android</w:t>
      </w:r>
      <w:r w:rsidRPr="00A02B85">
        <w:rPr>
          <w:szCs w:val="22"/>
        </w:rPr>
        <w:t>.</w:t>
      </w:r>
    </w:p>
    <w:p w14:paraId="22D4F795" w14:textId="77777777" w:rsidR="00624626" w:rsidRDefault="00624626" w:rsidP="00624626">
      <w:pPr>
        <w:autoSpaceDE w:val="0"/>
        <w:autoSpaceDN w:val="0"/>
        <w:adjustRightInd w:val="0"/>
        <w:rPr>
          <w:szCs w:val="22"/>
        </w:rPr>
      </w:pPr>
      <w:r w:rsidRPr="00A02B85">
        <w:rPr>
          <w:szCs w:val="22"/>
        </w:rPr>
        <w:t>Le prestataire</w:t>
      </w:r>
      <w:r>
        <w:rPr>
          <w:szCs w:val="22"/>
        </w:rPr>
        <w:t xml:space="preserve"> </w:t>
      </w:r>
      <w:r w:rsidRPr="00A02B85">
        <w:rPr>
          <w:szCs w:val="22"/>
        </w:rPr>
        <w:t>veillera à tester les pages pour ces différents environnements et à s’assurer d’un affichage</w:t>
      </w:r>
      <w:r>
        <w:rPr>
          <w:szCs w:val="22"/>
        </w:rPr>
        <w:t xml:space="preserve"> </w:t>
      </w:r>
      <w:r w:rsidRPr="00A02B85">
        <w:rPr>
          <w:szCs w:val="22"/>
        </w:rPr>
        <w:t>optimal</w:t>
      </w:r>
      <w:r>
        <w:rPr>
          <w:szCs w:val="22"/>
        </w:rPr>
        <w:t>, Responsiv design</w:t>
      </w:r>
      <w:r w:rsidRPr="00A02B85">
        <w:rPr>
          <w:szCs w:val="22"/>
        </w:rPr>
        <w:t>. Les langages de Scripting devront être compatibles avec tous les navigateurs.</w:t>
      </w:r>
    </w:p>
    <w:p w14:paraId="5F2ACC7E" w14:textId="77777777" w:rsidR="00624626" w:rsidRPr="00A02B85" w:rsidRDefault="00624626" w:rsidP="00624626">
      <w:pPr>
        <w:autoSpaceDE w:val="0"/>
        <w:autoSpaceDN w:val="0"/>
        <w:adjustRightInd w:val="0"/>
        <w:rPr>
          <w:szCs w:val="22"/>
        </w:rPr>
      </w:pPr>
      <w:r>
        <w:rPr>
          <w:szCs w:val="22"/>
        </w:rPr>
        <w:t>Il conviendra de définir au lancement du projet les versions minimales acceptées des navigateurs.</w:t>
      </w:r>
    </w:p>
    <w:p w14:paraId="07F3F4EA" w14:textId="77777777" w:rsidR="00624626" w:rsidRPr="00624626" w:rsidRDefault="00624626" w:rsidP="00255710">
      <w:pPr>
        <w:pStyle w:val="Titre2"/>
      </w:pPr>
      <w:bookmarkStart w:id="68" w:name="_Toc212043373"/>
      <w:r w:rsidRPr="00624626">
        <w:lastRenderedPageBreak/>
        <w:t>Utilisation des Plugins</w:t>
      </w:r>
      <w:bookmarkEnd w:id="68"/>
    </w:p>
    <w:p w14:paraId="35076124" w14:textId="77777777" w:rsidR="00624626" w:rsidRPr="003B78D9" w:rsidRDefault="00624626" w:rsidP="00624626">
      <w:r w:rsidRPr="003B78D9">
        <w:t xml:space="preserve">L’utilisation </w:t>
      </w:r>
      <w:r>
        <w:t xml:space="preserve">de l’application </w:t>
      </w:r>
      <w:r w:rsidRPr="003B78D9">
        <w:t>ne devra pas nécessiter de plugins (applets java, control active X).</w:t>
      </w:r>
    </w:p>
    <w:p w14:paraId="77267B64" w14:textId="77777777" w:rsidR="00624626" w:rsidRPr="00A02B85" w:rsidRDefault="00624626" w:rsidP="00624626">
      <w:pPr>
        <w:autoSpaceDE w:val="0"/>
        <w:autoSpaceDN w:val="0"/>
        <w:adjustRightInd w:val="0"/>
        <w:rPr>
          <w:sz w:val="2"/>
          <w:szCs w:val="2"/>
        </w:rPr>
      </w:pPr>
      <w:r w:rsidRPr="00A02B85">
        <w:rPr>
          <w:szCs w:val="22"/>
        </w:rPr>
        <w:t>Seule l’utilisation du plugin Acrobat Reader sera autorisée dans sa version gratuite</w:t>
      </w:r>
      <w:r>
        <w:rPr>
          <w:szCs w:val="22"/>
        </w:rPr>
        <w:t>.</w:t>
      </w:r>
    </w:p>
    <w:p w14:paraId="1A5898F3" w14:textId="77777777" w:rsidR="00624626" w:rsidRPr="00624626" w:rsidRDefault="00624626" w:rsidP="00255710">
      <w:pPr>
        <w:pStyle w:val="Titre2"/>
      </w:pPr>
      <w:bookmarkStart w:id="69" w:name="_Toc212043374"/>
      <w:r w:rsidRPr="00624626">
        <w:t>Les performances</w:t>
      </w:r>
      <w:bookmarkEnd w:id="69"/>
    </w:p>
    <w:p w14:paraId="53F0723A" w14:textId="77777777" w:rsidR="00624626" w:rsidRDefault="00624626" w:rsidP="00624626">
      <w:r>
        <w:t>3 niveaux de performance sont attendus :</w:t>
      </w:r>
    </w:p>
    <w:p w14:paraId="4A5AEDA4" w14:textId="77777777" w:rsidR="00624626" w:rsidRDefault="00624626" w:rsidP="00E029B1">
      <w:pPr>
        <w:numPr>
          <w:ilvl w:val="0"/>
          <w:numId w:val="24"/>
        </w:numPr>
        <w:spacing w:before="0" w:after="120"/>
      </w:pPr>
      <w:r>
        <w:rPr>
          <w:u w:val="single"/>
        </w:rPr>
        <w:t>Actions simples</w:t>
      </w:r>
      <w:r>
        <w:t xml:space="preserve"> : pages et web services ne mettant pas en jeux de processus complexes. La plupart des écrans de consultation, de mise à jour et de recherche seront considérés comme des actions simples. Pour ces actions, l’application devra fournir la réponse dans un </w:t>
      </w:r>
      <w:r w:rsidRPr="00E12236">
        <w:rPr>
          <w:b/>
        </w:rPr>
        <w:t>délai moyen inférieur à 3 secondes</w:t>
      </w:r>
      <w:r>
        <w:t>.</w:t>
      </w:r>
    </w:p>
    <w:p w14:paraId="1D5B8CDD" w14:textId="77777777" w:rsidR="00624626" w:rsidRDefault="00624626" w:rsidP="00E029B1">
      <w:pPr>
        <w:numPr>
          <w:ilvl w:val="0"/>
          <w:numId w:val="24"/>
        </w:numPr>
        <w:spacing w:before="0" w:after="120"/>
      </w:pPr>
      <w:r>
        <w:rPr>
          <w:u w:val="single"/>
        </w:rPr>
        <w:t>Actions complexes</w:t>
      </w:r>
      <w:r>
        <w:t xml:space="preserve"> : les écrans impactés par un processus complexe ou une volumétrie très importante. Par exemple, l’export de données fait appel à des services techniques complexes et peut faire intervenir une quantité de donnée importante. Feront également partie de ces actions certains écrans de recherche comportant de nombreux critères (plus de 10 critères). La réponse à une action complexe devra être </w:t>
      </w:r>
      <w:r w:rsidRPr="004F5702">
        <w:rPr>
          <w:b/>
        </w:rPr>
        <w:t xml:space="preserve">inférieure en moyenne à </w:t>
      </w:r>
      <w:r>
        <w:rPr>
          <w:b/>
        </w:rPr>
        <w:t>2</w:t>
      </w:r>
      <w:r w:rsidRPr="004F5702">
        <w:rPr>
          <w:b/>
        </w:rPr>
        <w:t>0 secondes</w:t>
      </w:r>
      <w:r>
        <w:t>.</w:t>
      </w:r>
    </w:p>
    <w:p w14:paraId="5C37BD6B" w14:textId="77777777" w:rsidR="00624626" w:rsidRDefault="00624626" w:rsidP="00E029B1">
      <w:pPr>
        <w:numPr>
          <w:ilvl w:val="0"/>
          <w:numId w:val="24"/>
        </w:numPr>
        <w:spacing w:before="0" w:after="120"/>
      </w:pPr>
      <w:r>
        <w:rPr>
          <w:u w:val="single"/>
        </w:rPr>
        <w:t>Traitements asynchrones</w:t>
      </w:r>
      <w:r>
        <w:t> : certains processus complexes, mettant en jeu une volumétrie importante et intervenant dans un contexte spécifique de traitement automatique seront traités de façon asynchrone. Le niveau de service attendu sera explicité au cas par cas en tenant compte des contraintes de planification des services.</w:t>
      </w:r>
    </w:p>
    <w:p w14:paraId="53CE6521" w14:textId="77777777" w:rsidR="00624626" w:rsidRPr="00624626" w:rsidRDefault="00624626" w:rsidP="00255710">
      <w:pPr>
        <w:pStyle w:val="Titre2"/>
      </w:pPr>
      <w:bookmarkStart w:id="70" w:name="_Toc212043375"/>
      <w:r w:rsidRPr="00624626">
        <w:t>Utilisation de composants</w:t>
      </w:r>
      <w:bookmarkEnd w:id="70"/>
    </w:p>
    <w:p w14:paraId="300A72CA" w14:textId="77777777" w:rsidR="00624626" w:rsidRDefault="00624626" w:rsidP="00624626">
      <w:pPr>
        <w:autoSpaceDE w:val="0"/>
        <w:autoSpaceDN w:val="0"/>
        <w:adjustRightInd w:val="0"/>
        <w:rPr>
          <w:szCs w:val="22"/>
        </w:rPr>
      </w:pPr>
      <w:r w:rsidRPr="00A02B85">
        <w:rPr>
          <w:szCs w:val="22"/>
        </w:rPr>
        <w:t>Les composants du système que le titulaire ne pourra pas livrer sous forme de code source</w:t>
      </w:r>
      <w:r>
        <w:rPr>
          <w:szCs w:val="22"/>
        </w:rPr>
        <w:t xml:space="preserve"> </w:t>
      </w:r>
      <w:r w:rsidRPr="00A02B85">
        <w:rPr>
          <w:szCs w:val="22"/>
        </w:rPr>
        <w:t>doivent être explicités dans son offre.</w:t>
      </w:r>
    </w:p>
    <w:p w14:paraId="1BE27405" w14:textId="77777777" w:rsidR="00624626" w:rsidRPr="00624626" w:rsidRDefault="00624626" w:rsidP="00255710">
      <w:pPr>
        <w:pStyle w:val="Titre2"/>
      </w:pPr>
      <w:bookmarkStart w:id="71" w:name="_Toc212043376"/>
      <w:r w:rsidRPr="00624626">
        <w:t>Versionning et normalisation des livrables</w:t>
      </w:r>
      <w:bookmarkEnd w:id="71"/>
    </w:p>
    <w:p w14:paraId="5989A5FA" w14:textId="77777777" w:rsidR="00624626" w:rsidRPr="008A7835" w:rsidRDefault="00624626" w:rsidP="00624626">
      <w:pPr>
        <w:autoSpaceDE w:val="0"/>
        <w:autoSpaceDN w:val="0"/>
        <w:adjustRightInd w:val="0"/>
        <w:rPr>
          <w:szCs w:val="22"/>
        </w:rPr>
      </w:pPr>
      <w:r w:rsidRPr="008A7835">
        <w:rPr>
          <w:szCs w:val="22"/>
        </w:rPr>
        <w:t xml:space="preserve">Le titulaire devra livrer pour chaque </w:t>
      </w:r>
      <w:r>
        <w:rPr>
          <w:szCs w:val="22"/>
        </w:rPr>
        <w:t>phase de vérification</w:t>
      </w:r>
      <w:r w:rsidRPr="008A7835">
        <w:rPr>
          <w:szCs w:val="22"/>
        </w:rPr>
        <w:t xml:space="preserve"> :</w:t>
      </w:r>
    </w:p>
    <w:p w14:paraId="10B15093" w14:textId="77777777" w:rsidR="00624626" w:rsidRPr="008A7835" w:rsidRDefault="00624626" w:rsidP="00E029B1">
      <w:pPr>
        <w:numPr>
          <w:ilvl w:val="0"/>
          <w:numId w:val="22"/>
        </w:numPr>
        <w:autoSpaceDE w:val="0"/>
        <w:autoSpaceDN w:val="0"/>
        <w:adjustRightInd w:val="0"/>
        <w:spacing w:before="0" w:after="120"/>
        <w:rPr>
          <w:szCs w:val="22"/>
        </w:rPr>
      </w:pPr>
      <w:r w:rsidRPr="008A7835">
        <w:rPr>
          <w:szCs w:val="22"/>
        </w:rPr>
        <w:t>Le module développé sous forme de code source et compilé</w:t>
      </w:r>
      <w:r>
        <w:rPr>
          <w:szCs w:val="22"/>
        </w:rPr>
        <w:t> ;</w:t>
      </w:r>
    </w:p>
    <w:p w14:paraId="7D6CC854" w14:textId="77777777" w:rsidR="00624626" w:rsidRPr="008A7835" w:rsidRDefault="00624626" w:rsidP="00E029B1">
      <w:pPr>
        <w:numPr>
          <w:ilvl w:val="0"/>
          <w:numId w:val="22"/>
        </w:numPr>
        <w:autoSpaceDE w:val="0"/>
        <w:autoSpaceDN w:val="0"/>
        <w:adjustRightInd w:val="0"/>
        <w:spacing w:before="0" w:after="120"/>
        <w:rPr>
          <w:szCs w:val="22"/>
        </w:rPr>
      </w:pPr>
      <w:r w:rsidRPr="008A7835">
        <w:rPr>
          <w:szCs w:val="22"/>
        </w:rPr>
        <w:t>Les scripts et procédures d'installation</w:t>
      </w:r>
      <w:r>
        <w:rPr>
          <w:szCs w:val="22"/>
        </w:rPr>
        <w:t> ;</w:t>
      </w:r>
    </w:p>
    <w:p w14:paraId="514E2FCE" w14:textId="77777777" w:rsidR="00624626" w:rsidRPr="008A7835" w:rsidRDefault="00624626" w:rsidP="00E029B1">
      <w:pPr>
        <w:numPr>
          <w:ilvl w:val="0"/>
          <w:numId w:val="22"/>
        </w:numPr>
        <w:autoSpaceDE w:val="0"/>
        <w:autoSpaceDN w:val="0"/>
        <w:adjustRightInd w:val="0"/>
        <w:spacing w:before="0" w:after="120"/>
        <w:rPr>
          <w:szCs w:val="22"/>
        </w:rPr>
      </w:pPr>
      <w:r w:rsidRPr="008A7835">
        <w:rPr>
          <w:szCs w:val="22"/>
        </w:rPr>
        <w:t>Les logiciels commerciaux ou libres nécessaires au fonctionnement du système ou des outils qui l'accompagnent ; les droits d'usage de ces logiciels seront transférés au CNC</w:t>
      </w:r>
      <w:r>
        <w:rPr>
          <w:szCs w:val="22"/>
        </w:rPr>
        <w:t>.</w:t>
      </w:r>
    </w:p>
    <w:p w14:paraId="3F8CE440" w14:textId="77777777" w:rsidR="00624626" w:rsidRPr="008A7835" w:rsidRDefault="00624626" w:rsidP="00624626">
      <w:pPr>
        <w:autoSpaceDE w:val="0"/>
        <w:autoSpaceDN w:val="0"/>
        <w:adjustRightInd w:val="0"/>
        <w:rPr>
          <w:sz w:val="2"/>
          <w:szCs w:val="2"/>
        </w:rPr>
      </w:pPr>
      <w:r w:rsidRPr="008A7835">
        <w:rPr>
          <w:szCs w:val="22"/>
        </w:rPr>
        <w:t>Les livrables devront être normalisés.</w:t>
      </w:r>
    </w:p>
    <w:p w14:paraId="1B1D531A" w14:textId="77777777" w:rsidR="00624626" w:rsidRPr="00624626" w:rsidRDefault="00624626" w:rsidP="00255710">
      <w:pPr>
        <w:pStyle w:val="Titre2"/>
      </w:pPr>
      <w:bookmarkStart w:id="72" w:name="_Toc212043377"/>
      <w:r w:rsidRPr="00624626">
        <w:t>Processus d’installation automatisée</w:t>
      </w:r>
      <w:bookmarkEnd w:id="72"/>
    </w:p>
    <w:p w14:paraId="2FA9D527" w14:textId="77777777" w:rsidR="00624626" w:rsidRDefault="00624626" w:rsidP="00624626">
      <w:pPr>
        <w:autoSpaceDE w:val="0"/>
        <w:autoSpaceDN w:val="0"/>
        <w:adjustRightInd w:val="0"/>
        <w:rPr>
          <w:szCs w:val="22"/>
        </w:rPr>
      </w:pPr>
      <w:r w:rsidRPr="008A7835">
        <w:rPr>
          <w:szCs w:val="22"/>
        </w:rPr>
        <w:t>Le candidat devra fournir, à chaque livraison d’une nouvelle version, une procédure d’installation automatisée, permettant de faciliter l’installation sur le</w:t>
      </w:r>
      <w:r>
        <w:rPr>
          <w:szCs w:val="22"/>
        </w:rPr>
        <w:t>s</w:t>
      </w:r>
      <w:r w:rsidRPr="008A7835">
        <w:rPr>
          <w:szCs w:val="22"/>
        </w:rPr>
        <w:t xml:space="preserve"> </w:t>
      </w:r>
      <w:r>
        <w:rPr>
          <w:szCs w:val="22"/>
        </w:rPr>
        <w:t>différents environnements</w:t>
      </w:r>
      <w:r w:rsidRPr="008A7835">
        <w:rPr>
          <w:szCs w:val="22"/>
        </w:rPr>
        <w:t>.</w:t>
      </w:r>
      <w:bookmarkStart w:id="73" w:name="_Toc48142478"/>
    </w:p>
    <w:p w14:paraId="795D7CEC" w14:textId="2748D1EA" w:rsidR="00624626" w:rsidRPr="00624626" w:rsidRDefault="00624626" w:rsidP="00255710">
      <w:pPr>
        <w:pStyle w:val="Titre2"/>
      </w:pPr>
      <w:bookmarkStart w:id="74" w:name="_Toc212043378"/>
      <w:r w:rsidRPr="00624626">
        <w:t>Les normes générales de développement</w:t>
      </w:r>
      <w:bookmarkEnd w:id="73"/>
      <w:bookmarkEnd w:id="74"/>
    </w:p>
    <w:p w14:paraId="128E6059" w14:textId="77777777" w:rsidR="00624626" w:rsidRPr="00233A9A" w:rsidRDefault="00624626" w:rsidP="00E029B1">
      <w:pPr>
        <w:pStyle w:val="Titre3"/>
        <w:numPr>
          <w:ilvl w:val="2"/>
          <w:numId w:val="19"/>
        </w:numPr>
        <w:tabs>
          <w:tab w:val="clear" w:pos="720"/>
          <w:tab w:val="num" w:pos="1287"/>
        </w:tabs>
        <w:ind w:left="1287"/>
      </w:pPr>
      <w:bookmarkStart w:id="75" w:name="_Hlt81284657"/>
      <w:bookmarkStart w:id="76" w:name="_Toc104695467"/>
      <w:bookmarkStart w:id="77" w:name="_Toc121653599"/>
      <w:bookmarkStart w:id="78" w:name="_Toc123103584"/>
      <w:bookmarkStart w:id="79" w:name="_Toc212043379"/>
      <w:bookmarkEnd w:id="75"/>
      <w:r w:rsidRPr="00233A9A">
        <w:t>Conception</w:t>
      </w:r>
      <w:bookmarkEnd w:id="76"/>
      <w:bookmarkEnd w:id="77"/>
      <w:bookmarkEnd w:id="78"/>
      <w:bookmarkEnd w:id="79"/>
    </w:p>
    <w:p w14:paraId="22B9D82E" w14:textId="77777777" w:rsidR="00624626" w:rsidRDefault="00624626" w:rsidP="00624626">
      <w:pPr>
        <w:rPr>
          <w:szCs w:val="22"/>
        </w:rPr>
      </w:pPr>
      <w:r>
        <w:rPr>
          <w:szCs w:val="22"/>
        </w:rPr>
        <w:t>Le titulaire devra</w:t>
      </w:r>
      <w:r w:rsidRPr="006E2A4B">
        <w:rPr>
          <w:szCs w:val="22"/>
        </w:rPr>
        <w:t xml:space="preserve"> </w:t>
      </w:r>
      <w:r>
        <w:rPr>
          <w:szCs w:val="22"/>
        </w:rPr>
        <w:t xml:space="preserve">appliquer la </w:t>
      </w:r>
      <w:r w:rsidRPr="006E2A4B">
        <w:rPr>
          <w:szCs w:val="22"/>
        </w:rPr>
        <w:t>charte graphique</w:t>
      </w:r>
      <w:r>
        <w:rPr>
          <w:szCs w:val="22"/>
        </w:rPr>
        <w:t xml:space="preserve"> CNC des applications métier</w:t>
      </w:r>
      <w:r w:rsidRPr="006E2A4B">
        <w:rPr>
          <w:szCs w:val="22"/>
        </w:rPr>
        <w:t>.</w:t>
      </w:r>
      <w:r>
        <w:rPr>
          <w:szCs w:val="22"/>
        </w:rPr>
        <w:t xml:space="preserve"> Pour cela, en phase de conception le titulaire présentera </w:t>
      </w:r>
      <w:r w:rsidRPr="006E2A4B">
        <w:rPr>
          <w:szCs w:val="22"/>
        </w:rPr>
        <w:t xml:space="preserve">une maquette </w:t>
      </w:r>
      <w:r>
        <w:rPr>
          <w:szCs w:val="22"/>
        </w:rPr>
        <w:t>pour validation par le CNC</w:t>
      </w:r>
      <w:r w:rsidRPr="006E2A4B">
        <w:rPr>
          <w:szCs w:val="22"/>
        </w:rPr>
        <w:t>.</w:t>
      </w:r>
    </w:p>
    <w:p w14:paraId="4EA71D60" w14:textId="77777777" w:rsidR="00624626" w:rsidRPr="005B5170" w:rsidRDefault="00624626" w:rsidP="00624626">
      <w:pPr>
        <w:rPr>
          <w:szCs w:val="22"/>
        </w:rPr>
      </w:pPr>
      <w:r w:rsidRPr="005B5170">
        <w:rPr>
          <w:szCs w:val="22"/>
        </w:rPr>
        <w:t>L’application doit respecter les règles d’accessibilité.</w:t>
      </w:r>
    </w:p>
    <w:p w14:paraId="7C1EBC58" w14:textId="77777777" w:rsidR="00624626" w:rsidRPr="005B5170" w:rsidRDefault="00624626" w:rsidP="00624626">
      <w:pPr>
        <w:rPr>
          <w:szCs w:val="22"/>
        </w:rPr>
      </w:pPr>
      <w:r w:rsidRPr="005B5170">
        <w:rPr>
          <w:szCs w:val="22"/>
        </w:rPr>
        <w:t>L’application peut utiliser des pop-ups personnalisés pour les interactions avec l’utilisateur, mais elles doivent être limitées en nombre.</w:t>
      </w:r>
    </w:p>
    <w:p w14:paraId="3AD2C6B3" w14:textId="77777777" w:rsidR="00624626" w:rsidRPr="00624626" w:rsidRDefault="00624626" w:rsidP="00624626">
      <w:pPr>
        <w:rPr>
          <w:szCs w:val="22"/>
        </w:rPr>
      </w:pPr>
      <w:r w:rsidRPr="00624626">
        <w:rPr>
          <w:szCs w:val="22"/>
        </w:rPr>
        <w:t>Les MCD et MPD sont représentés soit en Merise, soit en UML (diagramme de classes). Ils doivent être commentés.</w:t>
      </w:r>
    </w:p>
    <w:p w14:paraId="431D9ADE" w14:textId="77777777" w:rsidR="00624626" w:rsidRPr="00624626" w:rsidRDefault="00624626" w:rsidP="00624626">
      <w:pPr>
        <w:rPr>
          <w:szCs w:val="22"/>
        </w:rPr>
      </w:pPr>
      <w:r w:rsidRPr="00624626">
        <w:rPr>
          <w:szCs w:val="22"/>
        </w:rPr>
        <w:t>Il doit y avoir la liste de tous les acteurs du système.</w:t>
      </w:r>
    </w:p>
    <w:p w14:paraId="61CB0852" w14:textId="77777777" w:rsidR="00624626" w:rsidRPr="00624626" w:rsidRDefault="00624626" w:rsidP="00624626">
      <w:pPr>
        <w:rPr>
          <w:szCs w:val="22"/>
        </w:rPr>
      </w:pPr>
      <w:r w:rsidRPr="00624626">
        <w:rPr>
          <w:szCs w:val="22"/>
        </w:rPr>
        <w:t>Les cas d’usage doivent être décrits comme suit : titre, description littéraire, acteurs, pré- condition, post- condition, scénario nominal, scénarii alternatifs, exception.</w:t>
      </w:r>
    </w:p>
    <w:p w14:paraId="450B0B2E" w14:textId="77777777" w:rsidR="00624626" w:rsidRPr="00624626" w:rsidRDefault="00624626" w:rsidP="00624626">
      <w:pPr>
        <w:rPr>
          <w:szCs w:val="22"/>
        </w:rPr>
      </w:pPr>
      <w:r w:rsidRPr="00624626">
        <w:rPr>
          <w:szCs w:val="22"/>
        </w:rPr>
        <w:t xml:space="preserve">Le prestataire livrera les schémas et diagrammes en un format lisible et modifiable par le CNC. </w:t>
      </w:r>
    </w:p>
    <w:p w14:paraId="53B8B1EF" w14:textId="77777777" w:rsidR="00624626" w:rsidRPr="003B78D9" w:rsidRDefault="00624626" w:rsidP="00E029B1">
      <w:pPr>
        <w:pStyle w:val="Titre3"/>
        <w:numPr>
          <w:ilvl w:val="2"/>
          <w:numId w:val="19"/>
        </w:numPr>
        <w:tabs>
          <w:tab w:val="clear" w:pos="720"/>
          <w:tab w:val="num" w:pos="1287"/>
        </w:tabs>
        <w:ind w:left="1287"/>
      </w:pPr>
      <w:bookmarkStart w:id="80" w:name="_Toc104695471"/>
      <w:bookmarkStart w:id="81" w:name="_Toc121653601"/>
      <w:bookmarkStart w:id="82" w:name="_Toc123103586"/>
      <w:bookmarkStart w:id="83" w:name="_Toc212043380"/>
      <w:r w:rsidRPr="003B78D9">
        <w:lastRenderedPageBreak/>
        <w:t>Développement</w:t>
      </w:r>
      <w:bookmarkEnd w:id="80"/>
      <w:bookmarkEnd w:id="81"/>
      <w:bookmarkEnd w:id="82"/>
      <w:bookmarkEnd w:id="83"/>
    </w:p>
    <w:p w14:paraId="6F8F0FF0" w14:textId="77777777" w:rsidR="00624626" w:rsidRDefault="00624626" w:rsidP="00624626">
      <w:pPr>
        <w:autoSpaceDE w:val="0"/>
        <w:autoSpaceDN w:val="0"/>
        <w:adjustRightInd w:val="0"/>
      </w:pPr>
      <w:r>
        <w:t>Le langage de développement est (C #) avec .NET dernière version distribuée.</w:t>
      </w:r>
    </w:p>
    <w:p w14:paraId="5E635C87" w14:textId="77777777" w:rsidR="00624626" w:rsidRDefault="00624626" w:rsidP="00624626">
      <w:pPr>
        <w:autoSpaceDE w:val="0"/>
        <w:autoSpaceDN w:val="0"/>
        <w:adjustRightInd w:val="0"/>
      </w:pPr>
      <w:r w:rsidRPr="00A02B85">
        <w:rPr>
          <w:szCs w:val="22"/>
        </w:rPr>
        <w:t xml:space="preserve">La base de données sera </w:t>
      </w:r>
      <w:r>
        <w:rPr>
          <w:szCs w:val="22"/>
        </w:rPr>
        <w:t xml:space="preserve">SQL SERVER </w:t>
      </w:r>
      <w:r>
        <w:t>dernière version distribuée.</w:t>
      </w:r>
    </w:p>
    <w:p w14:paraId="24E18814" w14:textId="77777777" w:rsidR="00624626" w:rsidRDefault="00624626" w:rsidP="00624626">
      <w:r>
        <w:t>Les spécifications de style devront être déportées dans des feuilles de style ccs.</w:t>
      </w:r>
    </w:p>
    <w:p w14:paraId="7B2E235B" w14:textId="77777777" w:rsidR="00624626" w:rsidRPr="006E2A4B" w:rsidRDefault="00624626" w:rsidP="00624626">
      <w:pPr>
        <w:rPr>
          <w:szCs w:val="22"/>
        </w:rPr>
      </w:pPr>
      <w:r>
        <w:rPr>
          <w:szCs w:val="22"/>
        </w:rPr>
        <w:t>L</w:t>
      </w:r>
      <w:r w:rsidRPr="006E2A4B">
        <w:rPr>
          <w:szCs w:val="22"/>
        </w:rPr>
        <w:t xml:space="preserve">e code </w:t>
      </w:r>
      <w:r>
        <w:rPr>
          <w:szCs w:val="22"/>
        </w:rPr>
        <w:t>source et les contrats de service doivent être documentés.</w:t>
      </w:r>
    </w:p>
    <w:p w14:paraId="340F4DD3" w14:textId="77777777" w:rsidR="00624626" w:rsidRPr="006E2A4B" w:rsidRDefault="00624626" w:rsidP="00624626">
      <w:pPr>
        <w:rPr>
          <w:szCs w:val="22"/>
        </w:rPr>
      </w:pPr>
      <w:r w:rsidRPr="006E2A4B">
        <w:rPr>
          <w:szCs w:val="22"/>
        </w:rPr>
        <w:t>Les commentaires doivent être lisibles</w:t>
      </w:r>
      <w:r>
        <w:rPr>
          <w:szCs w:val="22"/>
        </w:rPr>
        <w:t>.</w:t>
      </w:r>
    </w:p>
    <w:p w14:paraId="4A29638E" w14:textId="77777777" w:rsidR="00624626" w:rsidRPr="009830A6" w:rsidRDefault="00624626" w:rsidP="00E029B1">
      <w:pPr>
        <w:pStyle w:val="Titre3"/>
        <w:numPr>
          <w:ilvl w:val="2"/>
          <w:numId w:val="19"/>
        </w:numPr>
        <w:tabs>
          <w:tab w:val="clear" w:pos="720"/>
          <w:tab w:val="num" w:pos="1287"/>
        </w:tabs>
        <w:ind w:left="1287"/>
      </w:pPr>
      <w:bookmarkStart w:id="84" w:name="_Toc104695479"/>
      <w:bookmarkStart w:id="85" w:name="_Toc212043381"/>
      <w:r w:rsidRPr="009830A6">
        <w:t>Gestion des erreurs et exception</w:t>
      </w:r>
      <w:bookmarkEnd w:id="84"/>
      <w:bookmarkEnd w:id="85"/>
    </w:p>
    <w:p w14:paraId="30DD1880" w14:textId="77777777" w:rsidR="00624626" w:rsidRPr="006E2A4B" w:rsidRDefault="00624626" w:rsidP="00624626">
      <w:pPr>
        <w:rPr>
          <w:szCs w:val="22"/>
        </w:rPr>
      </w:pPr>
      <w:r>
        <w:rPr>
          <w:szCs w:val="22"/>
        </w:rPr>
        <w:t>La conception</w:t>
      </w:r>
      <w:r w:rsidRPr="006E2A4B">
        <w:rPr>
          <w:szCs w:val="22"/>
        </w:rPr>
        <w:t xml:space="preserve"> doit définir les exceptions applicatives.</w:t>
      </w:r>
      <w:r>
        <w:rPr>
          <w:szCs w:val="22"/>
        </w:rPr>
        <w:t xml:space="preserve"> </w:t>
      </w:r>
      <w:r w:rsidRPr="006E2A4B">
        <w:rPr>
          <w:szCs w:val="22"/>
        </w:rPr>
        <w:t xml:space="preserve">Le message attaché à une exception </w:t>
      </w:r>
      <w:r>
        <w:rPr>
          <w:szCs w:val="22"/>
        </w:rPr>
        <w:t>doit</w:t>
      </w:r>
      <w:r w:rsidRPr="006E2A4B">
        <w:rPr>
          <w:szCs w:val="22"/>
        </w:rPr>
        <w:t xml:space="preserve"> être suffisamment représentatif pour comprendre l’erreur qui s’est produite.</w:t>
      </w:r>
    </w:p>
    <w:p w14:paraId="2D01BF24" w14:textId="77777777" w:rsidR="00624626" w:rsidRPr="006E2A4B" w:rsidRDefault="00624626" w:rsidP="00624626">
      <w:pPr>
        <w:rPr>
          <w:szCs w:val="22"/>
        </w:rPr>
      </w:pPr>
      <w:r>
        <w:rPr>
          <w:szCs w:val="22"/>
        </w:rPr>
        <w:t>L’application</w:t>
      </w:r>
      <w:r w:rsidRPr="006E2A4B">
        <w:rPr>
          <w:szCs w:val="22"/>
        </w:rPr>
        <w:t xml:space="preserve"> doit gérer </w:t>
      </w:r>
      <w:r>
        <w:rPr>
          <w:szCs w:val="22"/>
        </w:rPr>
        <w:t xml:space="preserve">toutes </w:t>
      </w:r>
      <w:r w:rsidRPr="006E2A4B">
        <w:rPr>
          <w:szCs w:val="22"/>
        </w:rPr>
        <w:t>les erreurs.</w:t>
      </w:r>
    </w:p>
    <w:p w14:paraId="370E9D59" w14:textId="77777777" w:rsidR="00624626" w:rsidRPr="006E2A4B" w:rsidRDefault="00624626" w:rsidP="00624626">
      <w:pPr>
        <w:rPr>
          <w:szCs w:val="22"/>
        </w:rPr>
      </w:pPr>
      <w:r w:rsidRPr="006E2A4B">
        <w:rPr>
          <w:szCs w:val="22"/>
        </w:rPr>
        <w:t>Les messages d’erreurs doivent être centralisés dans un fichier.</w:t>
      </w:r>
    </w:p>
    <w:p w14:paraId="46B72DEF" w14:textId="77777777" w:rsidR="00624626" w:rsidRPr="006E2A4B" w:rsidRDefault="00624626" w:rsidP="00624626">
      <w:pPr>
        <w:rPr>
          <w:szCs w:val="22"/>
        </w:rPr>
      </w:pPr>
      <w:r w:rsidRPr="006E2A4B">
        <w:rPr>
          <w:szCs w:val="22"/>
        </w:rPr>
        <w:t>Un message d’erreurs doit être décrit par un code, un libellé et un commentaire.</w:t>
      </w:r>
    </w:p>
    <w:p w14:paraId="7C69F20D" w14:textId="77777777" w:rsidR="00624626" w:rsidRPr="006E2A4B" w:rsidRDefault="00624626" w:rsidP="00624626">
      <w:pPr>
        <w:rPr>
          <w:szCs w:val="22"/>
        </w:rPr>
      </w:pPr>
      <w:r w:rsidRPr="006E2A4B">
        <w:rPr>
          <w:szCs w:val="22"/>
        </w:rPr>
        <w:t>Les messages système ne doivent pas être trop techniques.</w:t>
      </w:r>
    </w:p>
    <w:p w14:paraId="0777E0D3" w14:textId="77777777" w:rsidR="00624626" w:rsidRPr="006E2A4B" w:rsidRDefault="00624626" w:rsidP="00624626">
      <w:pPr>
        <w:rPr>
          <w:szCs w:val="22"/>
        </w:rPr>
      </w:pPr>
      <w:r w:rsidRPr="006E2A4B">
        <w:rPr>
          <w:szCs w:val="22"/>
        </w:rPr>
        <w:t>Les messages doivent indiquer si possible comment résoudre le problème.</w:t>
      </w:r>
    </w:p>
    <w:p w14:paraId="1CF8BB1F" w14:textId="77777777" w:rsidR="00624626" w:rsidRPr="006E2A4B" w:rsidRDefault="00624626" w:rsidP="00624626">
      <w:pPr>
        <w:rPr>
          <w:szCs w:val="22"/>
        </w:rPr>
      </w:pPr>
      <w:r w:rsidRPr="006E2A4B">
        <w:rPr>
          <w:szCs w:val="22"/>
        </w:rPr>
        <w:t>Les messages déclenchés côté client sont sous forme d’alerte.</w:t>
      </w:r>
    </w:p>
    <w:p w14:paraId="0D2F5E25" w14:textId="77777777" w:rsidR="00624626" w:rsidRPr="006E2A4B" w:rsidRDefault="00624626" w:rsidP="00624626">
      <w:pPr>
        <w:rPr>
          <w:szCs w:val="22"/>
        </w:rPr>
      </w:pPr>
      <w:r w:rsidRPr="006E2A4B">
        <w:rPr>
          <w:szCs w:val="22"/>
        </w:rPr>
        <w:t>Les messages déclenchés côté serveur doivent être insérés dans la page ayant générée l’erreur.</w:t>
      </w:r>
    </w:p>
    <w:p w14:paraId="6D3B68A9" w14:textId="77777777" w:rsidR="00624626" w:rsidRPr="006E2A4B" w:rsidRDefault="00624626" w:rsidP="00624626">
      <w:pPr>
        <w:rPr>
          <w:szCs w:val="22"/>
        </w:rPr>
      </w:pPr>
      <w:r w:rsidRPr="006E2A4B">
        <w:rPr>
          <w:szCs w:val="22"/>
        </w:rPr>
        <w:t>Lors d’une erreur côté serveur, on doit réafficher les valeurs saisies par l’utilisateur.</w:t>
      </w:r>
    </w:p>
    <w:p w14:paraId="1B2B1694" w14:textId="77777777" w:rsidR="00624626" w:rsidRDefault="00624626" w:rsidP="00E029B1">
      <w:pPr>
        <w:pStyle w:val="Titre3"/>
        <w:numPr>
          <w:ilvl w:val="2"/>
          <w:numId w:val="19"/>
        </w:numPr>
        <w:tabs>
          <w:tab w:val="clear" w:pos="720"/>
          <w:tab w:val="num" w:pos="1287"/>
        </w:tabs>
        <w:ind w:left="1287"/>
      </w:pPr>
      <w:bookmarkStart w:id="86" w:name="_Toc212043382"/>
      <w:bookmarkStart w:id="87" w:name="_Toc104695480"/>
      <w:r>
        <w:t>Echanges</w:t>
      </w:r>
      <w:bookmarkEnd w:id="86"/>
    </w:p>
    <w:p w14:paraId="5F0DF6EB" w14:textId="77777777" w:rsidR="00624626" w:rsidRPr="006E6046" w:rsidRDefault="00624626" w:rsidP="00624626">
      <w:pPr>
        <w:rPr>
          <w:szCs w:val="22"/>
        </w:rPr>
      </w:pPr>
      <w:r w:rsidRPr="006E6046">
        <w:rPr>
          <w:szCs w:val="22"/>
        </w:rPr>
        <w:t>Le CNC a déployé une architecture SOA basée sur Sentinet comme outil d’API Management</w:t>
      </w:r>
      <w:r>
        <w:rPr>
          <w:szCs w:val="22"/>
        </w:rPr>
        <w:t>, et sur l’ESB BizTalk</w:t>
      </w:r>
      <w:r w:rsidRPr="006E6046">
        <w:rPr>
          <w:szCs w:val="22"/>
        </w:rPr>
        <w:t>.</w:t>
      </w:r>
    </w:p>
    <w:p w14:paraId="35C67654" w14:textId="77777777" w:rsidR="00624626" w:rsidRPr="006E6046" w:rsidRDefault="00624626" w:rsidP="00624626">
      <w:pPr>
        <w:rPr>
          <w:szCs w:val="22"/>
        </w:rPr>
      </w:pPr>
      <w:r>
        <w:rPr>
          <w:szCs w:val="22"/>
        </w:rPr>
        <w:t>Dans le cadre de l’application CNCPay, i</w:t>
      </w:r>
      <w:r w:rsidRPr="006E6046">
        <w:rPr>
          <w:szCs w:val="22"/>
        </w:rPr>
        <w:t xml:space="preserve">l est demandé de </w:t>
      </w:r>
      <w:r>
        <w:rPr>
          <w:szCs w:val="22"/>
        </w:rPr>
        <w:t xml:space="preserve">mettre </w:t>
      </w:r>
      <w:r w:rsidRPr="006E6046">
        <w:rPr>
          <w:szCs w:val="22"/>
        </w:rPr>
        <w:t>en place de</w:t>
      </w:r>
      <w:r>
        <w:rPr>
          <w:szCs w:val="22"/>
        </w:rPr>
        <w:t xml:space="preserve">s </w:t>
      </w:r>
      <w:r w:rsidRPr="006E6046">
        <w:rPr>
          <w:szCs w:val="22"/>
        </w:rPr>
        <w:t>services web</w:t>
      </w:r>
      <w:r>
        <w:rPr>
          <w:szCs w:val="22"/>
        </w:rPr>
        <w:t>. Le SOSI fournira au lancement du projet les règles de développement et de nommage des services web.</w:t>
      </w:r>
    </w:p>
    <w:p w14:paraId="19B65001" w14:textId="763DF4A7" w:rsidR="00624626" w:rsidRPr="003B78D9" w:rsidRDefault="00624626" w:rsidP="00E029B1">
      <w:pPr>
        <w:pStyle w:val="Titre3"/>
        <w:numPr>
          <w:ilvl w:val="2"/>
          <w:numId w:val="19"/>
        </w:numPr>
        <w:tabs>
          <w:tab w:val="clear" w:pos="720"/>
          <w:tab w:val="num" w:pos="1287"/>
        </w:tabs>
        <w:ind w:left="1287"/>
      </w:pPr>
      <w:bookmarkStart w:id="88" w:name="_Toc104695482"/>
      <w:bookmarkStart w:id="89" w:name="_Toc121653602"/>
      <w:bookmarkStart w:id="90" w:name="_Toc123103587"/>
      <w:bookmarkStart w:id="91" w:name="_Toc212043383"/>
      <w:bookmarkEnd w:id="87"/>
      <w:r w:rsidRPr="003B78D9">
        <w:t>Exploitation</w:t>
      </w:r>
      <w:bookmarkEnd w:id="88"/>
      <w:bookmarkEnd w:id="89"/>
      <w:bookmarkEnd w:id="90"/>
      <w:bookmarkEnd w:id="91"/>
    </w:p>
    <w:p w14:paraId="022807E4" w14:textId="77777777" w:rsidR="00624626" w:rsidRDefault="00624626" w:rsidP="00624626">
      <w:pPr>
        <w:rPr>
          <w:szCs w:val="22"/>
        </w:rPr>
      </w:pPr>
      <w:r>
        <w:rPr>
          <w:szCs w:val="22"/>
        </w:rPr>
        <w:t xml:space="preserve">La documentation doit présenter </w:t>
      </w:r>
    </w:p>
    <w:p w14:paraId="54C35AEB" w14:textId="77777777" w:rsidR="00624626" w:rsidRPr="00624626" w:rsidRDefault="00624626" w:rsidP="00E029B1">
      <w:pPr>
        <w:pStyle w:val="Paragraphedeliste"/>
        <w:numPr>
          <w:ilvl w:val="0"/>
          <w:numId w:val="25"/>
        </w:numPr>
        <w:spacing w:before="0" w:after="120"/>
        <w:rPr>
          <w:szCs w:val="22"/>
        </w:rPr>
      </w:pPr>
      <w:r w:rsidRPr="00624626">
        <w:rPr>
          <w:szCs w:val="22"/>
        </w:rPr>
        <w:t xml:space="preserve">Le modèle d’architecture matérielle </w:t>
      </w:r>
    </w:p>
    <w:p w14:paraId="6583BFD7" w14:textId="77777777" w:rsidR="00624626" w:rsidRPr="00624626" w:rsidRDefault="00624626" w:rsidP="00E029B1">
      <w:pPr>
        <w:pStyle w:val="Paragraphedeliste"/>
        <w:numPr>
          <w:ilvl w:val="0"/>
          <w:numId w:val="25"/>
        </w:numPr>
        <w:spacing w:before="0" w:after="120"/>
        <w:rPr>
          <w:szCs w:val="22"/>
        </w:rPr>
      </w:pPr>
      <w:r w:rsidRPr="00624626">
        <w:rPr>
          <w:szCs w:val="22"/>
        </w:rPr>
        <w:t>Le modèle d’architecture logique</w:t>
      </w:r>
    </w:p>
    <w:p w14:paraId="0A637D1E" w14:textId="77777777" w:rsidR="00624626" w:rsidRPr="00624626" w:rsidRDefault="00624626" w:rsidP="00E029B1">
      <w:pPr>
        <w:pStyle w:val="Paragraphedeliste"/>
        <w:numPr>
          <w:ilvl w:val="0"/>
          <w:numId w:val="25"/>
        </w:numPr>
        <w:spacing w:before="0" w:after="120"/>
        <w:rPr>
          <w:szCs w:val="22"/>
        </w:rPr>
      </w:pPr>
      <w:r w:rsidRPr="00624626">
        <w:rPr>
          <w:szCs w:val="22"/>
        </w:rPr>
        <w:t>L’architecture cible sous forme de diagramme de déploiement</w:t>
      </w:r>
    </w:p>
    <w:p w14:paraId="25C38B7E" w14:textId="77777777" w:rsidR="00624626" w:rsidRPr="00624626" w:rsidRDefault="00624626" w:rsidP="00E029B1">
      <w:pPr>
        <w:pStyle w:val="Paragraphedeliste"/>
        <w:numPr>
          <w:ilvl w:val="0"/>
          <w:numId w:val="25"/>
        </w:numPr>
        <w:spacing w:before="0" w:after="120"/>
        <w:rPr>
          <w:szCs w:val="22"/>
        </w:rPr>
      </w:pPr>
      <w:r w:rsidRPr="00624626">
        <w:rPr>
          <w:szCs w:val="22"/>
        </w:rPr>
        <w:t>Les contraintes d’exploitation.</w:t>
      </w:r>
    </w:p>
    <w:p w14:paraId="59CB1EF6" w14:textId="77777777" w:rsidR="00624626" w:rsidRDefault="00624626" w:rsidP="00624626">
      <w:pPr>
        <w:rPr>
          <w:szCs w:val="22"/>
        </w:rPr>
      </w:pPr>
      <w:r w:rsidRPr="006E2A4B">
        <w:rPr>
          <w:szCs w:val="22"/>
        </w:rPr>
        <w:t>Tout paramètre doit être stocké dans un fichier de configuration.</w:t>
      </w:r>
      <w:r>
        <w:rPr>
          <w:szCs w:val="22"/>
        </w:rPr>
        <w:t xml:space="preserve"> </w:t>
      </w:r>
      <w:r w:rsidRPr="006E2A4B">
        <w:rPr>
          <w:szCs w:val="22"/>
        </w:rPr>
        <w:t>Il doit y avoir des consignes de déploiement côté serveur.</w:t>
      </w:r>
      <w:r>
        <w:rPr>
          <w:szCs w:val="22"/>
        </w:rPr>
        <w:t xml:space="preserve"> </w:t>
      </w:r>
      <w:r w:rsidRPr="006E2A4B">
        <w:rPr>
          <w:szCs w:val="22"/>
        </w:rPr>
        <w:t>Il doit y avoir des consignes de déploiement côté client le cas échéant.</w:t>
      </w:r>
    </w:p>
    <w:p w14:paraId="606FBA6D" w14:textId="77777777" w:rsidR="00624626" w:rsidRPr="0054064C" w:rsidRDefault="00624626" w:rsidP="00624626">
      <w:pPr>
        <w:rPr>
          <w:snapToGrid w:val="0"/>
        </w:rPr>
      </w:pPr>
      <w:r w:rsidRPr="00270ACD">
        <w:rPr>
          <w:szCs w:val="22"/>
        </w:rPr>
        <w:t>On doit pouvoir voir la version de l’application.</w:t>
      </w:r>
    </w:p>
    <w:p w14:paraId="394FD97D" w14:textId="77777777" w:rsidR="00624626" w:rsidRPr="00A83270" w:rsidRDefault="00624626" w:rsidP="00E029B1">
      <w:pPr>
        <w:pStyle w:val="Titre3"/>
        <w:numPr>
          <w:ilvl w:val="2"/>
          <w:numId w:val="19"/>
        </w:numPr>
        <w:tabs>
          <w:tab w:val="clear" w:pos="720"/>
          <w:tab w:val="num" w:pos="1287"/>
        </w:tabs>
        <w:ind w:left="1287"/>
      </w:pPr>
      <w:bookmarkStart w:id="92" w:name="_Toc212043384"/>
      <w:r w:rsidRPr="00A83270">
        <w:t>Page de surveillance</w:t>
      </w:r>
      <w:r>
        <w:t xml:space="preserve"> (hébergeur)</w:t>
      </w:r>
      <w:bookmarkEnd w:id="92"/>
    </w:p>
    <w:p w14:paraId="47576DD8" w14:textId="77777777" w:rsidR="00624626" w:rsidRPr="00DC0CAF" w:rsidRDefault="00624626" w:rsidP="00624626">
      <w:pPr>
        <w:autoSpaceDE w:val="0"/>
        <w:autoSpaceDN w:val="0"/>
        <w:adjustRightInd w:val="0"/>
        <w:rPr>
          <w:szCs w:val="22"/>
        </w:rPr>
      </w:pPr>
      <w:r w:rsidRPr="00DC0CAF">
        <w:rPr>
          <w:szCs w:val="22"/>
        </w:rPr>
        <w:t>Le prestataire doit fournir une page de surveillance à destination de l’hébergeur.</w:t>
      </w:r>
    </w:p>
    <w:p w14:paraId="001DE4B8" w14:textId="77777777" w:rsidR="00624626" w:rsidRPr="00DC0CAF" w:rsidRDefault="00624626" w:rsidP="00624626">
      <w:pPr>
        <w:autoSpaceDE w:val="0"/>
        <w:autoSpaceDN w:val="0"/>
        <w:adjustRightInd w:val="0"/>
        <w:rPr>
          <w:szCs w:val="22"/>
        </w:rPr>
      </w:pPr>
      <w:r w:rsidRPr="00DC0CAF">
        <w:rPr>
          <w:szCs w:val="22"/>
        </w:rPr>
        <w:t xml:space="preserve">Cette page de surveillance sera appelée (get http) par les robots </w:t>
      </w:r>
      <w:r>
        <w:rPr>
          <w:szCs w:val="22"/>
        </w:rPr>
        <w:t xml:space="preserve">de supervision de l’hébergeur </w:t>
      </w:r>
      <w:r w:rsidRPr="00DC0CAF">
        <w:rPr>
          <w:szCs w:val="22"/>
        </w:rPr>
        <w:t xml:space="preserve">toutes les </w:t>
      </w:r>
      <w:r>
        <w:rPr>
          <w:szCs w:val="22"/>
        </w:rPr>
        <w:t>5</w:t>
      </w:r>
      <w:r w:rsidRPr="00DC0CAF">
        <w:rPr>
          <w:szCs w:val="22"/>
        </w:rPr>
        <w:t xml:space="preserve"> minutes.</w:t>
      </w:r>
    </w:p>
    <w:p w14:paraId="15DC13E1" w14:textId="77777777" w:rsidR="00624626" w:rsidRPr="00DC0CAF" w:rsidRDefault="00624626" w:rsidP="00624626">
      <w:pPr>
        <w:autoSpaceDE w:val="0"/>
        <w:autoSpaceDN w:val="0"/>
        <w:adjustRightInd w:val="0"/>
        <w:rPr>
          <w:szCs w:val="22"/>
        </w:rPr>
      </w:pPr>
      <w:r w:rsidRPr="00DC0CAF">
        <w:rPr>
          <w:szCs w:val="22"/>
        </w:rPr>
        <w:t>Les robots vérifient si le poids de la page est constant ou vérifient la présence d'une chaîne de caractère et donnent l'alerte dans le cas contraire.</w:t>
      </w:r>
    </w:p>
    <w:p w14:paraId="36F35896" w14:textId="77777777" w:rsidR="00624626" w:rsidRPr="0054064C" w:rsidRDefault="00624626" w:rsidP="00624626">
      <w:pPr>
        <w:autoSpaceDE w:val="0"/>
        <w:autoSpaceDN w:val="0"/>
        <w:adjustRightInd w:val="0"/>
        <w:rPr>
          <w:szCs w:val="22"/>
        </w:rPr>
      </w:pPr>
      <w:r w:rsidRPr="00DC0CAF">
        <w:rPr>
          <w:szCs w:val="22"/>
        </w:rPr>
        <w:t>La page devra avoir un poids constant supérieur à 50 ko (images exclues</w:t>
      </w:r>
      <w:r>
        <w:rPr>
          <w:szCs w:val="22"/>
        </w:rPr>
        <w:t>,</w:t>
      </w:r>
      <w:r w:rsidRPr="00DC0CAF">
        <w:rPr>
          <w:szCs w:val="22"/>
        </w:rPr>
        <w:t xml:space="preserve"> commentaires html inclus). La page devra faire un test de connexion à la base de données</w:t>
      </w:r>
      <w:r>
        <w:rPr>
          <w:szCs w:val="22"/>
        </w:rPr>
        <w:t xml:space="preserve"> et aux</w:t>
      </w:r>
      <w:r w:rsidRPr="00DC0CAF">
        <w:rPr>
          <w:szCs w:val="22"/>
        </w:rPr>
        <w:t xml:space="preserve"> services nécessaires pour le </w:t>
      </w:r>
      <w:r>
        <w:rPr>
          <w:szCs w:val="22"/>
        </w:rPr>
        <w:t xml:space="preserve">bon </w:t>
      </w:r>
      <w:r w:rsidRPr="00DC0CAF">
        <w:rPr>
          <w:szCs w:val="22"/>
        </w:rPr>
        <w:t>fonctionnement de l’application.</w:t>
      </w:r>
    </w:p>
    <w:p w14:paraId="327D940D" w14:textId="0F5DD260" w:rsidR="00545B23" w:rsidRDefault="00545B23" w:rsidP="00624626">
      <w:pPr>
        <w:spacing w:before="0"/>
      </w:pPr>
    </w:p>
    <w:p w14:paraId="7D2DFFC0" w14:textId="77777777" w:rsidR="00624626" w:rsidRPr="00624626" w:rsidRDefault="00624626" w:rsidP="00255710">
      <w:pPr>
        <w:pStyle w:val="Titre2"/>
      </w:pPr>
      <w:bookmarkStart w:id="93" w:name="_Toc48142479"/>
      <w:bookmarkStart w:id="94" w:name="_Toc212043385"/>
      <w:r w:rsidRPr="00624626">
        <w:lastRenderedPageBreak/>
        <w:t>Les outils</w:t>
      </w:r>
      <w:bookmarkEnd w:id="93"/>
      <w:bookmarkEnd w:id="94"/>
    </w:p>
    <w:p w14:paraId="1B6256A2" w14:textId="63B0775A" w:rsidR="001E72C5" w:rsidRDefault="001E72C5" w:rsidP="00E029B1">
      <w:pPr>
        <w:pStyle w:val="Titre3"/>
        <w:numPr>
          <w:ilvl w:val="2"/>
          <w:numId w:val="19"/>
        </w:numPr>
        <w:tabs>
          <w:tab w:val="clear" w:pos="720"/>
          <w:tab w:val="num" w:pos="1287"/>
        </w:tabs>
        <w:ind w:left="1287"/>
      </w:pPr>
      <w:bookmarkStart w:id="95" w:name="_Toc212043386"/>
      <w:r>
        <w:t>Outil de gestion de configuration</w:t>
      </w:r>
      <w:bookmarkEnd w:id="95"/>
    </w:p>
    <w:p w14:paraId="346BB498" w14:textId="77777777" w:rsidR="001E72C5" w:rsidRDefault="001E72C5" w:rsidP="001E72C5">
      <w:pPr>
        <w:tabs>
          <w:tab w:val="left" w:pos="11199"/>
        </w:tabs>
      </w:pPr>
      <w:r w:rsidRPr="009A6E57">
        <w:t>Une attention particulière sera portée à la bonne gestion de la configuration, et en particulier de la configuration logicielle. La gestion de la configuration devra regrouper</w:t>
      </w:r>
      <w:r>
        <w:t xml:space="preserve"> </w:t>
      </w:r>
      <w:r w:rsidRPr="009A6E57">
        <w:t>:</w:t>
      </w:r>
    </w:p>
    <w:p w14:paraId="22FC0B5B" w14:textId="77777777" w:rsidR="001E72C5" w:rsidRDefault="001E72C5" w:rsidP="001E72C5">
      <w:pPr>
        <w:pStyle w:val="CCTP-Puce1"/>
      </w:pPr>
      <w:r w:rsidRPr="001A2C43">
        <w:t>La documentation</w:t>
      </w:r>
    </w:p>
    <w:p w14:paraId="3A4C5742" w14:textId="77777777" w:rsidR="001E72C5" w:rsidRDefault="001E72C5" w:rsidP="001E72C5">
      <w:pPr>
        <w:pStyle w:val="CCTP-Puce1"/>
      </w:pPr>
      <w:r>
        <w:t>Le code source</w:t>
      </w:r>
    </w:p>
    <w:p w14:paraId="1DBC5778" w14:textId="77777777" w:rsidR="001E72C5" w:rsidRDefault="001E72C5" w:rsidP="001E72C5">
      <w:pPr>
        <w:pStyle w:val="CCTP-Puce1"/>
      </w:pPr>
      <w:r>
        <w:t>Les chaînes de traitement et leur enchainement</w:t>
      </w:r>
    </w:p>
    <w:p w14:paraId="5D745DED" w14:textId="77777777" w:rsidR="001E72C5" w:rsidRDefault="001E72C5" w:rsidP="001E72C5">
      <w:pPr>
        <w:pStyle w:val="CCTP-Puce1"/>
      </w:pPr>
      <w:r>
        <w:t>Les fichiers de paramétrage</w:t>
      </w:r>
    </w:p>
    <w:p w14:paraId="544423F0" w14:textId="77777777" w:rsidR="001E72C5" w:rsidRDefault="001E72C5" w:rsidP="001E72C5">
      <w:pPr>
        <w:pStyle w:val="CCTP-Puce1"/>
      </w:pPr>
      <w:r>
        <w:t>Les logiciels utilisés</w:t>
      </w:r>
    </w:p>
    <w:p w14:paraId="55239C08" w14:textId="77777777" w:rsidR="001E72C5" w:rsidRDefault="001E72C5" w:rsidP="001E72C5">
      <w:pPr>
        <w:pStyle w:val="CCTP-Puce1"/>
      </w:pPr>
      <w:r>
        <w:t>Les outils de développement</w:t>
      </w:r>
    </w:p>
    <w:p w14:paraId="5225C3AF" w14:textId="77777777" w:rsidR="001E72C5" w:rsidRDefault="001E72C5" w:rsidP="001E72C5">
      <w:pPr>
        <w:pStyle w:val="CCTP-Puce1"/>
      </w:pPr>
      <w:r>
        <w:t>Le système de développement (matériels et logiciels)</w:t>
      </w:r>
    </w:p>
    <w:p w14:paraId="03DF9BE1" w14:textId="007BE4ED" w:rsidR="001E72C5" w:rsidRPr="001E72C5" w:rsidRDefault="001E72C5" w:rsidP="001E72C5">
      <w:pPr>
        <w:pStyle w:val="CCTP-Puce1"/>
      </w:pPr>
      <w:r>
        <w:t>Le système d’exploitation (matériels et logiciels).</w:t>
      </w:r>
    </w:p>
    <w:p w14:paraId="68B9632E" w14:textId="07D1EC49" w:rsidR="00624626" w:rsidRPr="00A83270" w:rsidRDefault="00624626" w:rsidP="00E029B1">
      <w:pPr>
        <w:pStyle w:val="Titre3"/>
        <w:numPr>
          <w:ilvl w:val="2"/>
          <w:numId w:val="19"/>
        </w:numPr>
        <w:tabs>
          <w:tab w:val="clear" w:pos="720"/>
          <w:tab w:val="num" w:pos="1287"/>
        </w:tabs>
        <w:ind w:left="1287"/>
      </w:pPr>
      <w:bookmarkStart w:id="96" w:name="_Toc212043387"/>
      <w:r w:rsidRPr="00A83270">
        <w:t>Outil de gestion collaborative</w:t>
      </w:r>
      <w:bookmarkEnd w:id="96"/>
    </w:p>
    <w:p w14:paraId="2B1ED46C" w14:textId="77777777" w:rsidR="00624626" w:rsidRDefault="00624626" w:rsidP="00624626">
      <w:pPr>
        <w:autoSpaceDE w:val="0"/>
        <w:autoSpaceDN w:val="0"/>
        <w:adjustRightInd w:val="0"/>
        <w:rPr>
          <w:szCs w:val="22"/>
        </w:rPr>
      </w:pPr>
      <w:r w:rsidRPr="00A02B85">
        <w:rPr>
          <w:szCs w:val="22"/>
        </w:rPr>
        <w:t>Le titulaire devra proposer un outil de gestion collaborative de type web permettant de</w:t>
      </w:r>
      <w:r>
        <w:rPr>
          <w:szCs w:val="22"/>
        </w:rPr>
        <w:t xml:space="preserve"> </w:t>
      </w:r>
      <w:r w:rsidRPr="00A02B85">
        <w:rPr>
          <w:szCs w:val="22"/>
        </w:rPr>
        <w:t xml:space="preserve">centraliser tous les échanges d’informations et de documents entre </w:t>
      </w:r>
      <w:r>
        <w:rPr>
          <w:szCs w:val="22"/>
        </w:rPr>
        <w:t>le CNC et l’équipe projet du titulaire</w:t>
      </w:r>
      <w:r w:rsidRPr="00A02B85">
        <w:rPr>
          <w:szCs w:val="22"/>
        </w:rPr>
        <w:t>. Cette</w:t>
      </w:r>
      <w:r>
        <w:rPr>
          <w:szCs w:val="22"/>
        </w:rPr>
        <w:t xml:space="preserve"> </w:t>
      </w:r>
      <w:r w:rsidRPr="00A02B85">
        <w:rPr>
          <w:szCs w:val="22"/>
        </w:rPr>
        <w:t xml:space="preserve">application devra être accessible par </w:t>
      </w:r>
      <w:r>
        <w:rPr>
          <w:szCs w:val="22"/>
        </w:rPr>
        <w:t>internet</w:t>
      </w:r>
      <w:r w:rsidRPr="00A02B85">
        <w:rPr>
          <w:szCs w:val="22"/>
        </w:rPr>
        <w:t>.</w:t>
      </w:r>
    </w:p>
    <w:p w14:paraId="7CF39868" w14:textId="7D9F495C" w:rsidR="00B46163" w:rsidRPr="00A02B85" w:rsidRDefault="00B46163" w:rsidP="00624626">
      <w:pPr>
        <w:autoSpaceDE w:val="0"/>
        <w:autoSpaceDN w:val="0"/>
        <w:adjustRightInd w:val="0"/>
        <w:rPr>
          <w:szCs w:val="22"/>
        </w:rPr>
      </w:pPr>
      <w:r>
        <w:rPr>
          <w:szCs w:val="22"/>
        </w:rPr>
        <w:t>A défaut, le chef de projet informatique créera une équipe Teams accessible aux membres de l’équipe du titulaire pour stocker les documents projet et travailler en collaboration (conversation, …).</w:t>
      </w:r>
    </w:p>
    <w:p w14:paraId="5ECD4734" w14:textId="77777777" w:rsidR="00347A71" w:rsidRPr="00371C5E" w:rsidRDefault="00347A71" w:rsidP="00E029B1">
      <w:pPr>
        <w:pStyle w:val="Titre3"/>
        <w:numPr>
          <w:ilvl w:val="2"/>
          <w:numId w:val="19"/>
        </w:numPr>
        <w:tabs>
          <w:tab w:val="clear" w:pos="720"/>
          <w:tab w:val="num" w:pos="1287"/>
        </w:tabs>
        <w:ind w:left="1287"/>
      </w:pPr>
      <w:bookmarkStart w:id="97" w:name="_Toc207906416"/>
      <w:bookmarkStart w:id="98" w:name="_Toc212043388"/>
      <w:r w:rsidRPr="00371C5E">
        <w:t>Outil de développement agile</w:t>
      </w:r>
      <w:bookmarkEnd w:id="97"/>
      <w:bookmarkEnd w:id="98"/>
    </w:p>
    <w:p w14:paraId="043182C4" w14:textId="2C6C4F08" w:rsidR="00347A71" w:rsidRDefault="00347A71" w:rsidP="00347A71">
      <w:pPr>
        <w:tabs>
          <w:tab w:val="left" w:pos="11199"/>
        </w:tabs>
      </w:pPr>
      <w:r>
        <w:t>Dans le cadre d’un projet agile, l’équipe projet et l’équipe de développement</w:t>
      </w:r>
      <w:r w:rsidRPr="003E3E17" w:rsidDel="003831ED">
        <w:t xml:space="preserve"> </w:t>
      </w:r>
      <w:r>
        <w:t>du</w:t>
      </w:r>
      <w:r w:rsidRPr="003E3E17">
        <w:t xml:space="preserve"> titulaire </w:t>
      </w:r>
      <w:r>
        <w:t>utiliseront l’</w:t>
      </w:r>
      <w:r w:rsidRPr="003E3E17">
        <w:t xml:space="preserve">outil </w:t>
      </w:r>
      <w:r>
        <w:t>Jira</w:t>
      </w:r>
      <w:r w:rsidR="00B46163">
        <w:t xml:space="preserve"> et Confluence du </w:t>
      </w:r>
      <w:r>
        <w:t>CNC pour gérer le backlog produit</w:t>
      </w:r>
      <w:r w:rsidR="00B46163">
        <w:t xml:space="preserve">, </w:t>
      </w:r>
      <w:r>
        <w:t>les users stories</w:t>
      </w:r>
      <w:r w:rsidR="00B46163">
        <w:t>, et la documentation produit.</w:t>
      </w:r>
    </w:p>
    <w:p w14:paraId="58C7FE9C" w14:textId="428BACE5" w:rsidR="00624626" w:rsidRPr="00347A71" w:rsidRDefault="00624626" w:rsidP="00E029B1">
      <w:pPr>
        <w:pStyle w:val="Titre3"/>
        <w:numPr>
          <w:ilvl w:val="2"/>
          <w:numId w:val="19"/>
        </w:numPr>
        <w:tabs>
          <w:tab w:val="clear" w:pos="720"/>
          <w:tab w:val="num" w:pos="1287"/>
        </w:tabs>
        <w:ind w:left="1287"/>
      </w:pPr>
      <w:bookmarkStart w:id="99" w:name="_Toc212043389"/>
      <w:r w:rsidRPr="00347A71">
        <w:t>Outil de ticketing</w:t>
      </w:r>
      <w:bookmarkEnd w:id="99"/>
    </w:p>
    <w:p w14:paraId="62380A38" w14:textId="77777777" w:rsidR="00B46163" w:rsidRDefault="00624626" w:rsidP="00624626">
      <w:pPr>
        <w:autoSpaceDE w:val="0"/>
        <w:autoSpaceDN w:val="0"/>
        <w:adjustRightInd w:val="0"/>
        <w:rPr>
          <w:szCs w:val="22"/>
        </w:rPr>
      </w:pPr>
      <w:r>
        <w:rPr>
          <w:szCs w:val="22"/>
        </w:rPr>
        <w:t>T</w:t>
      </w:r>
      <w:r w:rsidRPr="00A02B85">
        <w:rPr>
          <w:szCs w:val="22"/>
        </w:rPr>
        <w:t>ou</w:t>
      </w:r>
      <w:r>
        <w:rPr>
          <w:szCs w:val="22"/>
        </w:rPr>
        <w:t>te</w:t>
      </w:r>
      <w:r w:rsidRPr="00A02B85">
        <w:rPr>
          <w:szCs w:val="22"/>
        </w:rPr>
        <w:t>s les anomalies et les demandes d’évolutions</w:t>
      </w:r>
      <w:r>
        <w:rPr>
          <w:szCs w:val="22"/>
        </w:rPr>
        <w:t xml:space="preserve"> seront gérées dans l’outil </w:t>
      </w:r>
      <w:r w:rsidR="00B46163">
        <w:rPr>
          <w:szCs w:val="22"/>
        </w:rPr>
        <w:t>Jira du</w:t>
      </w:r>
      <w:r>
        <w:rPr>
          <w:szCs w:val="22"/>
        </w:rPr>
        <w:t xml:space="preserve"> CNC</w:t>
      </w:r>
      <w:r w:rsidRPr="00A02B85">
        <w:rPr>
          <w:szCs w:val="22"/>
        </w:rPr>
        <w:t>.</w:t>
      </w:r>
      <w:r>
        <w:rPr>
          <w:szCs w:val="22"/>
        </w:rPr>
        <w:t xml:space="preserve"> </w:t>
      </w:r>
    </w:p>
    <w:p w14:paraId="0B7F9C8A" w14:textId="65972513" w:rsidR="00624626" w:rsidRPr="00A02B85" w:rsidRDefault="00624626" w:rsidP="00624626">
      <w:pPr>
        <w:autoSpaceDE w:val="0"/>
        <w:autoSpaceDN w:val="0"/>
        <w:adjustRightInd w:val="0"/>
        <w:rPr>
          <w:szCs w:val="22"/>
        </w:rPr>
      </w:pPr>
      <w:r>
        <w:rPr>
          <w:szCs w:val="22"/>
        </w:rPr>
        <w:t xml:space="preserve">Un </w:t>
      </w:r>
      <w:r w:rsidR="00B46163">
        <w:rPr>
          <w:szCs w:val="22"/>
        </w:rPr>
        <w:t xml:space="preserve">projet </w:t>
      </w:r>
      <w:r>
        <w:rPr>
          <w:szCs w:val="22"/>
        </w:rPr>
        <w:t xml:space="preserve">sera </w:t>
      </w:r>
      <w:r w:rsidR="00B46163">
        <w:rPr>
          <w:szCs w:val="22"/>
        </w:rPr>
        <w:t xml:space="preserve">créé et un accès sera </w:t>
      </w:r>
      <w:r>
        <w:rPr>
          <w:szCs w:val="22"/>
        </w:rPr>
        <w:t>donné aux membres de l’équipe projet du titulaire</w:t>
      </w:r>
      <w:r w:rsidRPr="00A02B85">
        <w:rPr>
          <w:szCs w:val="22"/>
        </w:rPr>
        <w:t>.</w:t>
      </w:r>
    </w:p>
    <w:p w14:paraId="17A0B00D" w14:textId="61AE59E9" w:rsidR="001E72C5" w:rsidRDefault="001E72C5" w:rsidP="001E72C5">
      <w:pPr>
        <w:tabs>
          <w:tab w:val="left" w:pos="11199"/>
        </w:tabs>
      </w:pPr>
      <w:r>
        <w:t xml:space="preserve">Il est attendu du titulaire un suivi rigoureux </w:t>
      </w:r>
      <w:r w:rsidR="00B46163">
        <w:t>du traitement des tickets.</w:t>
      </w:r>
    </w:p>
    <w:p w14:paraId="5C8AB8C3" w14:textId="77777777" w:rsidR="001E72C5" w:rsidRDefault="001E72C5" w:rsidP="00624626">
      <w:pPr>
        <w:autoSpaceDE w:val="0"/>
        <w:autoSpaceDN w:val="0"/>
        <w:adjustRightInd w:val="0"/>
        <w:rPr>
          <w:szCs w:val="22"/>
        </w:rPr>
      </w:pPr>
    </w:p>
    <w:p w14:paraId="2E2CF8A6" w14:textId="77777777" w:rsidR="00624626" w:rsidRPr="00EA4736" w:rsidRDefault="00624626" w:rsidP="00255710">
      <w:pPr>
        <w:pStyle w:val="Titre2"/>
      </w:pPr>
      <w:bookmarkStart w:id="100" w:name="_Toc48142480"/>
      <w:bookmarkStart w:id="101" w:name="_Toc212043390"/>
      <w:r w:rsidRPr="00EA4736">
        <w:t xml:space="preserve">Les </w:t>
      </w:r>
      <w:r>
        <w:t>environnements</w:t>
      </w:r>
      <w:bookmarkEnd w:id="100"/>
      <w:bookmarkEnd w:id="101"/>
    </w:p>
    <w:p w14:paraId="0E4BC961" w14:textId="77777777" w:rsidR="00624626" w:rsidRDefault="00624626" w:rsidP="00E029B1">
      <w:pPr>
        <w:pStyle w:val="Titre3"/>
        <w:numPr>
          <w:ilvl w:val="2"/>
          <w:numId w:val="19"/>
        </w:numPr>
        <w:tabs>
          <w:tab w:val="clear" w:pos="720"/>
          <w:tab w:val="num" w:pos="1287"/>
        </w:tabs>
        <w:ind w:left="1287"/>
      </w:pPr>
      <w:bookmarkStart w:id="102" w:name="_Toc212043391"/>
      <w:r>
        <w:t xml:space="preserve">Les </w:t>
      </w:r>
      <w:r w:rsidRPr="00A83270">
        <w:t>environnements</w:t>
      </w:r>
      <w:r>
        <w:t xml:space="preserve"> du titulaire</w:t>
      </w:r>
      <w:bookmarkEnd w:id="102"/>
    </w:p>
    <w:p w14:paraId="2485A68E" w14:textId="271CF06C" w:rsidR="007B3014" w:rsidRDefault="007B3014" w:rsidP="007B3014">
      <w:pPr>
        <w:tabs>
          <w:tab w:val="left" w:pos="11199"/>
        </w:tabs>
      </w:pPr>
      <w:r>
        <w:t xml:space="preserve">Le titulaire devra mettre en place une plateforme de développement et une plateforme de tests d’intégration de ses développements à l’image de l’environnement de recette du CNC pour chacune des applications du marché </w:t>
      </w:r>
      <w:r w:rsidR="001E72C5">
        <w:t xml:space="preserve">et </w:t>
      </w:r>
      <w:r w:rsidRPr="00A02B85">
        <w:rPr>
          <w:szCs w:val="22"/>
        </w:rPr>
        <w:t xml:space="preserve">durant </w:t>
      </w:r>
      <w:r>
        <w:rPr>
          <w:szCs w:val="22"/>
        </w:rPr>
        <w:t xml:space="preserve">toute </w:t>
      </w:r>
      <w:r w:rsidRPr="00A02B85">
        <w:rPr>
          <w:szCs w:val="22"/>
        </w:rPr>
        <w:t>la</w:t>
      </w:r>
      <w:r>
        <w:rPr>
          <w:szCs w:val="22"/>
        </w:rPr>
        <w:t xml:space="preserve"> période du marché </w:t>
      </w:r>
      <w:r w:rsidRPr="00A02B85">
        <w:rPr>
          <w:szCs w:val="22"/>
        </w:rPr>
        <w:t>afin de faciliter ses interventions</w:t>
      </w:r>
      <w:r>
        <w:t>.</w:t>
      </w:r>
    </w:p>
    <w:p w14:paraId="6D55D247" w14:textId="3C7DD803" w:rsidR="007B3014" w:rsidRPr="006D632B" w:rsidRDefault="007B3014" w:rsidP="006D632B">
      <w:pPr>
        <w:tabs>
          <w:tab w:val="left" w:pos="11199"/>
        </w:tabs>
      </w:pPr>
      <w:r w:rsidRPr="00AE111B">
        <w:t xml:space="preserve">Les </w:t>
      </w:r>
      <w:r>
        <w:t>matériels</w:t>
      </w:r>
      <w:r w:rsidRPr="00AE111B">
        <w:t xml:space="preserve"> et licences </w:t>
      </w:r>
      <w:r>
        <w:t>nécessaires à</w:t>
      </w:r>
      <w:r w:rsidRPr="00AE111B">
        <w:t xml:space="preserve"> la réalisation des prestations </w:t>
      </w:r>
      <w:r>
        <w:t xml:space="preserve">du marché </w:t>
      </w:r>
      <w:r w:rsidRPr="00AE111B">
        <w:t>sont à acquérir par le titulaire</w:t>
      </w:r>
      <w:r>
        <w:t>, notamment les matériels et licences nécessaires aux plateformes de développement et de tests d’intégration.</w:t>
      </w:r>
    </w:p>
    <w:p w14:paraId="48739699" w14:textId="77777777" w:rsidR="00624626" w:rsidRDefault="00624626" w:rsidP="00E029B1">
      <w:pPr>
        <w:pStyle w:val="Titre3"/>
        <w:numPr>
          <w:ilvl w:val="2"/>
          <w:numId w:val="19"/>
        </w:numPr>
        <w:tabs>
          <w:tab w:val="clear" w:pos="720"/>
          <w:tab w:val="num" w:pos="1287"/>
        </w:tabs>
        <w:ind w:left="1287"/>
      </w:pPr>
      <w:bookmarkStart w:id="103" w:name="_Toc212043392"/>
      <w:r>
        <w:t xml:space="preserve">Les </w:t>
      </w:r>
      <w:r w:rsidRPr="00A83270">
        <w:t>environnements</w:t>
      </w:r>
      <w:r>
        <w:t xml:space="preserve"> du CNC</w:t>
      </w:r>
      <w:bookmarkEnd w:id="103"/>
    </w:p>
    <w:p w14:paraId="778BBE83" w14:textId="77777777" w:rsidR="007B3014" w:rsidRDefault="007B3014" w:rsidP="007B3014">
      <w:r>
        <w:t>Les applications disposent de quatre environnements (recette, recette métier, intégration et production).</w:t>
      </w:r>
    </w:p>
    <w:p w14:paraId="4718A671" w14:textId="77FC05B2" w:rsidR="007B3014" w:rsidRDefault="007B3014" w:rsidP="00E029B1">
      <w:pPr>
        <w:pStyle w:val="CCTP-Puce1"/>
        <w:numPr>
          <w:ilvl w:val="0"/>
          <w:numId w:val="20"/>
        </w:numPr>
        <w:spacing w:before="120" w:after="0"/>
      </w:pPr>
      <w:r>
        <w:t>L’</w:t>
      </w:r>
      <w:r w:rsidRPr="002D488B">
        <w:t>environnement</w:t>
      </w:r>
      <w:r>
        <w:t xml:space="preserve"> de recette permet de réaliser la recette des livraisons par le SOSI ;</w:t>
      </w:r>
    </w:p>
    <w:p w14:paraId="17B62AD3" w14:textId="6675A2A0" w:rsidR="007B3014" w:rsidRPr="002D488B" w:rsidRDefault="007B3014" w:rsidP="00E029B1">
      <w:pPr>
        <w:pStyle w:val="CCTP-Puce1"/>
        <w:numPr>
          <w:ilvl w:val="0"/>
          <w:numId w:val="20"/>
        </w:numPr>
        <w:spacing w:before="120" w:after="0"/>
      </w:pPr>
      <w:r>
        <w:t>L’</w:t>
      </w:r>
      <w:r w:rsidRPr="002D488B">
        <w:t>environnement de recette métier </w:t>
      </w:r>
      <w:r>
        <w:t>est</w:t>
      </w:r>
      <w:r w:rsidRPr="002D488B">
        <w:t xml:space="preserve"> dédié à la formation et à la recette </w:t>
      </w:r>
      <w:r>
        <w:t>par l</w:t>
      </w:r>
      <w:r w:rsidRPr="002D488B">
        <w:t xml:space="preserve">es métiers quand la </w:t>
      </w:r>
      <w:r>
        <w:t>recette</w:t>
      </w:r>
      <w:r w:rsidRPr="002D488B">
        <w:t xml:space="preserve"> </w:t>
      </w:r>
      <w:r>
        <w:t>du SOSI</w:t>
      </w:r>
      <w:r w:rsidRPr="002D488B">
        <w:t xml:space="preserve"> est </w:t>
      </w:r>
      <w:r>
        <w:t>terminée</w:t>
      </w:r>
      <w:r w:rsidRPr="002D488B">
        <w:t> ;</w:t>
      </w:r>
      <w:r>
        <w:t xml:space="preserve"> Il est configuré comme la recette ;</w:t>
      </w:r>
    </w:p>
    <w:p w14:paraId="42959819" w14:textId="77777777" w:rsidR="007B3014" w:rsidRPr="002D488B" w:rsidRDefault="007B3014" w:rsidP="00E029B1">
      <w:pPr>
        <w:pStyle w:val="CCTP-Puce1"/>
        <w:numPr>
          <w:ilvl w:val="0"/>
          <w:numId w:val="20"/>
        </w:numPr>
        <w:spacing w:before="120" w:after="0"/>
      </w:pPr>
      <w:r>
        <w:t>L’</w:t>
      </w:r>
      <w:r w:rsidRPr="002D488B">
        <w:t xml:space="preserve">environnement d’intégration </w:t>
      </w:r>
      <w:r>
        <w:t xml:space="preserve">est à l’image de la production en termes d’architecture et de données. Il </w:t>
      </w:r>
      <w:r w:rsidRPr="002D488B">
        <w:t xml:space="preserve">permet de valider les </w:t>
      </w:r>
      <w:r>
        <w:t xml:space="preserve">procédures d’installations par l’infogérant et de vérifier les temps de réponse </w:t>
      </w:r>
      <w:r w:rsidRPr="002D488B">
        <w:t xml:space="preserve">avant un passage en production. Cet environnement </w:t>
      </w:r>
      <w:r>
        <w:t>est</w:t>
      </w:r>
      <w:r w:rsidRPr="002D488B">
        <w:t xml:space="preserve"> maintenu au même niveau de version que la production</w:t>
      </w:r>
      <w:r>
        <w:t>.</w:t>
      </w:r>
    </w:p>
    <w:p w14:paraId="7FF8E0CD" w14:textId="77777777" w:rsidR="007B3014" w:rsidRDefault="007B3014" w:rsidP="007B3014">
      <w:r>
        <w:t>Le cycle d’une nouvelle version ou d’un patch est le suivant :</w:t>
      </w:r>
    </w:p>
    <w:p w14:paraId="09D523FE" w14:textId="77777777" w:rsidR="007B3014" w:rsidRDefault="007B3014" w:rsidP="007B3014">
      <w:r w:rsidRPr="004C51ED">
        <w:rPr>
          <w:noProof/>
        </w:rPr>
        <w:lastRenderedPageBreak/>
        <w:drawing>
          <wp:inline distT="0" distB="0" distL="0" distR="0" wp14:anchorId="43C50161" wp14:editId="77D2B80F">
            <wp:extent cx="6120130" cy="1062355"/>
            <wp:effectExtent l="0" t="0" r="33020" b="0"/>
            <wp:docPr id="21" name="Diagramme 21">
              <a:extLst xmlns:a="http://schemas.openxmlformats.org/drawingml/2006/main">
                <a:ext uri="{FF2B5EF4-FFF2-40B4-BE49-F238E27FC236}">
                  <a16:creationId xmlns:a16="http://schemas.microsoft.com/office/drawing/2014/main" id="{0BADB762-A06F-46F4-8D23-FCAAFC4D05B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1A980ED9" w14:textId="77777777" w:rsidR="007B3014" w:rsidRDefault="007B3014" w:rsidP="007B3014">
      <w:pPr>
        <w:autoSpaceDE w:val="0"/>
        <w:autoSpaceDN w:val="0"/>
        <w:adjustRightInd w:val="0"/>
        <w:rPr>
          <w:szCs w:val="22"/>
        </w:rPr>
      </w:pPr>
      <w:r>
        <w:rPr>
          <w:szCs w:val="22"/>
        </w:rPr>
        <w:t>Les équipes du SOSI ont un accès à l’environnement de recette, de recette métier et d’intégration mais pas à l’environnement production.</w:t>
      </w:r>
    </w:p>
    <w:p w14:paraId="50D28324" w14:textId="77777777" w:rsidR="007B3014" w:rsidRDefault="007B3014" w:rsidP="007B3014">
      <w:r>
        <w:t>Le titulaire du marché pourra accéder à l’environnement de recette, et recette métier soit depuis un poste du CNC, soit par TeamViewer depuis une session ouverte sur un poste du CNC.</w:t>
      </w:r>
    </w:p>
    <w:p w14:paraId="36FDDAF0" w14:textId="77777777" w:rsidR="007B3014" w:rsidRDefault="007B3014" w:rsidP="007B3014">
      <w:r>
        <w:t>Sauf cas très exceptionnel, le titulaire n’aura pas accès aux environnements d’intégration ou de production des applications qui sont sous la responsabilité de l’infogérant.</w:t>
      </w:r>
    </w:p>
    <w:p w14:paraId="5E5D3794" w14:textId="13942BD9" w:rsidR="00624626" w:rsidRDefault="00624626" w:rsidP="00624626">
      <w:pPr>
        <w:autoSpaceDE w:val="0"/>
        <w:autoSpaceDN w:val="0"/>
        <w:adjustRightInd w:val="0"/>
        <w:rPr>
          <w:szCs w:val="22"/>
        </w:rPr>
      </w:pPr>
      <w:r>
        <w:rPr>
          <w:szCs w:val="22"/>
        </w:rPr>
        <w:t>Les procédures d’installation sont exécutées en premier lieu par les chefs de projet du SOSI en environnement de recette puis de recette métier. Si elles sont validées par les chefs de projet du SOSI, elles sont ensuite transmises à l’hébergeur pour exécution sur l’environnement d’intégration. Si elles sont validées en environnement d’intégration, elles sont ensuite exécutées par l’hébergeur sur l’environnement de production.</w:t>
      </w:r>
    </w:p>
    <w:p w14:paraId="392A00BC" w14:textId="77777777" w:rsidR="00624626" w:rsidRDefault="00624626" w:rsidP="00624626">
      <w:pPr>
        <w:autoSpaceDE w:val="0"/>
        <w:autoSpaceDN w:val="0"/>
        <w:adjustRightInd w:val="0"/>
        <w:rPr>
          <w:szCs w:val="22"/>
        </w:rPr>
      </w:pPr>
      <w:r w:rsidRPr="00A46162">
        <w:rPr>
          <w:szCs w:val="22"/>
        </w:rPr>
        <w:t xml:space="preserve">La procédure d’installation </w:t>
      </w:r>
      <w:r>
        <w:rPr>
          <w:szCs w:val="22"/>
        </w:rPr>
        <w:t xml:space="preserve">devra tenir compte de ces quatre </w:t>
      </w:r>
      <w:r w:rsidRPr="006522FB">
        <w:t>environnement</w:t>
      </w:r>
      <w:r>
        <w:t xml:space="preserve">s </w:t>
      </w:r>
      <w:r w:rsidRPr="00A46162">
        <w:rPr>
          <w:szCs w:val="22"/>
        </w:rPr>
        <w:t>et afficher le numéro de version du package de livraison</w:t>
      </w:r>
      <w:r>
        <w:t>.</w:t>
      </w:r>
    </w:p>
    <w:p w14:paraId="2BB5225D" w14:textId="77777777" w:rsidR="00624626" w:rsidRDefault="00624626" w:rsidP="00624626">
      <w:pPr>
        <w:autoSpaceDE w:val="0"/>
        <w:autoSpaceDN w:val="0"/>
        <w:adjustRightInd w:val="0"/>
        <w:rPr>
          <w:szCs w:val="22"/>
        </w:rPr>
      </w:pPr>
    </w:p>
    <w:p w14:paraId="452E6D5E" w14:textId="0B16AA91" w:rsidR="00BD2038" w:rsidRPr="009048CA" w:rsidRDefault="00BD2038" w:rsidP="00255710">
      <w:pPr>
        <w:pStyle w:val="Titre2"/>
      </w:pPr>
      <w:bookmarkStart w:id="104" w:name="_Toc212043393"/>
      <w:r w:rsidRPr="00EA4736">
        <w:t>L</w:t>
      </w:r>
      <w:r>
        <w:t xml:space="preserve">’architecture </w:t>
      </w:r>
      <w:r w:rsidRPr="009048CA">
        <w:t xml:space="preserve">technique </w:t>
      </w:r>
      <w:r w:rsidR="001A2647" w:rsidRPr="00242852">
        <w:t>du CNC</w:t>
      </w:r>
      <w:bookmarkEnd w:id="104"/>
    </w:p>
    <w:p w14:paraId="5261020F" w14:textId="77777777" w:rsidR="001A2647" w:rsidRPr="00DD694D" w:rsidRDefault="001A2647" w:rsidP="001A2647">
      <w:r>
        <w:t xml:space="preserve">L’infrastructure du CNC est </w:t>
      </w:r>
      <w:r w:rsidRPr="00DD694D">
        <w:t>constitué</w:t>
      </w:r>
      <w:r>
        <w:t>e</w:t>
      </w:r>
      <w:r w:rsidRPr="00DD694D">
        <w:t xml:space="preserve"> de huit zones DMZ dédiées, reliées par deux liaisons WAN dédiées interconnectant le système d’information du CNC avec celui de l’hébergeur. Les flux transitant entre ces zones réseaux sont filtrés par un firewall dédié et redondé. Le réseau privé </w:t>
      </w:r>
      <w:r>
        <w:t>est</w:t>
      </w:r>
      <w:r w:rsidRPr="00DD694D">
        <w:t xml:space="preserve"> également relié à internet par une liaison redondée.</w:t>
      </w:r>
    </w:p>
    <w:p w14:paraId="1D5C68D2" w14:textId="563E953C" w:rsidR="00624626" w:rsidRDefault="00624626" w:rsidP="00624626">
      <w:pPr>
        <w:spacing w:before="0"/>
      </w:pPr>
    </w:p>
    <w:p w14:paraId="4619B746" w14:textId="77777777" w:rsidR="001A2647" w:rsidRPr="00DD694D" w:rsidRDefault="001A2647" w:rsidP="001A2647">
      <w:r w:rsidRPr="00DD694D">
        <w:t>Les DMZ sont découpées de la manière suivante</w:t>
      </w:r>
      <w:r>
        <w:t> </w:t>
      </w:r>
      <w:r w:rsidRPr="00DD694D">
        <w:t xml:space="preserve">: </w:t>
      </w:r>
    </w:p>
    <w:p w14:paraId="6398DE2E" w14:textId="77777777" w:rsidR="001A2647" w:rsidRDefault="001A2647" w:rsidP="00E029B1">
      <w:pPr>
        <w:pStyle w:val="CCTP-Puce1"/>
        <w:numPr>
          <w:ilvl w:val="0"/>
          <w:numId w:val="20"/>
        </w:numPr>
        <w:spacing w:before="120" w:after="0"/>
      </w:pPr>
      <w:r>
        <w:t>l</w:t>
      </w:r>
      <w:r w:rsidRPr="00627767">
        <w:t>a DMZ 1 contient le frontal applicatif du site institutionnel, deux serveurs proxy WAP pour les services de fédération (Microsoft ADFS) ainsi que l’infrastructure nécessaire à l’hébergement d’un service de partage de fichiers accessibles en FTPs / HTTPs</w:t>
      </w:r>
      <w:r>
        <w:t> ;</w:t>
      </w:r>
    </w:p>
    <w:p w14:paraId="7A907E2C" w14:textId="77777777" w:rsidR="001A2647" w:rsidRPr="00DD694D" w:rsidRDefault="001A2647" w:rsidP="00E029B1">
      <w:pPr>
        <w:pStyle w:val="CCTP-Puce1"/>
        <w:numPr>
          <w:ilvl w:val="0"/>
          <w:numId w:val="20"/>
        </w:numPr>
        <w:spacing w:before="120" w:after="0"/>
      </w:pPr>
      <w:r>
        <w:t>l</w:t>
      </w:r>
      <w:r w:rsidRPr="00DD694D">
        <w:t>a DMZ 2 contient les serveurs frontaux applicatifs de production</w:t>
      </w:r>
      <w:r>
        <w:t> ;</w:t>
      </w:r>
    </w:p>
    <w:p w14:paraId="14455AAB" w14:textId="77777777" w:rsidR="001A2647" w:rsidRPr="00DD694D" w:rsidRDefault="001A2647" w:rsidP="00E029B1">
      <w:pPr>
        <w:pStyle w:val="CCTP-Puce1"/>
        <w:numPr>
          <w:ilvl w:val="0"/>
          <w:numId w:val="20"/>
        </w:numPr>
        <w:spacing w:before="120" w:after="0"/>
      </w:pPr>
      <w:r>
        <w:t>l</w:t>
      </w:r>
      <w:r w:rsidRPr="00DD694D">
        <w:t>a DMZ 3 contient les serveurs de bases de données</w:t>
      </w:r>
      <w:r>
        <w:t> ;</w:t>
      </w:r>
    </w:p>
    <w:p w14:paraId="43B40F30" w14:textId="77777777" w:rsidR="001A2647" w:rsidRPr="00DD694D" w:rsidRDefault="001A2647" w:rsidP="00E029B1">
      <w:pPr>
        <w:pStyle w:val="CCTP-Puce1"/>
        <w:numPr>
          <w:ilvl w:val="0"/>
          <w:numId w:val="20"/>
        </w:numPr>
        <w:spacing w:before="120" w:after="0"/>
      </w:pPr>
      <w:r>
        <w:t>l</w:t>
      </w:r>
      <w:r w:rsidRPr="00DD694D">
        <w:t>a DMZ4 contient l’annuaire Active Directory du CNC et son complément ADFS</w:t>
      </w:r>
      <w:r>
        <w:t> ;</w:t>
      </w:r>
    </w:p>
    <w:p w14:paraId="6DB77FB3" w14:textId="77777777" w:rsidR="001A2647" w:rsidRPr="00DD694D" w:rsidRDefault="001A2647" w:rsidP="00E029B1">
      <w:pPr>
        <w:pStyle w:val="CCTP-Puce1"/>
        <w:numPr>
          <w:ilvl w:val="0"/>
          <w:numId w:val="20"/>
        </w:numPr>
        <w:spacing w:before="120" w:after="0"/>
      </w:pPr>
      <w:r>
        <w:t>l</w:t>
      </w:r>
      <w:r w:rsidRPr="00DD694D">
        <w:t>a DMZ5 contient l’annuaire Active Directory tiers et son complément ADFS</w:t>
      </w:r>
      <w:r>
        <w:t> ;</w:t>
      </w:r>
    </w:p>
    <w:p w14:paraId="33AAD902" w14:textId="77777777" w:rsidR="001A2647" w:rsidRPr="00DD694D" w:rsidRDefault="001A2647" w:rsidP="00E029B1">
      <w:pPr>
        <w:pStyle w:val="CCTP-Puce1"/>
        <w:numPr>
          <w:ilvl w:val="0"/>
          <w:numId w:val="20"/>
        </w:numPr>
        <w:spacing w:before="120" w:after="0"/>
      </w:pPr>
      <w:r>
        <w:t>l</w:t>
      </w:r>
      <w:r w:rsidRPr="00DD694D">
        <w:t>a DMZ6 contient les serveurs frontaux applicatifs d’intégration et de recette</w:t>
      </w:r>
      <w:r>
        <w:t> ;</w:t>
      </w:r>
    </w:p>
    <w:p w14:paraId="3C53F99E" w14:textId="77777777" w:rsidR="001A2647" w:rsidRPr="00DD694D" w:rsidRDefault="001A2647" w:rsidP="00E029B1">
      <w:pPr>
        <w:pStyle w:val="CCTP-Puce1"/>
        <w:numPr>
          <w:ilvl w:val="0"/>
          <w:numId w:val="20"/>
        </w:numPr>
        <w:spacing w:before="120" w:after="0"/>
      </w:pPr>
      <w:r>
        <w:t>l</w:t>
      </w:r>
      <w:r w:rsidRPr="00DD694D">
        <w:t>a DMZ7 contient les serveurs applicatifs type Sharepoint, Biztalk…</w:t>
      </w:r>
    </w:p>
    <w:p w14:paraId="7C9BFEB5" w14:textId="77777777" w:rsidR="001A2647" w:rsidRDefault="001A2647" w:rsidP="001A2647">
      <w:r w:rsidRPr="00DD694D">
        <w:t xml:space="preserve">L’ensemble des serveurs est connecté en Ethernet sur la base du protocole TCP/IP avec une bande passante minimale de 1 Gbit. Chacun est équipé </w:t>
      </w:r>
      <w:r w:rsidRPr="00E97ED6">
        <w:rPr>
          <w:i/>
          <w:iCs/>
        </w:rPr>
        <w:t>a minima</w:t>
      </w:r>
      <w:r w:rsidRPr="00DD694D">
        <w:t xml:space="preserve"> de trois cartes réseaux permettant d’isoler et de différencier les flux</w:t>
      </w:r>
      <w:r>
        <w:t> </w:t>
      </w:r>
      <w:r w:rsidRPr="00DD694D">
        <w:t xml:space="preserve">: une pour la connexion frontale, une pour l’administration et une pour la connexion backend </w:t>
      </w:r>
      <w:r w:rsidRPr="00E97ED6">
        <w:rPr>
          <w:i/>
          <w:iCs/>
        </w:rPr>
        <w:t>via</w:t>
      </w:r>
      <w:r w:rsidRPr="00DD694D">
        <w:t xml:space="preserve"> la ligne spécialisée reliant le titulaire au CNC.</w:t>
      </w:r>
    </w:p>
    <w:p w14:paraId="39EFF869" w14:textId="2219E251" w:rsidR="001A2647" w:rsidRDefault="001A2647" w:rsidP="000935A4">
      <w:r>
        <w:t>L’ensemble des flux et connexions vers les serveurs depuis Internet transite par des Firewalls NextGen puis des WAF.</w:t>
      </w:r>
    </w:p>
    <w:p w14:paraId="405BC38A" w14:textId="667225B2" w:rsidR="001A2647" w:rsidRDefault="001A2647" w:rsidP="00624626">
      <w:pPr>
        <w:spacing w:before="0"/>
      </w:pPr>
    </w:p>
    <w:p w14:paraId="4818EC10" w14:textId="72EA505D" w:rsidR="001A2647" w:rsidRDefault="000935A4" w:rsidP="00624626">
      <w:pPr>
        <w:spacing w:before="0"/>
      </w:pPr>
      <w:r>
        <w:rPr>
          <w:noProof/>
        </w:rPr>
        <w:lastRenderedPageBreak/>
        <w:drawing>
          <wp:inline distT="0" distB="0" distL="0" distR="0" wp14:anchorId="5DB96606" wp14:editId="4BE6DE48">
            <wp:extent cx="5846445" cy="3298190"/>
            <wp:effectExtent l="0" t="0" r="1905" b="0"/>
            <wp:docPr id="13777602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46445" cy="3298190"/>
                    </a:xfrm>
                    <a:prstGeom prst="rect">
                      <a:avLst/>
                    </a:prstGeom>
                    <a:noFill/>
                  </pic:spPr>
                </pic:pic>
              </a:graphicData>
            </a:graphic>
          </wp:inline>
        </w:drawing>
      </w:r>
    </w:p>
    <w:p w14:paraId="25DFCD0A" w14:textId="66317EB5" w:rsidR="00114521" w:rsidRDefault="00114521" w:rsidP="00255710">
      <w:pPr>
        <w:pStyle w:val="Titre1"/>
      </w:pPr>
      <w:bookmarkStart w:id="105" w:name="_Toc48142481"/>
      <w:bookmarkStart w:id="106" w:name="_Toc212043394"/>
      <w:bookmarkStart w:id="107" w:name="_Ref510343839"/>
      <w:r w:rsidRPr="00FC215E">
        <w:t>Politique, organisation et gouvernance de la sécurité</w:t>
      </w:r>
      <w:bookmarkEnd w:id="105"/>
      <w:bookmarkEnd w:id="106"/>
    </w:p>
    <w:p w14:paraId="6E2343D9" w14:textId="6626D07B" w:rsidR="00114521" w:rsidRDefault="00114521" w:rsidP="00255710">
      <w:pPr>
        <w:pStyle w:val="Titre2"/>
      </w:pPr>
      <w:bookmarkStart w:id="108" w:name="_Toc48142482"/>
      <w:bookmarkStart w:id="109" w:name="_Toc212043395"/>
      <w:r>
        <w:t>Clauses de sécurité du CNC</w:t>
      </w:r>
      <w:bookmarkEnd w:id="108"/>
      <w:bookmarkEnd w:id="109"/>
    </w:p>
    <w:p w14:paraId="3B95F5C7" w14:textId="77777777" w:rsidR="00114521" w:rsidRDefault="00114521" w:rsidP="00E029B1">
      <w:pPr>
        <w:pStyle w:val="Titre3"/>
        <w:numPr>
          <w:ilvl w:val="2"/>
          <w:numId w:val="19"/>
        </w:numPr>
        <w:tabs>
          <w:tab w:val="clear" w:pos="720"/>
          <w:tab w:val="num" w:pos="1287"/>
        </w:tabs>
        <w:ind w:left="1287"/>
      </w:pPr>
      <w:bookmarkStart w:id="110" w:name="_Toc212043396"/>
      <w:r>
        <w:t>Responsabilité du titulaire</w:t>
      </w:r>
      <w:bookmarkEnd w:id="110"/>
    </w:p>
    <w:p w14:paraId="0302ADF6" w14:textId="54ADB221" w:rsidR="00114521" w:rsidRPr="0057410D" w:rsidRDefault="00114521" w:rsidP="006D4639">
      <w:r w:rsidRPr="0057410D">
        <w:t>Dans de le cadre de ce marché</w:t>
      </w:r>
      <w:r w:rsidR="006D4639">
        <w:t xml:space="preserve">, </w:t>
      </w:r>
      <w:r w:rsidRPr="0057410D">
        <w:t>le CNC confie, sous certaines conditions, au titulaire toute la maîtrise des développements applicatifs. Ce dernier est donc l’unique responsable de la qualité opérationnelle des développements et de la capacité des fonctions de sécurité implémentées à</w:t>
      </w:r>
      <w:r w:rsidRPr="00C55F49">
        <w:t xml:space="preserve"> </w:t>
      </w:r>
      <w:r w:rsidRPr="0057410D">
        <w:t>répondre aux exigences de disponibilité, d’intégrité, de confidentialité d’authentification et de traçabilité (cf. RGS, RGI, RGA</w:t>
      </w:r>
      <w:r w:rsidR="006D632B">
        <w:t>A</w:t>
      </w:r>
      <w:r w:rsidRPr="0057410D">
        <w:t xml:space="preserve">, Informatique et liberté - article 34 de la loi n°78-17 du 6 janvier 1978). </w:t>
      </w:r>
    </w:p>
    <w:p w14:paraId="18D8619B" w14:textId="77777777" w:rsidR="00114521" w:rsidRPr="0057410D" w:rsidRDefault="00114521" w:rsidP="006D4639">
      <w:r w:rsidRPr="0057410D">
        <w:t>Si le titulaire co-traite ou sous-traite une partie des prestations sans que le CNC en ait été informé, il engage également sa seule responsabilité.</w:t>
      </w:r>
    </w:p>
    <w:p w14:paraId="4025235E" w14:textId="6F9A2B8F" w:rsidR="00114521" w:rsidRDefault="00114521" w:rsidP="00E029B1">
      <w:pPr>
        <w:pStyle w:val="Titre3"/>
        <w:numPr>
          <w:ilvl w:val="2"/>
          <w:numId w:val="19"/>
        </w:numPr>
        <w:tabs>
          <w:tab w:val="clear" w:pos="720"/>
          <w:tab w:val="num" w:pos="1287"/>
        </w:tabs>
        <w:ind w:left="1287"/>
      </w:pPr>
      <w:bookmarkStart w:id="111" w:name="_Toc212043397"/>
      <w:r>
        <w:t xml:space="preserve">Obligations du </w:t>
      </w:r>
      <w:r w:rsidR="00571D66">
        <w:t>titulaire</w:t>
      </w:r>
      <w:bookmarkEnd w:id="111"/>
    </w:p>
    <w:p w14:paraId="609DD3A1" w14:textId="77777777" w:rsidR="00571D66" w:rsidRDefault="00114521" w:rsidP="00114521">
      <w:pPr>
        <w:rPr>
          <w:szCs w:val="22"/>
        </w:rPr>
      </w:pPr>
      <w:r w:rsidRPr="0057410D">
        <w:rPr>
          <w:szCs w:val="22"/>
        </w:rPr>
        <w:t>Le titulaire est tenu à une obligation de conseil, de mise en garde et de recommandations en matière de sécurité et de mise à l’état de l’art (notamment conformité RGS &amp; RGPD) pendant toute la durée du marché.</w:t>
      </w:r>
    </w:p>
    <w:p w14:paraId="179F9AEB" w14:textId="543F3458" w:rsidR="00571D66" w:rsidRDefault="00114521" w:rsidP="00114521">
      <w:pPr>
        <w:rPr>
          <w:szCs w:val="22"/>
        </w:rPr>
      </w:pPr>
      <w:r w:rsidRPr="0057410D">
        <w:rPr>
          <w:szCs w:val="22"/>
        </w:rPr>
        <w:t xml:space="preserve">En particulier, il s’engage à informer le CNC des risques potentiels liés au développement de certaines fonctions applicatives ou liés à l’application de mesures de prévention ou d’actions correctives voire liés à des composant de l’architecture technique. Outre le respect de ses obligations au titre de la convention de service, le titulaire informera préalablement le CNC de toute initiative susceptible de réduire le niveau de sécurité fonctionnelle attendu. </w:t>
      </w:r>
    </w:p>
    <w:p w14:paraId="6BCAB67F" w14:textId="0885FF4B" w:rsidR="00114521" w:rsidRPr="0057410D" w:rsidRDefault="00114521" w:rsidP="00114521">
      <w:pPr>
        <w:rPr>
          <w:szCs w:val="22"/>
        </w:rPr>
      </w:pPr>
      <w:r w:rsidRPr="0057410D">
        <w:rPr>
          <w:szCs w:val="22"/>
        </w:rPr>
        <w:t>Le titulaire est également responsable du maintien en condition opérationnelle et en condition de sécurité des moyens matériels, logiciel, et humains dédiés au projet et ce pendant toute la durée des prestations. Dans le cadre de la conception applicative, les mécanismes de sécurité, mis en œuvre dans les développements ou par l’utilisation de composants tiers, doivent être conforme à l’état de l’art : l’existence de failles dans un algorithme, un protocole, une technologie logicielle ou matérielle, ou encore l’évolution des techniques de cryptanalyse et capacités d’attaque par force brute sont à prendre en compte.</w:t>
      </w:r>
    </w:p>
    <w:p w14:paraId="5AC80ECF" w14:textId="77777777" w:rsidR="00114521" w:rsidRPr="00002791" w:rsidRDefault="00114521" w:rsidP="00E029B1">
      <w:pPr>
        <w:pStyle w:val="Titre3"/>
        <w:numPr>
          <w:ilvl w:val="2"/>
          <w:numId w:val="19"/>
        </w:numPr>
        <w:tabs>
          <w:tab w:val="clear" w:pos="720"/>
          <w:tab w:val="num" w:pos="1287"/>
        </w:tabs>
        <w:ind w:left="1287"/>
      </w:pPr>
      <w:bookmarkStart w:id="112" w:name="_Toc212043398"/>
      <w:r w:rsidRPr="00002791">
        <w:t>Confidentialité attachée à la prestation</w:t>
      </w:r>
      <w:bookmarkEnd w:id="112"/>
    </w:p>
    <w:p w14:paraId="47ED11F6" w14:textId="77777777" w:rsidR="00114521" w:rsidRPr="0057410D" w:rsidRDefault="00114521" w:rsidP="00114521">
      <w:pPr>
        <w:rPr>
          <w:szCs w:val="22"/>
        </w:rPr>
      </w:pPr>
      <w:r w:rsidRPr="0057410D">
        <w:rPr>
          <w:szCs w:val="22"/>
        </w:rPr>
        <w:t>Les supports informatiques et documents fournis par le CNC au titulaire restent la propriété du CNC.</w:t>
      </w:r>
    </w:p>
    <w:p w14:paraId="6CD6E062" w14:textId="5346BAE3" w:rsidR="00114521" w:rsidRPr="0057410D" w:rsidRDefault="00114521" w:rsidP="00114521">
      <w:pPr>
        <w:rPr>
          <w:szCs w:val="22"/>
        </w:rPr>
      </w:pPr>
      <w:r w:rsidRPr="0057410D">
        <w:rPr>
          <w:szCs w:val="22"/>
        </w:rPr>
        <w:t>Les données contenues sur ces supports et dans ces documents sont strictement couvertes par le secret professionnel (article 226-13 du code pénal). Il en va de même pour toutes les données et informations dont le titulaire prend connaissance en cours de prestation mais également pour tout ce qui concerne les résultats obtenus à l’occasion de l’exécution du présent marché.</w:t>
      </w:r>
    </w:p>
    <w:p w14:paraId="0A6AFD86" w14:textId="77777777" w:rsidR="00114521" w:rsidRPr="0057410D" w:rsidRDefault="00114521" w:rsidP="00114521">
      <w:pPr>
        <w:rPr>
          <w:szCs w:val="22"/>
        </w:rPr>
      </w:pPr>
      <w:r w:rsidRPr="0057410D">
        <w:rPr>
          <w:szCs w:val="22"/>
        </w:rPr>
        <w:lastRenderedPageBreak/>
        <w:t xml:space="preserve">Conformément à l’article 34 de la loi informatique et libertés modifiée, </w:t>
      </w:r>
      <w:r>
        <w:rPr>
          <w:szCs w:val="22"/>
        </w:rPr>
        <w:t>l</w:t>
      </w:r>
      <w:r w:rsidRPr="0057410D">
        <w:rPr>
          <w:szCs w:val="22"/>
        </w:rPr>
        <w:t>e titulaire devra s’engager à prendre toutes précautions utiles afin de préserver la sécurité des informations et notamment d’empêcher qu’elles ne soient déformées, endommagées ou communiquées à des personnes non autorisées. Le titulaire devra s’engager donc à respecter les obligations suivantes et à les faire respecter par son personnel :</w:t>
      </w:r>
    </w:p>
    <w:p w14:paraId="458CC323" w14:textId="77777777" w:rsidR="00114521" w:rsidRDefault="00114521" w:rsidP="00BA35A5">
      <w:pPr>
        <w:numPr>
          <w:ilvl w:val="0"/>
          <w:numId w:val="27"/>
        </w:numPr>
        <w:spacing w:after="120"/>
      </w:pPr>
      <w:r>
        <w:t>Ne prendre aucune copie des documents et supports d’informations qui lui sont confiés, à l’exception de celles nécessaires à l’exécution de la présente</w:t>
      </w:r>
      <w:r w:rsidRPr="00890911">
        <w:t xml:space="preserve"> </w:t>
      </w:r>
      <w:r>
        <w:t>prestation,</w:t>
      </w:r>
    </w:p>
    <w:p w14:paraId="4426FE2A" w14:textId="77777777" w:rsidR="00114521" w:rsidRDefault="00114521" w:rsidP="00BA35A5">
      <w:pPr>
        <w:numPr>
          <w:ilvl w:val="0"/>
          <w:numId w:val="27"/>
        </w:numPr>
        <w:spacing w:before="0" w:after="120"/>
      </w:pPr>
      <w:r>
        <w:t>Ne pas utiliser les documents et informations à des fins autres que celles spécifiées au présent marché</w:t>
      </w:r>
      <w:r w:rsidRPr="00890911">
        <w:t xml:space="preserve"> </w:t>
      </w:r>
      <w:r>
        <w:t>;</w:t>
      </w:r>
    </w:p>
    <w:p w14:paraId="26F1730B" w14:textId="77777777" w:rsidR="00114521" w:rsidRDefault="00114521" w:rsidP="00BA35A5">
      <w:pPr>
        <w:numPr>
          <w:ilvl w:val="0"/>
          <w:numId w:val="27"/>
        </w:numPr>
        <w:spacing w:before="0" w:after="120"/>
      </w:pPr>
      <w:r>
        <w:t>Ne pas divulguer ces documents ou informations à d’autres personnes, qu’il s’agisse de personnes privées ou publiques, physiques ou morales</w:t>
      </w:r>
      <w:r w:rsidRPr="00890911">
        <w:t xml:space="preserve"> </w:t>
      </w:r>
      <w:r>
        <w:t>;</w:t>
      </w:r>
    </w:p>
    <w:p w14:paraId="17D7220C" w14:textId="77777777" w:rsidR="00114521" w:rsidRDefault="00114521" w:rsidP="00BA35A5">
      <w:pPr>
        <w:numPr>
          <w:ilvl w:val="0"/>
          <w:numId w:val="27"/>
        </w:numPr>
        <w:spacing w:before="0" w:after="120"/>
      </w:pPr>
      <w:r>
        <w:t>Prendre toutes mesures permettant d’éviter toute utilisation détournée ou frauduleuse des informations et données confiées dans le cadre d’exécution du présent marché</w:t>
      </w:r>
      <w:r w:rsidRPr="00890911">
        <w:t xml:space="preserve"> </w:t>
      </w:r>
      <w:r>
        <w:t>;</w:t>
      </w:r>
    </w:p>
    <w:p w14:paraId="3341F0EA" w14:textId="77777777" w:rsidR="00114521" w:rsidRDefault="00114521" w:rsidP="00BA35A5">
      <w:pPr>
        <w:numPr>
          <w:ilvl w:val="0"/>
          <w:numId w:val="27"/>
        </w:numPr>
        <w:spacing w:before="0" w:after="120"/>
      </w:pPr>
      <w:r>
        <w:t>Prendre toutes mesures de sécurité pour assurer la conservation et l’intégrité des documents et informations utilisés pendant la durée du présent marché</w:t>
      </w:r>
      <w:r w:rsidRPr="00890911">
        <w:t xml:space="preserve"> </w:t>
      </w:r>
      <w:r>
        <w:t>;</w:t>
      </w:r>
    </w:p>
    <w:p w14:paraId="03C41096" w14:textId="77777777" w:rsidR="00114521" w:rsidRDefault="00114521" w:rsidP="00BA35A5">
      <w:pPr>
        <w:numPr>
          <w:ilvl w:val="0"/>
          <w:numId w:val="27"/>
        </w:numPr>
        <w:spacing w:before="0" w:after="120"/>
      </w:pPr>
      <w:r>
        <w:t>En fin de marché, procéder à la restitution et/ou à la destruction de tous documents manuels ou informatisés stockant des informations en rapport avec la</w:t>
      </w:r>
      <w:r w:rsidRPr="00BA35A5">
        <w:t xml:space="preserve"> </w:t>
      </w:r>
      <w:r>
        <w:t>prestation.</w:t>
      </w:r>
    </w:p>
    <w:p w14:paraId="13BCFA39" w14:textId="77777777" w:rsidR="00114521" w:rsidRPr="001A2155" w:rsidRDefault="00114521" w:rsidP="00114521">
      <w:pPr>
        <w:rPr>
          <w:szCs w:val="22"/>
        </w:rPr>
      </w:pPr>
      <w:r w:rsidRPr="001A2155">
        <w:rPr>
          <w:szCs w:val="22"/>
        </w:rPr>
        <w:t>À ce titre, le titulaire ne pourra pas sous-traiter l’exécution des prestations à une autre société, ni procéder à une cession de marché sans l’accord préalable du CNC.</w:t>
      </w:r>
    </w:p>
    <w:p w14:paraId="53D82B3B" w14:textId="77777777" w:rsidR="00114521" w:rsidRPr="00DF02FA" w:rsidRDefault="00114521" w:rsidP="00114521">
      <w:pPr>
        <w:rPr>
          <w:szCs w:val="22"/>
        </w:rPr>
      </w:pPr>
      <w:bookmarkStart w:id="113" w:name="_Hlk47959104"/>
      <w:r w:rsidRPr="001A2155">
        <w:rPr>
          <w:szCs w:val="22"/>
        </w:rPr>
        <w:t>Le CNC se réserve, en outre, le droit de procéder à toute vérification qui lui paraîtrait utile pour constater le respect, par le titulaire, des obligations précitées.</w:t>
      </w:r>
      <w:bookmarkEnd w:id="113"/>
    </w:p>
    <w:p w14:paraId="26FF5E10" w14:textId="77777777" w:rsidR="00114521" w:rsidRPr="00002791" w:rsidRDefault="00114521" w:rsidP="00E029B1">
      <w:pPr>
        <w:pStyle w:val="Titre3"/>
        <w:numPr>
          <w:ilvl w:val="2"/>
          <w:numId w:val="19"/>
        </w:numPr>
        <w:tabs>
          <w:tab w:val="clear" w:pos="720"/>
          <w:tab w:val="num" w:pos="1287"/>
        </w:tabs>
        <w:ind w:left="1287"/>
      </w:pPr>
      <w:bookmarkStart w:id="114" w:name="_Toc212043399"/>
      <w:r w:rsidRPr="0097545B">
        <w:t>Audits</w:t>
      </w:r>
      <w:bookmarkEnd w:id="114"/>
    </w:p>
    <w:p w14:paraId="2DC8474F" w14:textId="77777777" w:rsidR="00114521" w:rsidRPr="001A2155" w:rsidRDefault="00114521" w:rsidP="00114521">
      <w:pPr>
        <w:rPr>
          <w:szCs w:val="22"/>
        </w:rPr>
      </w:pPr>
      <w:r w:rsidRPr="001A2155">
        <w:rPr>
          <w:szCs w:val="22"/>
        </w:rPr>
        <w:t>Le CNC doit pouvoir, pour chaque lot fonctionnel et technique réalisé et livré, contrôler que les exigences de sécurité ainsi que la qualité des développements sont satisfaites au travers des dispositions prises par le titulaire.</w:t>
      </w:r>
    </w:p>
    <w:p w14:paraId="77645DB7" w14:textId="77777777" w:rsidR="00114521" w:rsidRPr="001A2155" w:rsidRDefault="00114521" w:rsidP="00114521">
      <w:pPr>
        <w:rPr>
          <w:szCs w:val="22"/>
        </w:rPr>
      </w:pPr>
      <w:r w:rsidRPr="001A2155">
        <w:rPr>
          <w:szCs w:val="22"/>
        </w:rPr>
        <w:t>Ces audits des fonctions de sécurité et de qualité des développements, pourront être réalisés par le CNC, ou être délégués à un tiers. Le CNC se réserve ainsi le droit de requérir l’expertise d’un organisme ou d'une société tierce présentant des compétences en matière d’état de l’art dans le développement applicatif et logiciel sécurisé.</w:t>
      </w:r>
    </w:p>
    <w:p w14:paraId="606C2246" w14:textId="77777777" w:rsidR="00114521" w:rsidRDefault="00114521" w:rsidP="00114521">
      <w:pPr>
        <w:rPr>
          <w:szCs w:val="22"/>
        </w:rPr>
      </w:pPr>
      <w:r w:rsidRPr="001A2155">
        <w:rPr>
          <w:szCs w:val="22"/>
        </w:rPr>
        <w:t>Le contrôle s'effectuera selon des modalités définies en termes de durée et de périmètre (tout ou partie du code source, Tout ou partie des processus, tout ou partie des fonctions de sécurité, documentation fonctionnelle et technique, plan et matrice des tests réalisés, anomalies constatées et corrigées, tests de non-régression…) et donnera lieu à un compte rendu d’audit. Les préconisations et autres recommandations relatives à cette analyse seront, après évaluation et validation par le CNC, transmises au titulaire pour prise en compte.</w:t>
      </w:r>
    </w:p>
    <w:p w14:paraId="70283FC2" w14:textId="5B90B88D" w:rsidR="00EB2580" w:rsidRPr="00EB2580" w:rsidRDefault="00EB2580" w:rsidP="00EB2580">
      <w:pPr>
        <w:pStyle w:val="Titre3"/>
        <w:numPr>
          <w:ilvl w:val="2"/>
          <w:numId w:val="19"/>
        </w:numPr>
        <w:tabs>
          <w:tab w:val="clear" w:pos="720"/>
          <w:tab w:val="num" w:pos="1287"/>
        </w:tabs>
        <w:ind w:left="1287"/>
      </w:pPr>
      <w:bookmarkStart w:id="115" w:name="_Toc212043400"/>
      <w:r w:rsidRPr="00EB2580">
        <w:t>Engagement de responsabilité</w:t>
      </w:r>
      <w:bookmarkEnd w:id="115"/>
      <w:r w:rsidRPr="00EB2580">
        <w:t xml:space="preserve"> </w:t>
      </w:r>
    </w:p>
    <w:p w14:paraId="06C5B71E" w14:textId="00952957" w:rsidR="00EB2580" w:rsidRDefault="00EB2580" w:rsidP="00114521">
      <w:pPr>
        <w:rPr>
          <w:szCs w:val="22"/>
        </w:rPr>
      </w:pPr>
      <w:r>
        <w:rPr>
          <w:szCs w:val="22"/>
        </w:rPr>
        <w:t xml:space="preserve">Chaque intervenant dans le cadre du marché doit signer l’engagement de responsabilité individuel joint en annexe 6 du présent CCTP. </w:t>
      </w:r>
    </w:p>
    <w:p w14:paraId="6051F3D6" w14:textId="5C22FCFD" w:rsidR="00EB2580" w:rsidRDefault="00EB2580" w:rsidP="00114521">
      <w:pPr>
        <w:rPr>
          <w:szCs w:val="22"/>
        </w:rPr>
      </w:pPr>
      <w:r>
        <w:rPr>
          <w:szCs w:val="22"/>
        </w:rPr>
        <w:t xml:space="preserve">Aucun intervenant du Titulaire ne doit réaliser tout ou partie des prestations objet du marché sans avoir préalablement renseigné, signé et transmis au CNC l’engagement susvisé. </w:t>
      </w:r>
    </w:p>
    <w:p w14:paraId="55AD9B0C" w14:textId="070ACF27" w:rsidR="001A046E" w:rsidRDefault="001A046E" w:rsidP="00114521">
      <w:pPr>
        <w:rPr>
          <w:szCs w:val="22"/>
        </w:rPr>
      </w:pPr>
      <w:r>
        <w:rPr>
          <w:szCs w:val="22"/>
        </w:rPr>
        <w:t xml:space="preserve">L’absence de transmission de l’engagement de responsabilité ouvre droit pour le CNC de procéder à une réfaction des prestations à hauteur du montant des prestations réalisées par l’intervenant. </w:t>
      </w:r>
    </w:p>
    <w:p w14:paraId="19210DD2" w14:textId="0BD0D923" w:rsidR="0085714B" w:rsidRDefault="0085714B" w:rsidP="00255710">
      <w:pPr>
        <w:pStyle w:val="Titre2"/>
      </w:pPr>
      <w:bookmarkStart w:id="116" w:name="_Toc212043401"/>
      <w:r>
        <w:t>Exigences de sécurité du CNC</w:t>
      </w:r>
      <w:bookmarkEnd w:id="116"/>
    </w:p>
    <w:p w14:paraId="55C0C498" w14:textId="4FBC35D8" w:rsidR="00114521" w:rsidRDefault="00114521" w:rsidP="00114521">
      <w:r w:rsidRPr="001A2155">
        <w:rPr>
          <w:szCs w:val="22"/>
        </w:rPr>
        <w:t xml:space="preserve">Le titulaire doit impérativement prendre en compte la dimension sécurité du système d’information sous tous ses aspects et en particulier pour ce qui concerne </w:t>
      </w:r>
      <w:r w:rsidR="00773A24">
        <w:rPr>
          <w:szCs w:val="22"/>
        </w:rPr>
        <w:t>les</w:t>
      </w:r>
      <w:r w:rsidRPr="001A2155">
        <w:rPr>
          <w:szCs w:val="22"/>
        </w:rPr>
        <w:t xml:space="preserve"> téléservice</w:t>
      </w:r>
      <w:r w:rsidR="00773A24">
        <w:rPr>
          <w:szCs w:val="22"/>
        </w:rPr>
        <w:t xml:space="preserve">s </w:t>
      </w:r>
      <w:r w:rsidRPr="001A2155">
        <w:rPr>
          <w:szCs w:val="22"/>
        </w:rPr>
        <w:t xml:space="preserve">(mise en relation électronique d’une Autorité Administrative et de ses usagers- cf. RGS). </w:t>
      </w:r>
      <w:r>
        <w:t>(Cf.</w:t>
      </w:r>
      <w:hyperlink r:id="rId22">
        <w:r>
          <w:rPr>
            <w:color w:val="0000FF"/>
            <w:u w:val="single" w:color="0000FF"/>
          </w:rPr>
          <w:t xml:space="preserve"> Guide d'Intégration de la Sécurité des Systèmes d’Information dans les</w:t>
        </w:r>
        <w:r>
          <w:rPr>
            <w:color w:val="0000FF"/>
            <w:spacing w:val="-30"/>
            <w:u w:val="single" w:color="0000FF"/>
          </w:rPr>
          <w:t xml:space="preserve"> </w:t>
        </w:r>
        <w:r>
          <w:rPr>
            <w:color w:val="0000FF"/>
            <w:u w:val="single" w:color="0000FF"/>
          </w:rPr>
          <w:t>Projets</w:t>
        </w:r>
      </w:hyperlink>
      <w:r>
        <w:rPr>
          <w:color w:val="0000FF"/>
          <w:u w:val="single" w:color="0000FF"/>
        </w:rPr>
        <w:t xml:space="preserve"> - ANSSI</w:t>
      </w:r>
      <w:r>
        <w:t>).</w:t>
      </w:r>
    </w:p>
    <w:p w14:paraId="5F42DB80" w14:textId="77777777" w:rsidR="00114521" w:rsidRPr="0085714B" w:rsidRDefault="00114521" w:rsidP="00E029B1">
      <w:pPr>
        <w:pStyle w:val="Titre3"/>
        <w:numPr>
          <w:ilvl w:val="2"/>
          <w:numId w:val="19"/>
        </w:numPr>
        <w:tabs>
          <w:tab w:val="clear" w:pos="720"/>
          <w:tab w:val="num" w:pos="1287"/>
        </w:tabs>
        <w:ind w:left="1287"/>
      </w:pPr>
      <w:bookmarkStart w:id="117" w:name="_Toc212043402"/>
      <w:r w:rsidRPr="0085714B">
        <w:t>Personnels en charge des prestations</w:t>
      </w:r>
      <w:bookmarkEnd w:id="117"/>
    </w:p>
    <w:p w14:paraId="22EBA700" w14:textId="2C428A5C" w:rsidR="00114521" w:rsidRPr="001A2155" w:rsidRDefault="00114521" w:rsidP="00114521">
      <w:pPr>
        <w:rPr>
          <w:szCs w:val="22"/>
        </w:rPr>
      </w:pPr>
      <w:r w:rsidRPr="001A2155">
        <w:rPr>
          <w:szCs w:val="22"/>
        </w:rPr>
        <w:t xml:space="preserve">Le titulaire s’engage à fournir une liste, régulièrement mise à jour, des personnels autorisés à intervenir sur </w:t>
      </w:r>
      <w:r w:rsidR="00773A24">
        <w:rPr>
          <w:szCs w:val="22"/>
        </w:rPr>
        <w:t>le périmètre du marché</w:t>
      </w:r>
      <w:r w:rsidRPr="001A2155">
        <w:rPr>
          <w:szCs w:val="22"/>
        </w:rPr>
        <w:t xml:space="preserve"> (type de profil, responsabilité et charge dans le cadre du projet CNC).</w:t>
      </w:r>
    </w:p>
    <w:p w14:paraId="45727B40" w14:textId="77777777" w:rsidR="00114521" w:rsidRDefault="00114521" w:rsidP="00E029B1">
      <w:pPr>
        <w:pStyle w:val="Titre3"/>
        <w:numPr>
          <w:ilvl w:val="2"/>
          <w:numId w:val="19"/>
        </w:numPr>
        <w:tabs>
          <w:tab w:val="clear" w:pos="720"/>
          <w:tab w:val="num" w:pos="1287"/>
        </w:tabs>
        <w:ind w:left="1287"/>
      </w:pPr>
      <w:bookmarkStart w:id="118" w:name="_Toc212043403"/>
      <w:r>
        <w:lastRenderedPageBreak/>
        <w:t>Qualifications et expérience, formation et sensibilisation dans le domaine de la</w:t>
      </w:r>
      <w:r w:rsidRPr="008876A5">
        <w:t xml:space="preserve"> </w:t>
      </w:r>
      <w:r>
        <w:t>SSI.</w:t>
      </w:r>
      <w:bookmarkEnd w:id="118"/>
    </w:p>
    <w:p w14:paraId="53EF0E55" w14:textId="09DF5E20" w:rsidR="00114521" w:rsidRPr="001A2155" w:rsidRDefault="00114521" w:rsidP="00114521">
      <w:pPr>
        <w:rPr>
          <w:szCs w:val="22"/>
        </w:rPr>
      </w:pPr>
      <w:r w:rsidRPr="001A2155">
        <w:rPr>
          <w:szCs w:val="22"/>
        </w:rPr>
        <w:t>Le titulaire indique dans sa réponse les qualifications, diplômes et niveau d’expérience des personnels retenus ainsi que la fréquence et le contenu des actions de formation et de sensibilisation de ses personnels aux enjeux de sécurité.</w:t>
      </w:r>
    </w:p>
    <w:p w14:paraId="1505A2AE" w14:textId="77777777" w:rsidR="00114521" w:rsidRPr="001A2155" w:rsidRDefault="00114521" w:rsidP="00114521">
      <w:pPr>
        <w:rPr>
          <w:szCs w:val="22"/>
        </w:rPr>
      </w:pPr>
      <w:r>
        <w:rPr>
          <w:szCs w:val="22"/>
        </w:rPr>
        <w:t>L</w:t>
      </w:r>
      <w:r w:rsidRPr="001A2155">
        <w:rPr>
          <w:szCs w:val="22"/>
        </w:rPr>
        <w:t>e titulaire précise les moyens de contrôle mis en œuvre pour s’assurer du respect des exigences de sécurité du CNC par ses personnels ou sous-traitants déclarés éventuels.</w:t>
      </w:r>
    </w:p>
    <w:p w14:paraId="143EB1D9" w14:textId="77777777" w:rsidR="00114521" w:rsidRPr="001A2155" w:rsidRDefault="00114521" w:rsidP="00114521">
      <w:pPr>
        <w:rPr>
          <w:szCs w:val="22"/>
        </w:rPr>
      </w:pPr>
      <w:r>
        <w:rPr>
          <w:szCs w:val="22"/>
        </w:rPr>
        <w:t>L</w:t>
      </w:r>
      <w:r w:rsidRPr="001A2155">
        <w:rPr>
          <w:szCs w:val="22"/>
        </w:rPr>
        <w:t>e titulaire indique les éventuels agréments, labels gouvernementaux ou certificats de conformités qu’il détient.</w:t>
      </w:r>
    </w:p>
    <w:p w14:paraId="443993FE" w14:textId="77777777" w:rsidR="00114521" w:rsidRDefault="00114521" w:rsidP="00E029B1">
      <w:pPr>
        <w:pStyle w:val="Titre3"/>
        <w:numPr>
          <w:ilvl w:val="2"/>
          <w:numId w:val="19"/>
        </w:numPr>
        <w:tabs>
          <w:tab w:val="clear" w:pos="720"/>
          <w:tab w:val="num" w:pos="1287"/>
        </w:tabs>
        <w:ind w:left="1287"/>
      </w:pPr>
      <w:bookmarkStart w:id="119" w:name="_Toc212043404"/>
      <w:r>
        <w:t>Architecture</w:t>
      </w:r>
      <w:r w:rsidRPr="008876A5">
        <w:t xml:space="preserve"> </w:t>
      </w:r>
      <w:r>
        <w:t>Applicative</w:t>
      </w:r>
      <w:bookmarkEnd w:id="119"/>
    </w:p>
    <w:p w14:paraId="6FEF6005" w14:textId="2E9AF7BF" w:rsidR="00114521" w:rsidRPr="001A2155" w:rsidRDefault="00114521" w:rsidP="00114521">
      <w:pPr>
        <w:rPr>
          <w:szCs w:val="22"/>
        </w:rPr>
      </w:pPr>
      <w:r w:rsidRPr="001A2155">
        <w:rPr>
          <w:szCs w:val="22"/>
        </w:rPr>
        <w:t>En dehors des fonctions de sécurité propres aux échanges électroniques entre le CNC et ses usagers (conformité RGS), le titulaire est tenu de mettre en œuvre</w:t>
      </w:r>
      <w:r w:rsidR="00B95AC7">
        <w:rPr>
          <w:szCs w:val="22"/>
        </w:rPr>
        <w:t xml:space="preserve"> </w:t>
      </w:r>
      <w:r w:rsidRPr="001A2155">
        <w:rPr>
          <w:szCs w:val="22"/>
        </w:rPr>
        <w:t>le principe général de défense en profondeur qui doit s’appliquer à tout système d’information qui interconnecte des entités distinctes à travers un réseau public. Il est par conséquent demandé au titulaire de mettre en œuvre plusieurs mesures de protection indépendantes face aux menaces envisageables. Pour faciliter cette approche, le choix du titulaire doit se porter sur une architecture type « n-tiers » permettant de cascader les mesures de sécurité afin d’éviter de les concentrer sur le « tiers » présentation. Le titulaire doit, en outre :</w:t>
      </w:r>
    </w:p>
    <w:p w14:paraId="4D439D78" w14:textId="77777777" w:rsidR="00114521" w:rsidRDefault="00114521" w:rsidP="00BA35A5">
      <w:pPr>
        <w:numPr>
          <w:ilvl w:val="0"/>
          <w:numId w:val="27"/>
        </w:numPr>
        <w:spacing w:after="120"/>
      </w:pPr>
      <w:r>
        <w:t>Systématiquement utiliser des protocoles sécurisés pour les communications sur le réseau externe mais également privilégier l’utilisation de protocoles sécurisés sur le réseau interne (liens avec les référentiels internes, liens inter-serveur, liens administratifs, filtrages…)</w:t>
      </w:r>
      <w:r w:rsidRPr="00890911">
        <w:t xml:space="preserve"> </w:t>
      </w:r>
      <w:r>
        <w:t>;</w:t>
      </w:r>
    </w:p>
    <w:p w14:paraId="35FCF5F6" w14:textId="77777777" w:rsidR="00114521" w:rsidRDefault="00114521" w:rsidP="00E029B1">
      <w:pPr>
        <w:numPr>
          <w:ilvl w:val="0"/>
          <w:numId w:val="27"/>
        </w:numPr>
        <w:spacing w:before="0" w:after="120"/>
      </w:pPr>
      <w:r>
        <w:t>Prévoir la fourniture d’une matrice des flux du SI qu’il conçoit</w:t>
      </w:r>
      <w:r w:rsidRPr="00890911">
        <w:t xml:space="preserve"> </w:t>
      </w:r>
      <w:r>
        <w:t>;</w:t>
      </w:r>
    </w:p>
    <w:p w14:paraId="4474B163" w14:textId="77777777" w:rsidR="00114521" w:rsidRDefault="00114521" w:rsidP="00E029B1">
      <w:pPr>
        <w:numPr>
          <w:ilvl w:val="0"/>
          <w:numId w:val="27"/>
        </w:numPr>
        <w:spacing w:before="0" w:after="120"/>
      </w:pPr>
      <w:r>
        <w:t>Veiller à réduire les risques inhérents aux développements en évitant les adhérences du code à des technologies particulières tout en limitant également l’usage des composants logiciels tiers de manière à favoriser le maintien en condition opérationnel et le maintien en condition de sécurité de l’application métier du CNC</w:t>
      </w:r>
      <w:r w:rsidRPr="00890911">
        <w:t xml:space="preserve"> </w:t>
      </w:r>
      <w:r>
        <w:t>;</w:t>
      </w:r>
    </w:p>
    <w:p w14:paraId="4BC606B2" w14:textId="77777777" w:rsidR="00114521" w:rsidRDefault="00114521" w:rsidP="00E029B1">
      <w:pPr>
        <w:numPr>
          <w:ilvl w:val="0"/>
          <w:numId w:val="27"/>
        </w:numPr>
        <w:spacing w:before="0" w:after="120"/>
      </w:pPr>
      <w:r>
        <w:t>Veiller à appliquer le principe de moindre privilège à l’ensemble des composants de l’architecture (couche présentation, couche métier, couche données) et de limiter les fuites d’informations techniques susceptibles de donner des indications sur le fonctionnent interne de l’applicatif</w:t>
      </w:r>
      <w:r w:rsidRPr="00890911">
        <w:t xml:space="preserve"> </w:t>
      </w:r>
      <w:r>
        <w:t>;concernant la couche « données », prendre toutes les précautions utiles afin d’éviter les vulnérabilités de type « injection de données » en appliquant les recommandations et précautions émises par la fondation « OWASP ».</w:t>
      </w:r>
    </w:p>
    <w:p w14:paraId="06FBAB71" w14:textId="57205BAD" w:rsidR="00114521" w:rsidRDefault="00114521" w:rsidP="00E029B1">
      <w:pPr>
        <w:numPr>
          <w:ilvl w:val="0"/>
          <w:numId w:val="27"/>
        </w:numPr>
        <w:spacing w:before="0" w:after="120"/>
      </w:pPr>
      <w:r>
        <w:t xml:space="preserve">Être particulièrement attentif aux journalisations d’activité et à leur composition </w:t>
      </w:r>
      <w:r w:rsidR="006D4639">
        <w:t>afin que</w:t>
      </w:r>
      <w:r>
        <w:t xml:space="preserve"> la traçabilité soit la plus exploitable</w:t>
      </w:r>
      <w:r w:rsidRPr="00890911">
        <w:t xml:space="preserve"> </w:t>
      </w:r>
      <w:r>
        <w:t>possible.</w:t>
      </w:r>
    </w:p>
    <w:p w14:paraId="37AF7664" w14:textId="5CC75291" w:rsidR="00114521" w:rsidRDefault="00114521" w:rsidP="00E029B1">
      <w:pPr>
        <w:pStyle w:val="Titre3"/>
        <w:numPr>
          <w:ilvl w:val="2"/>
          <w:numId w:val="19"/>
        </w:numPr>
        <w:tabs>
          <w:tab w:val="clear" w:pos="720"/>
          <w:tab w:val="num" w:pos="1287"/>
        </w:tabs>
        <w:ind w:left="1287"/>
      </w:pPr>
      <w:bookmarkStart w:id="120" w:name="_Toc212043405"/>
      <w:r>
        <w:t>Sécurité du système d’information</w:t>
      </w:r>
      <w:bookmarkEnd w:id="120"/>
    </w:p>
    <w:p w14:paraId="615DA195" w14:textId="3C7FE78C" w:rsidR="00114521" w:rsidRPr="001A2155" w:rsidRDefault="00114521" w:rsidP="00114521">
      <w:pPr>
        <w:rPr>
          <w:szCs w:val="22"/>
        </w:rPr>
      </w:pPr>
      <w:r w:rsidRPr="001A2155">
        <w:rPr>
          <w:szCs w:val="22"/>
        </w:rPr>
        <w:t xml:space="preserve">Afin de sécuriser au mieux le Système d’Information sur lequel repose </w:t>
      </w:r>
      <w:r w:rsidR="00F77E2A">
        <w:rPr>
          <w:szCs w:val="22"/>
        </w:rPr>
        <w:t>une nouvelle application</w:t>
      </w:r>
      <w:r w:rsidRPr="001A2155">
        <w:rPr>
          <w:szCs w:val="22"/>
        </w:rPr>
        <w:t>, le titulaire devra nécessairement avoir une approche globale qui prenne en compte l’ensemble des biens supports qui concourent de près ou de loin à la maîtrise des informations/données essentielles. Il devra considérer tous les risques potentiels qui pourraient impacter ce SI en fonctions des diverses sources de menaces (humaines et non humaines) et en évaluer les conséquences (types d’impact), en cas de réalisation.</w:t>
      </w:r>
    </w:p>
    <w:p w14:paraId="600CC75D" w14:textId="39B0095B" w:rsidR="00114521" w:rsidRDefault="00114521" w:rsidP="00E029B1">
      <w:pPr>
        <w:pStyle w:val="Titre3"/>
        <w:numPr>
          <w:ilvl w:val="2"/>
          <w:numId w:val="19"/>
        </w:numPr>
        <w:tabs>
          <w:tab w:val="clear" w:pos="720"/>
          <w:tab w:val="num" w:pos="1287"/>
        </w:tabs>
        <w:ind w:left="1287"/>
      </w:pPr>
      <w:bookmarkStart w:id="121" w:name="_Toc212043406"/>
      <w:r>
        <w:t>Principes de mise en œuvre (type ISO</w:t>
      </w:r>
      <w:r w:rsidRPr="008876A5">
        <w:t xml:space="preserve"> </w:t>
      </w:r>
      <w:r>
        <w:t>27005)</w:t>
      </w:r>
      <w:r w:rsidR="00F77E2A">
        <w:t xml:space="preserve"> Dossier de sécurité</w:t>
      </w:r>
      <w:bookmarkEnd w:id="121"/>
    </w:p>
    <w:p w14:paraId="65492CC0" w14:textId="4A9AFEDE" w:rsidR="00114521" w:rsidRPr="001A2155" w:rsidRDefault="00114521" w:rsidP="00114521">
      <w:pPr>
        <w:rPr>
          <w:szCs w:val="22"/>
        </w:rPr>
      </w:pPr>
      <w:r w:rsidRPr="001A2155">
        <w:rPr>
          <w:szCs w:val="22"/>
        </w:rPr>
        <w:t xml:space="preserve">Afin de gérer au mieux la sécurité attachée </w:t>
      </w:r>
      <w:r w:rsidR="00F77E2A">
        <w:rPr>
          <w:szCs w:val="22"/>
        </w:rPr>
        <w:t>à un nouveau projet</w:t>
      </w:r>
      <w:r w:rsidRPr="001A2155">
        <w:rPr>
          <w:szCs w:val="22"/>
        </w:rPr>
        <w:t xml:space="preserve"> lors d</w:t>
      </w:r>
      <w:r w:rsidR="00F77E2A">
        <w:rPr>
          <w:szCs w:val="22"/>
        </w:rPr>
        <w:t>u lancement</w:t>
      </w:r>
      <w:r w:rsidRPr="001A2155">
        <w:rPr>
          <w:szCs w:val="22"/>
        </w:rPr>
        <w:t>, le titulaire devra en constituer le dossier de sécurité. Il doit ainsi tenir compte de tous les aspects, techniques et non techniques du projet, considérer tous les risques et toutes les menaces potentielles, ne prendre en compte la SSI qu’au juste niveau hiérarchique examiné</w:t>
      </w:r>
      <w:r>
        <w:rPr>
          <w:szCs w:val="22"/>
        </w:rPr>
        <w:t xml:space="preserve"> </w:t>
      </w:r>
      <w:r w:rsidRPr="001A2155">
        <w:rPr>
          <w:szCs w:val="22"/>
        </w:rPr>
        <w:t>(sensibilité/impacts), sensibiliser et responsabiliser tous les acteurs associés au projet. Il devra adapter les mesures SSI aux enjeux du projet et aux besoins du CNC en y consacrant uniquement les moyens nécessaires et suffisants.</w:t>
      </w:r>
    </w:p>
    <w:p w14:paraId="4346A627" w14:textId="77777777" w:rsidR="00114521" w:rsidRPr="001A2155" w:rsidRDefault="00114521" w:rsidP="00114521">
      <w:pPr>
        <w:rPr>
          <w:szCs w:val="22"/>
        </w:rPr>
      </w:pPr>
      <w:r w:rsidRPr="001A2155">
        <w:rPr>
          <w:szCs w:val="22"/>
        </w:rPr>
        <w:t>Pour maitriser l’ensemble des risques possibles, il appartiendra donc au titulaire :</w:t>
      </w:r>
    </w:p>
    <w:p w14:paraId="08610F4C" w14:textId="68482B10" w:rsidR="00114521" w:rsidRDefault="00114521" w:rsidP="00E029B1">
      <w:pPr>
        <w:numPr>
          <w:ilvl w:val="0"/>
          <w:numId w:val="27"/>
        </w:numPr>
        <w:spacing w:before="0" w:after="120"/>
      </w:pPr>
      <w:r>
        <w:t xml:space="preserve">D’établir le contexte de mise en œuvre </w:t>
      </w:r>
      <w:r w:rsidR="00F77E2A">
        <w:t xml:space="preserve">du nouveau projet </w:t>
      </w:r>
      <w:r>
        <w:t>à partir des indications fournies par le CNC et en les complétant, si nécessaire, par des informations issues de ses propres analyses contextuelles</w:t>
      </w:r>
      <w:r w:rsidRPr="00890911">
        <w:t xml:space="preserve"> </w:t>
      </w:r>
      <w:r>
        <w:t>;</w:t>
      </w:r>
    </w:p>
    <w:p w14:paraId="0E948405" w14:textId="53F61C6C" w:rsidR="00114521" w:rsidRDefault="00114521" w:rsidP="00E029B1">
      <w:pPr>
        <w:numPr>
          <w:ilvl w:val="0"/>
          <w:numId w:val="27"/>
        </w:numPr>
        <w:spacing w:before="0" w:after="120"/>
      </w:pPr>
      <w:r w:rsidRPr="00C150E4">
        <w:t>D’identifier, d’apprécier et de hiérarchiser les risques puis de les traiter en se fixant des objectifs et niveau d’exigence de sécurité en matière de disponibilité, d’intégrité, de confidentialité, d’authentification, de non-répudiation et d’imputation et enfin de traçabilité.</w:t>
      </w:r>
      <w:r>
        <w:t xml:space="preserve"> À partir de cette étude </w:t>
      </w:r>
      <w:r>
        <w:lastRenderedPageBreak/>
        <w:t xml:space="preserve">des besoins de sécurité, le titulaire devra rédiger une politique de sécurité propre au </w:t>
      </w:r>
      <w:r w:rsidR="00F77E2A">
        <w:t>projet</w:t>
      </w:r>
      <w:r>
        <w:t xml:space="preserve"> et les procédures d’exploitation de sécurité attachées. Toute cette démarche devra concourir au maintien en conditions opérationnelles et sécuritaires du </w:t>
      </w:r>
      <w:r w:rsidR="00F77E2A">
        <w:t>SI</w:t>
      </w:r>
      <w:r>
        <w:t>, tout au long de son cycle de</w:t>
      </w:r>
      <w:r w:rsidRPr="00C150E4">
        <w:rPr>
          <w:spacing w:val="-11"/>
        </w:rPr>
        <w:t xml:space="preserve"> </w:t>
      </w:r>
      <w:r>
        <w:t>vie.</w:t>
      </w:r>
    </w:p>
    <w:p w14:paraId="0289B502" w14:textId="23AD44F6" w:rsidR="00114521" w:rsidRPr="001A2155" w:rsidRDefault="00114521" w:rsidP="00114521">
      <w:pPr>
        <w:rPr>
          <w:szCs w:val="22"/>
        </w:rPr>
      </w:pPr>
      <w:r w:rsidRPr="001A2155">
        <w:rPr>
          <w:szCs w:val="22"/>
        </w:rPr>
        <w:t xml:space="preserve">Résultat de l’analyse de risques conduite par le titulaire, </w:t>
      </w:r>
      <w:r w:rsidRPr="00F77E2A">
        <w:rPr>
          <w:b/>
          <w:bCs/>
          <w:szCs w:val="22"/>
        </w:rPr>
        <w:t>le dossier de sécurité</w:t>
      </w:r>
      <w:r w:rsidRPr="001A2155">
        <w:rPr>
          <w:szCs w:val="22"/>
        </w:rPr>
        <w:t xml:space="preserve"> du projet comprendra à minima :</w:t>
      </w:r>
    </w:p>
    <w:p w14:paraId="77F1BD9A" w14:textId="77777777" w:rsidR="00114521" w:rsidRDefault="00114521" w:rsidP="00E029B1">
      <w:pPr>
        <w:numPr>
          <w:ilvl w:val="0"/>
          <w:numId w:val="27"/>
        </w:numPr>
        <w:spacing w:before="0" w:after="120"/>
      </w:pPr>
      <w:r>
        <w:t>La ou les fiches d’expression rationnelle des objectifs de sécurité (synthèse des besoins de sécurité au regard des enjeux – moyens et mesures de type techniques, organisationnels ou humains).</w:t>
      </w:r>
    </w:p>
    <w:p w14:paraId="1003BFC7" w14:textId="713C598F" w:rsidR="00114521" w:rsidRDefault="00114521" w:rsidP="00E029B1">
      <w:pPr>
        <w:numPr>
          <w:ilvl w:val="0"/>
          <w:numId w:val="27"/>
        </w:numPr>
        <w:spacing w:before="0" w:after="120"/>
      </w:pPr>
      <w:r>
        <w:t xml:space="preserve">La cible de sécurité (description, dans une forme standardisée, des besoins de sécurité du </w:t>
      </w:r>
      <w:r w:rsidR="00F77E2A">
        <w:t>nouveau SI</w:t>
      </w:r>
      <w:r>
        <w:t xml:space="preserve"> et de la manière de les satisfaire, à partir de fonctions de sécurité</w:t>
      </w:r>
      <w:r w:rsidRPr="00890911">
        <w:t xml:space="preserve"> </w:t>
      </w:r>
      <w:r>
        <w:t>spécifiées)</w:t>
      </w:r>
    </w:p>
    <w:p w14:paraId="7AE0DF06" w14:textId="26222903" w:rsidR="00114521" w:rsidRDefault="00114521" w:rsidP="00E029B1">
      <w:pPr>
        <w:numPr>
          <w:ilvl w:val="0"/>
          <w:numId w:val="27"/>
        </w:numPr>
        <w:spacing w:before="0" w:after="120"/>
      </w:pPr>
      <w:r>
        <w:t xml:space="preserve">La politique de sécurité propre au </w:t>
      </w:r>
      <w:r w:rsidR="00F77E2A">
        <w:t xml:space="preserve">nouveau </w:t>
      </w:r>
      <w:r>
        <w:t>SI et ses règles de sécurité spécifiques. C’est ce document technique qui présentera, de manière ordonnée, les règles de sécurité (issues de l’analyse de risques) à appliquer et à respecter, au sein de l’application</w:t>
      </w:r>
      <w:r w:rsidR="00F77E2A">
        <w:t>.</w:t>
      </w:r>
    </w:p>
    <w:p w14:paraId="1FD8F00E" w14:textId="77777777" w:rsidR="00114521" w:rsidRDefault="00114521" w:rsidP="00E029B1">
      <w:pPr>
        <w:numPr>
          <w:ilvl w:val="0"/>
          <w:numId w:val="27"/>
        </w:numPr>
        <w:spacing w:before="0" w:after="120"/>
      </w:pPr>
      <w:r>
        <w:t>La documentation, relative aux tests prescrits, en vue de valider le système par rapport à la cible de</w:t>
      </w:r>
      <w:r w:rsidRPr="00890911">
        <w:t xml:space="preserve"> </w:t>
      </w:r>
      <w:r>
        <w:t>sécurité.</w:t>
      </w:r>
    </w:p>
    <w:p w14:paraId="607DFAC3" w14:textId="77777777" w:rsidR="00114521" w:rsidRDefault="00114521" w:rsidP="00E029B1">
      <w:pPr>
        <w:pStyle w:val="Titre3"/>
        <w:numPr>
          <w:ilvl w:val="2"/>
          <w:numId w:val="19"/>
        </w:numPr>
        <w:tabs>
          <w:tab w:val="clear" w:pos="720"/>
          <w:tab w:val="num" w:pos="1287"/>
        </w:tabs>
        <w:ind w:left="1287"/>
      </w:pPr>
      <w:bookmarkStart w:id="122" w:name="_Toc212043407"/>
      <w:r>
        <w:t>Plan d’Assurance</w:t>
      </w:r>
      <w:r w:rsidRPr="008876A5">
        <w:t xml:space="preserve"> </w:t>
      </w:r>
      <w:r>
        <w:t>Sécurité</w:t>
      </w:r>
      <w:bookmarkEnd w:id="122"/>
    </w:p>
    <w:p w14:paraId="5C09F516" w14:textId="078C1EFA" w:rsidR="00114521" w:rsidRPr="00890911" w:rsidRDefault="00114521" w:rsidP="00114521">
      <w:pPr>
        <w:rPr>
          <w:szCs w:val="22"/>
        </w:rPr>
      </w:pPr>
      <w:r w:rsidRPr="00890911">
        <w:rPr>
          <w:szCs w:val="22"/>
        </w:rPr>
        <w:t>Le Plan d'Assurance Sécurité (PAS) décrira les dispositions particulières mises en œuvre par le titulaire pour la réalisation du projet afin de répondre aux exigences contractuelles en matière de sécurité. Il doit être considéré comme un outil de gestion et de suivi de la sécurité attachée au projet. Ce document, comme c’est le cas pour un PAQ, est un document vivant, pouvant être amendé, qui suit le projet de bout en bout et est régulièrement examiné, dans le cadre des comités ou groupes de travail, réunissant titulaire et équipes du CNC, afin de vérifier son adéquation avec les attendus. (Modalités à prévoir)</w:t>
      </w:r>
    </w:p>
    <w:p w14:paraId="50BE76A7" w14:textId="240F6AD2" w:rsidR="00773A24" w:rsidRDefault="00F77E2A" w:rsidP="00114521">
      <w:pPr>
        <w:rPr>
          <w:szCs w:val="22"/>
        </w:rPr>
      </w:pPr>
      <w:r>
        <w:rPr>
          <w:szCs w:val="22"/>
        </w:rPr>
        <w:t>Le sommaire</w:t>
      </w:r>
      <w:r w:rsidR="00114521" w:rsidRPr="006D4639">
        <w:rPr>
          <w:szCs w:val="22"/>
        </w:rPr>
        <w:t xml:space="preserve"> de ce PAS, dont la rédaction est à la charge du titulaire est à joindre au mémoire technique.</w:t>
      </w:r>
    </w:p>
    <w:p w14:paraId="52B93F67" w14:textId="77777777" w:rsidR="00114521" w:rsidRPr="00FC215E" w:rsidRDefault="00114521" w:rsidP="00255710">
      <w:pPr>
        <w:pStyle w:val="Titre2"/>
      </w:pPr>
      <w:bookmarkStart w:id="123" w:name="_Toc48142483"/>
      <w:bookmarkStart w:id="124" w:name="_Toc212043408"/>
      <w:r w:rsidRPr="00FC215E">
        <w:t>Politique de sécurité du titulaire</w:t>
      </w:r>
      <w:bookmarkEnd w:id="123"/>
      <w:bookmarkEnd w:id="124"/>
      <w:r w:rsidRPr="00FC215E">
        <w:t xml:space="preserve"> </w:t>
      </w:r>
    </w:p>
    <w:p w14:paraId="27C24090" w14:textId="77777777" w:rsidR="00114521" w:rsidRPr="00FC215E" w:rsidRDefault="00114521" w:rsidP="00114521">
      <w:pPr>
        <w:autoSpaceDE w:val="0"/>
        <w:autoSpaceDN w:val="0"/>
        <w:adjustRightInd w:val="0"/>
        <w:rPr>
          <w:szCs w:val="22"/>
        </w:rPr>
      </w:pPr>
      <w:r>
        <w:rPr>
          <w:szCs w:val="22"/>
        </w:rPr>
        <w:t>L</w:t>
      </w:r>
      <w:r w:rsidRPr="00FC215E">
        <w:rPr>
          <w:szCs w:val="22"/>
        </w:rPr>
        <w:t>e titulaire applique et fait appliquer à s</w:t>
      </w:r>
      <w:r>
        <w:rPr>
          <w:szCs w:val="22"/>
        </w:rPr>
        <w:t>es s</w:t>
      </w:r>
      <w:r w:rsidRPr="00FC215E">
        <w:rPr>
          <w:szCs w:val="22"/>
        </w:rPr>
        <w:t>ous-traitants la politique de sécurité du présent marché. Cette politique de sécurité traite notamment des thèmes suivants :</w:t>
      </w:r>
    </w:p>
    <w:p w14:paraId="6233AE99" w14:textId="77777777" w:rsidR="00114521" w:rsidRPr="00FC215E" w:rsidRDefault="00114521" w:rsidP="00E029B1">
      <w:pPr>
        <w:pStyle w:val="Paragraphedeliste"/>
        <w:numPr>
          <w:ilvl w:val="0"/>
          <w:numId w:val="28"/>
        </w:numPr>
        <w:spacing w:before="0" w:after="120"/>
        <w:jc w:val="left"/>
      </w:pPr>
      <w:r w:rsidRPr="00FC215E">
        <w:t>Organisation de la Sécurité des SI ;</w:t>
      </w:r>
    </w:p>
    <w:p w14:paraId="73BE1F10" w14:textId="77777777" w:rsidR="00114521" w:rsidRPr="00FC215E" w:rsidRDefault="00114521" w:rsidP="00E029B1">
      <w:pPr>
        <w:pStyle w:val="Paragraphedeliste"/>
        <w:numPr>
          <w:ilvl w:val="0"/>
          <w:numId w:val="28"/>
        </w:numPr>
        <w:spacing w:before="0" w:after="120"/>
        <w:jc w:val="left"/>
      </w:pPr>
      <w:r w:rsidRPr="00FC215E">
        <w:t>Application de la Politique de Sécurité des SI ;</w:t>
      </w:r>
    </w:p>
    <w:p w14:paraId="5FBA8FD6" w14:textId="77777777" w:rsidR="00114521" w:rsidRPr="00FC215E" w:rsidRDefault="00114521" w:rsidP="00E029B1">
      <w:pPr>
        <w:pStyle w:val="Paragraphedeliste"/>
        <w:numPr>
          <w:ilvl w:val="0"/>
          <w:numId w:val="28"/>
        </w:numPr>
        <w:spacing w:before="0" w:after="120"/>
        <w:jc w:val="left"/>
      </w:pPr>
      <w:r w:rsidRPr="00FC215E">
        <w:t>Évaluation de la sensibilité et protection des documents ;</w:t>
      </w:r>
    </w:p>
    <w:p w14:paraId="132CFBA8" w14:textId="77777777" w:rsidR="00114521" w:rsidRPr="00FC215E" w:rsidRDefault="00114521" w:rsidP="00E029B1">
      <w:pPr>
        <w:pStyle w:val="Paragraphedeliste"/>
        <w:numPr>
          <w:ilvl w:val="0"/>
          <w:numId w:val="28"/>
        </w:numPr>
        <w:spacing w:before="0" w:after="120"/>
        <w:jc w:val="left"/>
      </w:pPr>
      <w:r w:rsidRPr="00FC215E">
        <w:t>Gestion des ressources humaines ;</w:t>
      </w:r>
    </w:p>
    <w:p w14:paraId="3FBF199F" w14:textId="77777777" w:rsidR="00114521" w:rsidRPr="00FC215E" w:rsidRDefault="00114521" w:rsidP="00E029B1">
      <w:pPr>
        <w:pStyle w:val="Paragraphedeliste"/>
        <w:numPr>
          <w:ilvl w:val="0"/>
          <w:numId w:val="28"/>
        </w:numPr>
        <w:spacing w:before="0" w:after="120"/>
        <w:jc w:val="left"/>
      </w:pPr>
      <w:r w:rsidRPr="00FC215E">
        <w:t>Sécurité physique des locaux et des salles informatiques ;</w:t>
      </w:r>
    </w:p>
    <w:p w14:paraId="2146CE71" w14:textId="77777777" w:rsidR="00114521" w:rsidRPr="00FC215E" w:rsidRDefault="00114521" w:rsidP="00E029B1">
      <w:pPr>
        <w:pStyle w:val="Paragraphedeliste"/>
        <w:numPr>
          <w:ilvl w:val="0"/>
          <w:numId w:val="28"/>
        </w:numPr>
        <w:spacing w:before="0" w:after="120"/>
        <w:jc w:val="left"/>
      </w:pPr>
      <w:r w:rsidRPr="00FC215E">
        <w:t>Architecture et exploitation des SI : réseaux, systèmes ;</w:t>
      </w:r>
    </w:p>
    <w:p w14:paraId="346A8B2F" w14:textId="77777777" w:rsidR="00114521" w:rsidRPr="00FC215E" w:rsidRDefault="00114521" w:rsidP="00E029B1">
      <w:pPr>
        <w:pStyle w:val="Paragraphedeliste"/>
        <w:numPr>
          <w:ilvl w:val="0"/>
          <w:numId w:val="28"/>
        </w:numPr>
        <w:spacing w:before="0" w:after="120"/>
        <w:jc w:val="left"/>
      </w:pPr>
      <w:r w:rsidRPr="00FC215E">
        <w:t>Sécurité des postes de travail ;</w:t>
      </w:r>
    </w:p>
    <w:p w14:paraId="766A6482" w14:textId="77777777" w:rsidR="00114521" w:rsidRPr="00FC215E" w:rsidRDefault="00114521" w:rsidP="00E029B1">
      <w:pPr>
        <w:pStyle w:val="Paragraphedeliste"/>
        <w:numPr>
          <w:ilvl w:val="0"/>
          <w:numId w:val="28"/>
        </w:numPr>
        <w:spacing w:before="0" w:after="120"/>
        <w:jc w:val="left"/>
      </w:pPr>
      <w:r w:rsidRPr="00FC215E">
        <w:t>Sécurité des supports numériques ;</w:t>
      </w:r>
    </w:p>
    <w:p w14:paraId="6A9ED8A5" w14:textId="5726C22E" w:rsidR="00114521" w:rsidRPr="00FC215E" w:rsidRDefault="00114521" w:rsidP="00E029B1">
      <w:pPr>
        <w:pStyle w:val="Paragraphedeliste"/>
        <w:numPr>
          <w:ilvl w:val="0"/>
          <w:numId w:val="28"/>
        </w:numPr>
        <w:spacing w:before="0" w:after="120"/>
        <w:jc w:val="left"/>
      </w:pPr>
      <w:r w:rsidRPr="00FC215E">
        <w:t>Gestion</w:t>
      </w:r>
      <w:r w:rsidRPr="00FC215E">
        <w:tab/>
        <w:t>des</w:t>
      </w:r>
      <w:r w:rsidRPr="00FC215E">
        <w:tab/>
        <w:t>autorisations</w:t>
      </w:r>
      <w:r w:rsidRPr="00FC215E">
        <w:tab/>
        <w:t>et</w:t>
      </w:r>
      <w:r w:rsidRPr="00FC215E">
        <w:tab/>
        <w:t>contrôle</w:t>
      </w:r>
      <w:r w:rsidR="006D4639">
        <w:t xml:space="preserve"> </w:t>
      </w:r>
      <w:r w:rsidRPr="00FC215E">
        <w:t>d’accès</w:t>
      </w:r>
      <w:r w:rsidRPr="00FC215E">
        <w:tab/>
        <w:t>logique</w:t>
      </w:r>
      <w:r w:rsidRPr="00FC215E">
        <w:tab/>
        <w:t>aux ressources ;</w:t>
      </w:r>
    </w:p>
    <w:p w14:paraId="6AEA10E0" w14:textId="77777777" w:rsidR="00114521" w:rsidRPr="00FC215E" w:rsidRDefault="00114521" w:rsidP="00E029B1">
      <w:pPr>
        <w:pStyle w:val="Paragraphedeliste"/>
        <w:numPr>
          <w:ilvl w:val="0"/>
          <w:numId w:val="28"/>
        </w:numPr>
        <w:spacing w:before="0" w:after="120"/>
        <w:jc w:val="left"/>
      </w:pPr>
      <w:r w:rsidRPr="00FC215E">
        <w:t>Développement et maintenance des systèmes ;</w:t>
      </w:r>
    </w:p>
    <w:p w14:paraId="30964089" w14:textId="77777777" w:rsidR="00114521" w:rsidRPr="00FC215E" w:rsidRDefault="00114521" w:rsidP="00E029B1">
      <w:pPr>
        <w:pStyle w:val="Paragraphedeliste"/>
        <w:numPr>
          <w:ilvl w:val="0"/>
          <w:numId w:val="28"/>
        </w:numPr>
        <w:spacing w:before="0" w:after="120"/>
        <w:jc w:val="left"/>
      </w:pPr>
      <w:r w:rsidRPr="00FC215E">
        <w:t>Gestion des incidents et des alertes ;</w:t>
      </w:r>
    </w:p>
    <w:p w14:paraId="0F3695A0" w14:textId="77777777" w:rsidR="00114521" w:rsidRPr="00FC215E" w:rsidRDefault="00114521" w:rsidP="00E029B1">
      <w:pPr>
        <w:pStyle w:val="Paragraphedeliste"/>
        <w:numPr>
          <w:ilvl w:val="0"/>
          <w:numId w:val="28"/>
        </w:numPr>
        <w:spacing w:before="0" w:after="120"/>
        <w:jc w:val="left"/>
      </w:pPr>
      <w:r w:rsidRPr="00FC215E">
        <w:t>Gestion de la continuité d’activité des SI ;</w:t>
      </w:r>
    </w:p>
    <w:p w14:paraId="3C16C409" w14:textId="77777777" w:rsidR="00114521" w:rsidRPr="00FC215E" w:rsidRDefault="00114521" w:rsidP="00E029B1">
      <w:pPr>
        <w:pStyle w:val="Paragraphedeliste"/>
        <w:numPr>
          <w:ilvl w:val="0"/>
          <w:numId w:val="28"/>
        </w:numPr>
        <w:spacing w:before="0" w:after="120"/>
        <w:jc w:val="left"/>
      </w:pPr>
      <w:r w:rsidRPr="00FC215E">
        <w:t>Conformité et démarche de contrôle interne ;</w:t>
      </w:r>
    </w:p>
    <w:p w14:paraId="506B6DDA" w14:textId="77777777" w:rsidR="00114521" w:rsidRDefault="00114521" w:rsidP="00E029B1">
      <w:pPr>
        <w:pStyle w:val="Paragraphedeliste"/>
        <w:numPr>
          <w:ilvl w:val="0"/>
          <w:numId w:val="28"/>
        </w:numPr>
        <w:spacing w:before="0" w:after="120"/>
        <w:jc w:val="left"/>
      </w:pPr>
      <w:r w:rsidRPr="00FC215E">
        <w:t>Localisation des données.</w:t>
      </w:r>
    </w:p>
    <w:p w14:paraId="44622334" w14:textId="77777777" w:rsidR="00114521" w:rsidRDefault="00114521" w:rsidP="00255710">
      <w:pPr>
        <w:pStyle w:val="Titre2"/>
      </w:pPr>
      <w:bookmarkStart w:id="125" w:name="_Toc48142484"/>
      <w:bookmarkStart w:id="126" w:name="_Toc212043409"/>
      <w:r w:rsidRPr="004157DD">
        <w:t xml:space="preserve">Organisation </w:t>
      </w:r>
      <w:r>
        <w:t xml:space="preserve">et gouvernance </w:t>
      </w:r>
      <w:r w:rsidRPr="004157DD">
        <w:t>de la sécurité</w:t>
      </w:r>
      <w:bookmarkEnd w:id="125"/>
      <w:bookmarkEnd w:id="126"/>
      <w:r w:rsidRPr="004157DD">
        <w:t xml:space="preserve"> </w:t>
      </w:r>
    </w:p>
    <w:p w14:paraId="03ED6806" w14:textId="77777777" w:rsidR="00114521" w:rsidRDefault="00114521" w:rsidP="00114521">
      <w:pPr>
        <w:autoSpaceDE w:val="0"/>
        <w:autoSpaceDN w:val="0"/>
        <w:adjustRightInd w:val="0"/>
        <w:rPr>
          <w:szCs w:val="22"/>
        </w:rPr>
      </w:pPr>
      <w:r>
        <w:rPr>
          <w:szCs w:val="22"/>
        </w:rPr>
        <w:t>L</w:t>
      </w:r>
      <w:r w:rsidRPr="004157DD">
        <w:rPr>
          <w:szCs w:val="22"/>
        </w:rPr>
        <w:t>e titulaire définit une organisation de la sécurité afin de respecter l’ensemble des contraintes émises par l’acheteur.</w:t>
      </w:r>
      <w:r>
        <w:rPr>
          <w:szCs w:val="22"/>
        </w:rPr>
        <w:t xml:space="preserve"> </w:t>
      </w:r>
    </w:p>
    <w:p w14:paraId="45BC5165" w14:textId="77777777" w:rsidR="00114521" w:rsidRDefault="00114521" w:rsidP="00E029B1">
      <w:pPr>
        <w:pStyle w:val="Titre3"/>
        <w:numPr>
          <w:ilvl w:val="2"/>
          <w:numId w:val="19"/>
        </w:numPr>
        <w:tabs>
          <w:tab w:val="clear" w:pos="720"/>
          <w:tab w:val="num" w:pos="1287"/>
        </w:tabs>
        <w:ind w:left="1287"/>
      </w:pPr>
      <w:bookmarkStart w:id="127" w:name="_Toc212043410"/>
      <w:r>
        <w:t>Le correspondant sécurité</w:t>
      </w:r>
      <w:bookmarkEnd w:id="127"/>
    </w:p>
    <w:p w14:paraId="648B77C4" w14:textId="5EEB77DE" w:rsidR="00114521" w:rsidRPr="004157DD" w:rsidRDefault="00114521" w:rsidP="00114521">
      <w:pPr>
        <w:autoSpaceDE w:val="0"/>
        <w:autoSpaceDN w:val="0"/>
        <w:adjustRightInd w:val="0"/>
        <w:rPr>
          <w:szCs w:val="22"/>
        </w:rPr>
      </w:pPr>
      <w:r>
        <w:rPr>
          <w:szCs w:val="22"/>
        </w:rPr>
        <w:t>L</w:t>
      </w:r>
      <w:r w:rsidRPr="004157DD">
        <w:rPr>
          <w:szCs w:val="22"/>
        </w:rPr>
        <w:t xml:space="preserve">e titulaire désigne parmi son personnel un correspondant sécurité pour toute la durée </w:t>
      </w:r>
      <w:r w:rsidR="006D4639">
        <w:rPr>
          <w:szCs w:val="22"/>
        </w:rPr>
        <w:t>du marché</w:t>
      </w:r>
      <w:r w:rsidRPr="004157DD">
        <w:rPr>
          <w:szCs w:val="22"/>
        </w:rPr>
        <w:t>. Ce correspondant est</w:t>
      </w:r>
      <w:r>
        <w:rPr>
          <w:szCs w:val="22"/>
        </w:rPr>
        <w:t xml:space="preserve"> </w:t>
      </w:r>
      <w:r w:rsidRPr="004157DD">
        <w:rPr>
          <w:szCs w:val="22"/>
        </w:rPr>
        <w:t xml:space="preserve">l’interlocuteur privilégié de l’acheteur pour toutes les questions relatives à la sécurité de la </w:t>
      </w:r>
      <w:r w:rsidRPr="004157DD">
        <w:rPr>
          <w:szCs w:val="22"/>
        </w:rPr>
        <w:lastRenderedPageBreak/>
        <w:t>prestation, notamment dans le cadre d’investigations initiées par l’acheteur ou le titulaire suite à des incidents de sécurité opérationnels</w:t>
      </w:r>
      <w:r>
        <w:rPr>
          <w:szCs w:val="22"/>
        </w:rPr>
        <w:t>.</w:t>
      </w:r>
    </w:p>
    <w:p w14:paraId="557E7F81" w14:textId="0A626987" w:rsidR="00114521" w:rsidRPr="004157DD" w:rsidRDefault="00114521" w:rsidP="00114521">
      <w:pPr>
        <w:autoSpaceDE w:val="0"/>
        <w:autoSpaceDN w:val="0"/>
        <w:adjustRightInd w:val="0"/>
        <w:rPr>
          <w:szCs w:val="22"/>
        </w:rPr>
      </w:pPr>
      <w:r>
        <w:rPr>
          <w:szCs w:val="22"/>
        </w:rPr>
        <w:t>C</w:t>
      </w:r>
      <w:r w:rsidRPr="004157DD">
        <w:rPr>
          <w:szCs w:val="22"/>
        </w:rPr>
        <w:t xml:space="preserve">e correspondant </w:t>
      </w:r>
      <w:r>
        <w:rPr>
          <w:szCs w:val="22"/>
        </w:rPr>
        <w:t xml:space="preserve">sécurité </w:t>
      </w:r>
      <w:r w:rsidRPr="004157DD">
        <w:rPr>
          <w:szCs w:val="22"/>
        </w:rPr>
        <w:t xml:space="preserve">est joignable </w:t>
      </w:r>
      <w:r>
        <w:rPr>
          <w:szCs w:val="22"/>
        </w:rPr>
        <w:t>5/7 de 9h à 18h</w:t>
      </w:r>
      <w:r w:rsidRPr="004157DD">
        <w:rPr>
          <w:szCs w:val="22"/>
        </w:rPr>
        <w:t>. Tout remplacement de ce correspondant doit être notifié à l’acheteur. De plus, une suppléance de ce correspondant de sécurité doit être assurée pour pallier son indisponibilité.</w:t>
      </w:r>
    </w:p>
    <w:p w14:paraId="70EE67E1" w14:textId="7C770667" w:rsidR="00114521" w:rsidRDefault="00114521" w:rsidP="00E029B1">
      <w:pPr>
        <w:pStyle w:val="Titre3"/>
        <w:numPr>
          <w:ilvl w:val="2"/>
          <w:numId w:val="19"/>
        </w:numPr>
        <w:tabs>
          <w:tab w:val="clear" w:pos="720"/>
          <w:tab w:val="num" w:pos="1287"/>
        </w:tabs>
        <w:ind w:left="1287"/>
      </w:pPr>
      <w:bookmarkStart w:id="128" w:name="_Toc212043411"/>
      <w:r>
        <w:t>Gestion de risque</w:t>
      </w:r>
      <w:r w:rsidR="006D4639">
        <w:t>s</w:t>
      </w:r>
      <w:bookmarkEnd w:id="128"/>
    </w:p>
    <w:p w14:paraId="051411C9" w14:textId="77777777" w:rsidR="00114521" w:rsidRPr="004157DD" w:rsidRDefault="00114521" w:rsidP="00114521">
      <w:pPr>
        <w:autoSpaceDE w:val="0"/>
        <w:autoSpaceDN w:val="0"/>
        <w:adjustRightInd w:val="0"/>
      </w:pPr>
      <w:r>
        <w:rPr>
          <w:szCs w:val="22"/>
        </w:rPr>
        <w:t>L</w:t>
      </w:r>
      <w:r w:rsidRPr="004157DD">
        <w:rPr>
          <w:szCs w:val="22"/>
        </w:rPr>
        <w:t>e titulaire met en place une gestion des risques et assure un suivi permanent de son niveau de maîtrise de risques ainsi que du respect des politiques et règles de sécurité applicables sur le périmètre des prestations, y compris auprès de ses propres sous-traitants.</w:t>
      </w:r>
    </w:p>
    <w:p w14:paraId="6DFB06FC" w14:textId="77777777" w:rsidR="00114521" w:rsidRDefault="00114521" w:rsidP="00E029B1">
      <w:pPr>
        <w:pStyle w:val="Titre3"/>
        <w:numPr>
          <w:ilvl w:val="2"/>
          <w:numId w:val="19"/>
        </w:numPr>
        <w:tabs>
          <w:tab w:val="clear" w:pos="720"/>
          <w:tab w:val="num" w:pos="1287"/>
        </w:tabs>
        <w:ind w:left="1287"/>
      </w:pPr>
      <w:bookmarkStart w:id="129" w:name="_Toc212043412"/>
      <w:r>
        <w:t>Gestion de crise sécurité</w:t>
      </w:r>
      <w:bookmarkEnd w:id="129"/>
    </w:p>
    <w:p w14:paraId="5247EFE0" w14:textId="77777777" w:rsidR="00114521" w:rsidRPr="004157DD" w:rsidRDefault="00114521" w:rsidP="00114521">
      <w:pPr>
        <w:autoSpaceDE w:val="0"/>
        <w:autoSpaceDN w:val="0"/>
        <w:adjustRightInd w:val="0"/>
        <w:rPr>
          <w:szCs w:val="22"/>
        </w:rPr>
      </w:pPr>
      <w:r>
        <w:rPr>
          <w:szCs w:val="22"/>
        </w:rPr>
        <w:t>S</w:t>
      </w:r>
      <w:r w:rsidRPr="004157DD">
        <w:rPr>
          <w:szCs w:val="22"/>
        </w:rPr>
        <w:t>ur son domaine de responsabilité SI, le titulaire applique le processus formalisé et opérationnel de gestion de crise, apte à assurer le traitement d’événements remettant en cause de façon inacceptable pour l’acheteur le respect des engagements de service et de sécurité SI contractualisés.</w:t>
      </w:r>
    </w:p>
    <w:p w14:paraId="2CCA47CE" w14:textId="77777777" w:rsidR="00114521" w:rsidRPr="004157DD" w:rsidRDefault="00114521" w:rsidP="00114521">
      <w:pPr>
        <w:autoSpaceDE w:val="0"/>
        <w:autoSpaceDN w:val="0"/>
        <w:adjustRightInd w:val="0"/>
        <w:rPr>
          <w:szCs w:val="22"/>
        </w:rPr>
      </w:pPr>
      <w:r w:rsidRPr="004157DD">
        <w:rPr>
          <w:szCs w:val="22"/>
        </w:rPr>
        <w:t>Ce plan précise au minimum :</w:t>
      </w:r>
    </w:p>
    <w:p w14:paraId="67318519" w14:textId="77777777" w:rsidR="00114521" w:rsidRPr="004157DD" w:rsidRDefault="00114521" w:rsidP="00E029B1">
      <w:pPr>
        <w:numPr>
          <w:ilvl w:val="0"/>
          <w:numId w:val="27"/>
        </w:numPr>
        <w:spacing w:before="0" w:after="120"/>
      </w:pPr>
      <w:r w:rsidRPr="004157DD">
        <w:t>Les principes d’escalade (critères de déclenchement, synoptique d’escalade) ;</w:t>
      </w:r>
    </w:p>
    <w:p w14:paraId="71CBF30F" w14:textId="77777777" w:rsidR="00114521" w:rsidRPr="004157DD" w:rsidRDefault="00114521" w:rsidP="00E029B1">
      <w:pPr>
        <w:numPr>
          <w:ilvl w:val="0"/>
          <w:numId w:val="27"/>
        </w:numPr>
        <w:spacing w:before="0" w:after="120"/>
      </w:pPr>
      <w:r w:rsidRPr="004157DD">
        <w:t>La composition de la cellule de crise : fonctions et responsabilités des membres (acheteur et titulaire). La liste nominative des membres et de leurs suppléants est référencée dans un annuaire ;</w:t>
      </w:r>
    </w:p>
    <w:p w14:paraId="5515AEC6" w14:textId="77777777" w:rsidR="00F77E2A" w:rsidRPr="00F77E2A" w:rsidRDefault="00114521" w:rsidP="00E029B1">
      <w:pPr>
        <w:numPr>
          <w:ilvl w:val="0"/>
          <w:numId w:val="27"/>
        </w:numPr>
        <w:spacing w:before="0" w:after="120"/>
        <w:jc w:val="left"/>
        <w:rPr>
          <w:b/>
          <w:sz w:val="28"/>
          <w:szCs w:val="28"/>
        </w:rPr>
      </w:pPr>
      <w:r w:rsidRPr="004157DD">
        <w:t>Les moyens dédiés à la gestion de crise (salle(s) de crise, procédures opérationnelles, moyens de communication</w:t>
      </w:r>
      <w:r>
        <w:t>).</w:t>
      </w:r>
    </w:p>
    <w:p w14:paraId="43748394" w14:textId="3BDEB7DF" w:rsidR="0085714B" w:rsidRPr="006D632B" w:rsidRDefault="0085714B" w:rsidP="00F77E2A">
      <w:pPr>
        <w:spacing w:before="0" w:after="120"/>
        <w:ind w:left="720"/>
        <w:jc w:val="left"/>
        <w:rPr>
          <w:b/>
          <w:sz w:val="28"/>
          <w:szCs w:val="28"/>
        </w:rPr>
      </w:pPr>
    </w:p>
    <w:p w14:paraId="42CB9C26" w14:textId="11E6CEFF" w:rsidR="00F56D39" w:rsidRDefault="00F56D39" w:rsidP="00255710">
      <w:pPr>
        <w:pStyle w:val="Titre1"/>
      </w:pPr>
      <w:bookmarkStart w:id="130" w:name="_Toc212043413"/>
      <w:r>
        <w:t>Gouvernance</w:t>
      </w:r>
      <w:r w:rsidR="00A5347D">
        <w:t xml:space="preserve"> du marché</w:t>
      </w:r>
      <w:bookmarkEnd w:id="107"/>
      <w:bookmarkEnd w:id="130"/>
    </w:p>
    <w:p w14:paraId="7F7D2EB0" w14:textId="2C097342" w:rsidR="00F56D39" w:rsidRPr="009D1C93" w:rsidRDefault="00F56D39" w:rsidP="00255710">
      <w:pPr>
        <w:pStyle w:val="Titre2"/>
      </w:pPr>
      <w:bookmarkStart w:id="131" w:name="_Toc349129804"/>
      <w:bookmarkStart w:id="132" w:name="_Toc391917430"/>
      <w:bookmarkStart w:id="133" w:name="_Toc212043414"/>
      <w:r w:rsidRPr="009D1C93">
        <w:t>Réunion de lancement du marché</w:t>
      </w:r>
      <w:bookmarkEnd w:id="131"/>
      <w:bookmarkEnd w:id="132"/>
      <w:bookmarkEnd w:id="133"/>
    </w:p>
    <w:p w14:paraId="007520C9" w14:textId="45D26035" w:rsidR="00F56D39" w:rsidRDefault="00F56D39" w:rsidP="0013438A">
      <w:pPr>
        <w:tabs>
          <w:tab w:val="left" w:pos="11199"/>
        </w:tabs>
      </w:pPr>
      <w:bookmarkStart w:id="134" w:name="_Toc346121247"/>
      <w:bookmarkStart w:id="135" w:name="_Toc346121498"/>
      <w:bookmarkStart w:id="136" w:name="_Toc346216862"/>
      <w:r w:rsidRPr="009D1C93">
        <w:t xml:space="preserve">La réunion de lancement du marché est organisée sur l’initiative </w:t>
      </w:r>
      <w:fldSimple w:instr=" DOCPROPERTY  _du_client  \* MERGEFORMAT ">
        <w:r w:rsidRPr="009D1C93">
          <w:t>du CNC</w:t>
        </w:r>
      </w:fldSimple>
      <w:r w:rsidRPr="009D1C93">
        <w:t xml:space="preserve"> </w:t>
      </w:r>
      <w:r w:rsidR="009D1C93">
        <w:t>après l</w:t>
      </w:r>
      <w:r w:rsidRPr="009D1C93">
        <w:t xml:space="preserve">a notification au </w:t>
      </w:r>
      <w:r w:rsidR="009D1C93">
        <w:t>t</w:t>
      </w:r>
      <w:r w:rsidR="009D1C93" w:rsidRPr="009D1C93">
        <w:t>itulaire.</w:t>
      </w:r>
      <w:r w:rsidRPr="009D1C93">
        <w:t xml:space="preserve"> Le </w:t>
      </w:r>
      <w:r w:rsidR="009D1C93">
        <w:t>t</w:t>
      </w:r>
      <w:r w:rsidRPr="009D1C93">
        <w:t xml:space="preserve">itulaire y participe accompagné </w:t>
      </w:r>
      <w:r w:rsidR="009D1C93">
        <w:t xml:space="preserve">des chefs de projet de TMA de chacune des applications concernées et </w:t>
      </w:r>
      <w:r w:rsidRPr="009D1C93">
        <w:t>de tout représentant qu’il juge nécessaire.</w:t>
      </w:r>
      <w:bookmarkEnd w:id="134"/>
      <w:bookmarkEnd w:id="135"/>
      <w:bookmarkEnd w:id="136"/>
    </w:p>
    <w:p w14:paraId="5A207261" w14:textId="3716934D" w:rsidR="00EE30C3" w:rsidRPr="009D1C93" w:rsidRDefault="00EE30C3" w:rsidP="0013438A">
      <w:pPr>
        <w:tabs>
          <w:tab w:val="left" w:pos="11199"/>
        </w:tabs>
      </w:pPr>
      <w:r>
        <w:t>L’objectif est une rencontre de tous les acteurs du projet et l’organisation de la phase d’initialisation.</w:t>
      </w:r>
    </w:p>
    <w:p w14:paraId="450E56A2" w14:textId="781DBF45" w:rsidR="00F56D39" w:rsidRPr="009D1C93" w:rsidRDefault="00F56D39" w:rsidP="00255710">
      <w:pPr>
        <w:pStyle w:val="Titre2"/>
      </w:pPr>
      <w:bookmarkStart w:id="137" w:name="_Toc349129807"/>
      <w:bookmarkStart w:id="138" w:name="_Toc391917433"/>
      <w:bookmarkStart w:id="139" w:name="_Toc212043415"/>
      <w:r w:rsidRPr="009D1C93">
        <w:t xml:space="preserve">Comité de </w:t>
      </w:r>
      <w:bookmarkEnd w:id="137"/>
      <w:bookmarkEnd w:id="138"/>
      <w:r w:rsidR="006E3371">
        <w:t>suivi</w:t>
      </w:r>
      <w:bookmarkEnd w:id="139"/>
    </w:p>
    <w:p w14:paraId="09673318" w14:textId="142ABF0C" w:rsidR="004702E3" w:rsidRDefault="004702E3" w:rsidP="0013438A">
      <w:pPr>
        <w:tabs>
          <w:tab w:val="left" w:pos="11199"/>
        </w:tabs>
      </w:pPr>
      <w:bookmarkStart w:id="140" w:name="_Toc346121250"/>
      <w:bookmarkStart w:id="141" w:name="_Toc346121501"/>
      <w:bookmarkStart w:id="142" w:name="_Toc346216865"/>
      <w:r>
        <w:t xml:space="preserve">Chaque application en TMA </w:t>
      </w:r>
      <w:r w:rsidR="00C42051">
        <w:t xml:space="preserve">ou en mode projet </w:t>
      </w:r>
      <w:r>
        <w:t xml:space="preserve">fera l’objet d’un comité de </w:t>
      </w:r>
      <w:r w:rsidR="006E3371">
        <w:t>suivi</w:t>
      </w:r>
      <w:r>
        <w:t xml:space="preserve"> </w:t>
      </w:r>
      <w:r w:rsidR="006E3371">
        <w:t>mensuel</w:t>
      </w:r>
      <w:r>
        <w:t xml:space="preserve">. Toutefois, le CNC et le titulaire organiseront ces comités de </w:t>
      </w:r>
      <w:r w:rsidR="006E3371">
        <w:t>suivi</w:t>
      </w:r>
      <w:r>
        <w:t xml:space="preserve"> de manière à optimiser, à la fois le temps des chefs de projets du titulaire, et celui des chefs de projets du SOSI. </w:t>
      </w:r>
      <w:r w:rsidR="001B0A40">
        <w:t>Les</w:t>
      </w:r>
      <w:r w:rsidR="006E3371">
        <w:t xml:space="preserve"> comités de suivi pourront être organisés à distance </w:t>
      </w:r>
      <w:r w:rsidR="001B0A40">
        <w:t>avec l’a</w:t>
      </w:r>
      <w:r w:rsidR="006E3371">
        <w:t>ccord du CNC</w:t>
      </w:r>
      <w:r w:rsidR="001B0A40">
        <w:t>.</w:t>
      </w:r>
    </w:p>
    <w:p w14:paraId="521E61B9" w14:textId="23D84C3C" w:rsidR="00F56D39" w:rsidRPr="009D1C93" w:rsidRDefault="00F56D39" w:rsidP="0013438A">
      <w:pPr>
        <w:tabs>
          <w:tab w:val="left" w:pos="11199"/>
        </w:tabs>
      </w:pPr>
      <w:r w:rsidRPr="009D1C93">
        <w:t>Le</w:t>
      </w:r>
      <w:r w:rsidR="004702E3">
        <w:t>s</w:t>
      </w:r>
      <w:r w:rsidRPr="009D1C93">
        <w:t xml:space="preserve"> </w:t>
      </w:r>
      <w:r w:rsidR="004702E3">
        <w:t>comité</w:t>
      </w:r>
      <w:r w:rsidR="00D447F4">
        <w:t>s</w:t>
      </w:r>
      <w:r w:rsidR="004702E3">
        <w:t xml:space="preserve"> de </w:t>
      </w:r>
      <w:r w:rsidR="006E3371">
        <w:t>suivi</w:t>
      </w:r>
      <w:r w:rsidRPr="009D1C93">
        <w:t xml:space="preserve"> </w:t>
      </w:r>
      <w:r w:rsidR="004702E3">
        <w:t>sont</w:t>
      </w:r>
      <w:r w:rsidRPr="009D1C93">
        <w:t xml:space="preserve"> placé</w:t>
      </w:r>
      <w:r w:rsidR="004702E3">
        <w:t>s</w:t>
      </w:r>
      <w:r w:rsidRPr="009D1C93">
        <w:t xml:space="preserve"> sous la responsabilité du</w:t>
      </w:r>
      <w:r w:rsidR="006E3371">
        <w:t>/des chefs de projet SOSI</w:t>
      </w:r>
      <w:r w:rsidRPr="009D1C93">
        <w:t>.</w:t>
      </w:r>
      <w:bookmarkEnd w:id="140"/>
      <w:bookmarkEnd w:id="141"/>
      <w:bookmarkEnd w:id="142"/>
    </w:p>
    <w:p w14:paraId="7297E8B2" w14:textId="3542102D" w:rsidR="00F56D39" w:rsidRPr="009D1C93" w:rsidRDefault="00F56D39" w:rsidP="0013438A">
      <w:pPr>
        <w:tabs>
          <w:tab w:val="left" w:pos="11199"/>
        </w:tabs>
      </w:pPr>
      <w:bookmarkStart w:id="143" w:name="_Toc346121251"/>
      <w:bookmarkStart w:id="144" w:name="_Toc346121502"/>
      <w:bookmarkStart w:id="145" w:name="_Toc346216866"/>
      <w:r w:rsidRPr="009D1C93">
        <w:t>Les participants sont :</w:t>
      </w:r>
      <w:bookmarkEnd w:id="143"/>
      <w:bookmarkEnd w:id="144"/>
      <w:bookmarkEnd w:id="145"/>
    </w:p>
    <w:p w14:paraId="48C6E37C" w14:textId="2CE72A93" w:rsidR="00F56D39" w:rsidRPr="009D1C93" w:rsidRDefault="00F56D39" w:rsidP="00914258">
      <w:pPr>
        <w:pStyle w:val="CCTP-Puce1"/>
      </w:pPr>
      <w:r w:rsidRPr="00914258">
        <w:t>Pour</w:t>
      </w:r>
      <w:r w:rsidRPr="009D1C93">
        <w:t xml:space="preserve"> </w:t>
      </w:r>
      <w:fldSimple w:instr=" DOCPROPERTY  _le_client  \* MERGEFORMAT ">
        <w:r w:rsidRPr="009D1C93">
          <w:t>le CNC</w:t>
        </w:r>
      </w:fldSimple>
    </w:p>
    <w:p w14:paraId="1111D867" w14:textId="56403A65" w:rsidR="00F56D39" w:rsidRDefault="00D77D87" w:rsidP="00F50705">
      <w:pPr>
        <w:pStyle w:val="CCTP-Puce2"/>
        <w:numPr>
          <w:ilvl w:val="1"/>
          <w:numId w:val="4"/>
        </w:numPr>
        <w:tabs>
          <w:tab w:val="left" w:pos="11199"/>
        </w:tabs>
        <w:rPr>
          <w:rFonts w:ascii="Arial" w:hAnsi="Arial" w:cs="Arial"/>
          <w:sz w:val="20"/>
          <w:szCs w:val="20"/>
        </w:rPr>
      </w:pPr>
      <w:r>
        <w:rPr>
          <w:rFonts w:ascii="Arial" w:hAnsi="Arial" w:cs="Arial"/>
          <w:sz w:val="20"/>
          <w:szCs w:val="20"/>
        </w:rPr>
        <w:t>L</w:t>
      </w:r>
      <w:r w:rsidR="00F56D39" w:rsidRPr="00E504B7">
        <w:rPr>
          <w:rFonts w:ascii="Arial" w:hAnsi="Arial" w:cs="Arial"/>
          <w:sz w:val="20"/>
          <w:szCs w:val="20"/>
        </w:rPr>
        <w:t>e</w:t>
      </w:r>
      <w:r w:rsidR="004702E3" w:rsidRPr="00E504B7">
        <w:rPr>
          <w:rFonts w:ascii="Arial" w:hAnsi="Arial" w:cs="Arial"/>
          <w:sz w:val="20"/>
          <w:szCs w:val="20"/>
        </w:rPr>
        <w:t>s</w:t>
      </w:r>
      <w:r w:rsidR="00F56D39" w:rsidRPr="00E504B7">
        <w:rPr>
          <w:rFonts w:ascii="Arial" w:hAnsi="Arial" w:cs="Arial"/>
          <w:sz w:val="20"/>
          <w:szCs w:val="20"/>
        </w:rPr>
        <w:t xml:space="preserve"> chef</w:t>
      </w:r>
      <w:r w:rsidR="004702E3" w:rsidRPr="00E504B7">
        <w:rPr>
          <w:rFonts w:ascii="Arial" w:hAnsi="Arial" w:cs="Arial"/>
          <w:sz w:val="20"/>
          <w:szCs w:val="20"/>
        </w:rPr>
        <w:t>s</w:t>
      </w:r>
      <w:r w:rsidR="00F56D39" w:rsidRPr="00E504B7">
        <w:rPr>
          <w:rFonts w:ascii="Arial" w:hAnsi="Arial" w:cs="Arial"/>
          <w:sz w:val="20"/>
          <w:szCs w:val="20"/>
        </w:rPr>
        <w:t xml:space="preserve"> de projet</w:t>
      </w:r>
      <w:r w:rsidR="004702E3" w:rsidRPr="00E504B7">
        <w:rPr>
          <w:rFonts w:ascii="Arial" w:hAnsi="Arial" w:cs="Arial"/>
          <w:sz w:val="20"/>
          <w:szCs w:val="20"/>
        </w:rPr>
        <w:t>s concernés</w:t>
      </w:r>
      <w:r w:rsidR="00F56D39" w:rsidRPr="00E504B7">
        <w:rPr>
          <w:rFonts w:ascii="Arial" w:hAnsi="Arial" w:cs="Arial"/>
          <w:sz w:val="20"/>
          <w:szCs w:val="20"/>
        </w:rPr>
        <w:t>,</w:t>
      </w:r>
    </w:p>
    <w:p w14:paraId="5B7CD3F1" w14:textId="409F0AE6" w:rsidR="006D632B" w:rsidRPr="006D632B" w:rsidRDefault="006D632B" w:rsidP="006D632B">
      <w:pPr>
        <w:pStyle w:val="CCTP-Puce2"/>
        <w:numPr>
          <w:ilvl w:val="1"/>
          <w:numId w:val="4"/>
        </w:numPr>
        <w:tabs>
          <w:tab w:val="left" w:pos="11199"/>
        </w:tabs>
        <w:rPr>
          <w:rFonts w:ascii="Arial" w:hAnsi="Arial" w:cs="Arial"/>
          <w:sz w:val="20"/>
          <w:szCs w:val="20"/>
        </w:rPr>
      </w:pPr>
      <w:r>
        <w:rPr>
          <w:rFonts w:ascii="Arial" w:hAnsi="Arial" w:cs="Arial"/>
          <w:sz w:val="20"/>
          <w:szCs w:val="20"/>
        </w:rPr>
        <w:t>Le</w:t>
      </w:r>
      <w:r w:rsidRPr="00084A7A">
        <w:rPr>
          <w:rFonts w:ascii="Arial" w:hAnsi="Arial" w:cs="Arial"/>
          <w:sz w:val="20"/>
          <w:szCs w:val="20"/>
        </w:rPr>
        <w:t xml:space="preserve"> PO (Product Owner)</w:t>
      </w:r>
      <w:r>
        <w:rPr>
          <w:rFonts w:ascii="Arial" w:hAnsi="Arial" w:cs="Arial"/>
          <w:sz w:val="20"/>
          <w:szCs w:val="20"/>
        </w:rPr>
        <w:t>,</w:t>
      </w:r>
    </w:p>
    <w:p w14:paraId="74A79E6A" w14:textId="071E101F" w:rsidR="00F56D39" w:rsidRPr="00A94301" w:rsidRDefault="00D77D87" w:rsidP="00F50705">
      <w:pPr>
        <w:pStyle w:val="CCTP-Puce2"/>
        <w:numPr>
          <w:ilvl w:val="1"/>
          <w:numId w:val="4"/>
        </w:numPr>
        <w:tabs>
          <w:tab w:val="left" w:pos="11199"/>
        </w:tabs>
        <w:rPr>
          <w:rFonts w:ascii="Arial" w:hAnsi="Arial" w:cs="Arial"/>
          <w:sz w:val="20"/>
          <w:szCs w:val="20"/>
        </w:rPr>
      </w:pPr>
      <w:r>
        <w:rPr>
          <w:rFonts w:ascii="Arial" w:hAnsi="Arial" w:cs="Arial"/>
          <w:sz w:val="20"/>
          <w:szCs w:val="20"/>
        </w:rPr>
        <w:t>L</w:t>
      </w:r>
      <w:r w:rsidR="00F56D39" w:rsidRPr="00E504B7">
        <w:rPr>
          <w:rFonts w:ascii="Arial" w:hAnsi="Arial" w:cs="Arial"/>
          <w:sz w:val="20"/>
          <w:szCs w:val="20"/>
        </w:rPr>
        <w:t xml:space="preserve">e </w:t>
      </w:r>
      <w:r w:rsidR="004702E3" w:rsidRPr="00E504B7">
        <w:rPr>
          <w:rFonts w:ascii="Arial" w:hAnsi="Arial" w:cs="Arial"/>
          <w:sz w:val="20"/>
          <w:szCs w:val="20"/>
        </w:rPr>
        <w:t>chef du département des études</w:t>
      </w:r>
      <w:r w:rsidR="00A94301">
        <w:rPr>
          <w:rFonts w:ascii="Arial" w:hAnsi="Arial" w:cs="Arial"/>
          <w:sz w:val="20"/>
          <w:szCs w:val="20"/>
        </w:rPr>
        <w:t xml:space="preserve"> en tant que de besoin (mais systématiquement invité)</w:t>
      </w:r>
      <w:r w:rsidR="00A94301" w:rsidRPr="009D1C93">
        <w:rPr>
          <w:rFonts w:ascii="Arial" w:hAnsi="Arial" w:cs="Arial"/>
          <w:sz w:val="20"/>
          <w:szCs w:val="20"/>
        </w:rPr>
        <w:t>,</w:t>
      </w:r>
    </w:p>
    <w:p w14:paraId="5D752EC9" w14:textId="0EAA0CAB" w:rsidR="00F56D39" w:rsidRPr="009D1C93" w:rsidRDefault="00F56D39" w:rsidP="00914258">
      <w:pPr>
        <w:pStyle w:val="CCTP-Puce1"/>
      </w:pPr>
      <w:r w:rsidRPr="009D1C93">
        <w:t>Pour le Titulaire</w:t>
      </w:r>
    </w:p>
    <w:p w14:paraId="7390AC9C" w14:textId="3D6C1B43" w:rsidR="00F56D39" w:rsidRPr="009D1C93" w:rsidRDefault="00D77D87" w:rsidP="00F50705">
      <w:pPr>
        <w:pStyle w:val="CCTP-Puce2"/>
        <w:numPr>
          <w:ilvl w:val="1"/>
          <w:numId w:val="4"/>
        </w:numPr>
        <w:tabs>
          <w:tab w:val="left" w:pos="11199"/>
        </w:tabs>
        <w:rPr>
          <w:rFonts w:ascii="Arial" w:hAnsi="Arial" w:cs="Arial"/>
          <w:sz w:val="20"/>
          <w:szCs w:val="20"/>
        </w:rPr>
      </w:pPr>
      <w:r>
        <w:rPr>
          <w:rFonts w:ascii="Arial" w:hAnsi="Arial" w:cs="Arial"/>
          <w:sz w:val="20"/>
          <w:szCs w:val="20"/>
        </w:rPr>
        <w:t>L</w:t>
      </w:r>
      <w:r w:rsidR="00F56D39" w:rsidRPr="009D1C93">
        <w:rPr>
          <w:rFonts w:ascii="Arial" w:hAnsi="Arial" w:cs="Arial"/>
          <w:sz w:val="20"/>
          <w:szCs w:val="20"/>
        </w:rPr>
        <w:t>e</w:t>
      </w:r>
      <w:r w:rsidR="004702E3">
        <w:rPr>
          <w:rFonts w:ascii="Arial" w:hAnsi="Arial" w:cs="Arial"/>
          <w:sz w:val="20"/>
          <w:szCs w:val="20"/>
        </w:rPr>
        <w:t>s</w:t>
      </w:r>
      <w:r w:rsidR="00F56D39" w:rsidRPr="009D1C93">
        <w:rPr>
          <w:rFonts w:ascii="Arial" w:hAnsi="Arial" w:cs="Arial"/>
          <w:sz w:val="20"/>
          <w:szCs w:val="20"/>
        </w:rPr>
        <w:t xml:space="preserve"> chef</w:t>
      </w:r>
      <w:r w:rsidR="004702E3">
        <w:rPr>
          <w:rFonts w:ascii="Arial" w:hAnsi="Arial" w:cs="Arial"/>
          <w:sz w:val="20"/>
          <w:szCs w:val="20"/>
        </w:rPr>
        <w:t>s</w:t>
      </w:r>
      <w:r w:rsidR="00F56D39" w:rsidRPr="009D1C93">
        <w:rPr>
          <w:rFonts w:ascii="Arial" w:hAnsi="Arial" w:cs="Arial"/>
          <w:sz w:val="20"/>
          <w:szCs w:val="20"/>
        </w:rPr>
        <w:t xml:space="preserve"> de projet</w:t>
      </w:r>
      <w:r w:rsidR="004702E3">
        <w:rPr>
          <w:rFonts w:ascii="Arial" w:hAnsi="Arial" w:cs="Arial"/>
          <w:sz w:val="20"/>
          <w:szCs w:val="20"/>
        </w:rPr>
        <w:t xml:space="preserve"> TMA</w:t>
      </w:r>
      <w:r w:rsidR="00F56D39" w:rsidRPr="009D1C93">
        <w:rPr>
          <w:rFonts w:ascii="Arial" w:hAnsi="Arial" w:cs="Arial"/>
          <w:sz w:val="20"/>
          <w:szCs w:val="20"/>
        </w:rPr>
        <w:t>,</w:t>
      </w:r>
    </w:p>
    <w:p w14:paraId="1A5E6DDB" w14:textId="57D5A8B4" w:rsidR="004702E3" w:rsidRPr="00422461" w:rsidRDefault="00D77D87" w:rsidP="00F50705">
      <w:pPr>
        <w:pStyle w:val="CCTP-Puce2"/>
        <w:numPr>
          <w:ilvl w:val="1"/>
          <w:numId w:val="4"/>
        </w:numPr>
        <w:tabs>
          <w:tab w:val="left" w:pos="11199"/>
        </w:tabs>
        <w:rPr>
          <w:rFonts w:ascii="Arial" w:hAnsi="Arial" w:cs="Arial"/>
          <w:sz w:val="20"/>
          <w:szCs w:val="20"/>
        </w:rPr>
      </w:pPr>
      <w:r>
        <w:rPr>
          <w:rFonts w:ascii="Arial" w:hAnsi="Arial" w:cs="Arial"/>
          <w:sz w:val="20"/>
          <w:szCs w:val="20"/>
        </w:rPr>
        <w:t>L</w:t>
      </w:r>
      <w:r w:rsidR="004702E3" w:rsidRPr="00422461">
        <w:rPr>
          <w:rFonts w:ascii="Arial" w:hAnsi="Arial" w:cs="Arial"/>
          <w:sz w:val="20"/>
          <w:szCs w:val="20"/>
        </w:rPr>
        <w:t>e responsable contractuel</w:t>
      </w:r>
      <w:r w:rsidR="00422461" w:rsidRPr="00422461">
        <w:rPr>
          <w:rFonts w:ascii="Arial" w:hAnsi="Arial" w:cs="Arial"/>
          <w:sz w:val="20"/>
          <w:szCs w:val="20"/>
        </w:rPr>
        <w:t xml:space="preserve"> </w:t>
      </w:r>
    </w:p>
    <w:p w14:paraId="103AC37A" w14:textId="71E9A717" w:rsidR="00F56D39" w:rsidRPr="009D1C93" w:rsidRDefault="00D77D87" w:rsidP="00F50705">
      <w:pPr>
        <w:pStyle w:val="CCTP-Puce2"/>
        <w:numPr>
          <w:ilvl w:val="1"/>
          <w:numId w:val="4"/>
        </w:numPr>
        <w:tabs>
          <w:tab w:val="left" w:pos="11199"/>
        </w:tabs>
        <w:rPr>
          <w:rFonts w:ascii="Arial" w:hAnsi="Arial" w:cs="Arial"/>
          <w:sz w:val="20"/>
          <w:szCs w:val="20"/>
        </w:rPr>
      </w:pPr>
      <w:r>
        <w:rPr>
          <w:rFonts w:ascii="Arial" w:hAnsi="Arial" w:cs="Arial"/>
          <w:sz w:val="20"/>
          <w:szCs w:val="20"/>
        </w:rPr>
        <w:t>T</w:t>
      </w:r>
      <w:r w:rsidR="00F56D39" w:rsidRPr="009D1C93">
        <w:rPr>
          <w:rFonts w:ascii="Arial" w:hAnsi="Arial" w:cs="Arial"/>
          <w:sz w:val="20"/>
          <w:szCs w:val="20"/>
        </w:rPr>
        <w:t>out autre représentant dont la présence est rendue nécessaire suivant l’ordre du jour (responsable qualité, responsable technique, ...).</w:t>
      </w:r>
    </w:p>
    <w:p w14:paraId="3969DAE4" w14:textId="16FFDFB8" w:rsidR="00F56D39" w:rsidRPr="009D1C93" w:rsidRDefault="00F56D39" w:rsidP="0013438A">
      <w:pPr>
        <w:tabs>
          <w:tab w:val="left" w:pos="11199"/>
        </w:tabs>
      </w:pPr>
      <w:bookmarkStart w:id="146" w:name="_Toc346121252"/>
      <w:bookmarkStart w:id="147" w:name="_Toc346121503"/>
      <w:bookmarkStart w:id="148" w:name="_Toc346216867"/>
      <w:r w:rsidRPr="009D1C93">
        <w:t xml:space="preserve">L’ordre du jour est </w:t>
      </w:r>
      <w:r w:rsidR="00D77D87">
        <w:t>à</w:t>
      </w:r>
      <w:r w:rsidR="00EB34A4">
        <w:t xml:space="preserve"> minima </w:t>
      </w:r>
      <w:r w:rsidRPr="009D1C93">
        <w:t>le suivant :</w:t>
      </w:r>
      <w:bookmarkEnd w:id="146"/>
      <w:bookmarkEnd w:id="147"/>
      <w:bookmarkEnd w:id="148"/>
    </w:p>
    <w:p w14:paraId="06E6C038" w14:textId="4B14DB8C" w:rsidR="00EB34A4" w:rsidRDefault="00D77D87" w:rsidP="002B1D28">
      <w:pPr>
        <w:pStyle w:val="CCTP-Puce1"/>
      </w:pPr>
      <w:r>
        <w:t>T</w:t>
      </w:r>
      <w:r w:rsidR="00EB34A4">
        <w:t xml:space="preserve">ableau </w:t>
      </w:r>
      <w:r w:rsidR="00EB34A4" w:rsidRPr="002B1D28">
        <w:t>de</w:t>
      </w:r>
      <w:r w:rsidR="00EB34A4">
        <w:t xml:space="preserve"> bord des corrections apportées</w:t>
      </w:r>
    </w:p>
    <w:p w14:paraId="21244C84" w14:textId="396EA1E8" w:rsidR="00EB34A4" w:rsidRDefault="00D77D87" w:rsidP="002B1D28">
      <w:pPr>
        <w:pStyle w:val="CCTP-Puce1"/>
      </w:pPr>
      <w:r>
        <w:t>A</w:t>
      </w:r>
      <w:r w:rsidR="00EB34A4">
        <w:t>vancement des évolutions commandées</w:t>
      </w:r>
    </w:p>
    <w:p w14:paraId="5B7ADCCB" w14:textId="5E9B3138" w:rsidR="00E504B7" w:rsidRDefault="00D77D87" w:rsidP="002B1D28">
      <w:pPr>
        <w:pStyle w:val="CCTP-Puce1"/>
      </w:pPr>
      <w:r>
        <w:lastRenderedPageBreak/>
        <w:t>S</w:t>
      </w:r>
      <w:r w:rsidR="00E504B7">
        <w:t>uivi des actions</w:t>
      </w:r>
      <w:r>
        <w:t>.</w:t>
      </w:r>
    </w:p>
    <w:p w14:paraId="42AAFB08" w14:textId="282A80A0" w:rsidR="00394A31" w:rsidRDefault="00394A31" w:rsidP="0013438A">
      <w:pPr>
        <w:tabs>
          <w:tab w:val="left" w:pos="11199"/>
        </w:tabs>
      </w:pPr>
      <w:bookmarkStart w:id="149" w:name="_Toc346121254"/>
      <w:bookmarkStart w:id="150" w:name="_Toc346121505"/>
      <w:bookmarkStart w:id="151" w:name="_Toc346216869"/>
      <w:r w:rsidRPr="009F5998">
        <w:t xml:space="preserve">Un </w:t>
      </w:r>
      <w:r w:rsidR="0035510C">
        <w:t xml:space="preserve">fichier Excel de suivi des prestations est fourni </w:t>
      </w:r>
      <w:r w:rsidR="006F7AED">
        <w:t xml:space="preserve">en annexe du CCTP </w:t>
      </w:r>
      <w:r w:rsidR="0035510C">
        <w:t>par le CNC. Il pourra être am</w:t>
      </w:r>
      <w:r w:rsidR="006F7AED">
        <w:t>e</w:t>
      </w:r>
      <w:r w:rsidR="0035510C">
        <w:t>ndé en réunion de lancement d</w:t>
      </w:r>
      <w:r>
        <w:t>u marché.</w:t>
      </w:r>
      <w:r w:rsidR="009A6E57">
        <w:t xml:space="preserve"> </w:t>
      </w:r>
      <w:r w:rsidR="0035510C">
        <w:t>Ce fichier</w:t>
      </w:r>
      <w:r w:rsidR="009A6E57">
        <w:t xml:space="preserve"> </w:t>
      </w:r>
      <w:r w:rsidR="0035510C">
        <w:t>a pour objectif</w:t>
      </w:r>
      <w:r w:rsidR="009A6E57">
        <w:t xml:space="preserve"> le suivi des informations, décisions, actions, risques, livrables et aspects financiers </w:t>
      </w:r>
      <w:r w:rsidR="00D77D87">
        <w:t xml:space="preserve">de chaque </w:t>
      </w:r>
      <w:r w:rsidR="009A6E57">
        <w:t xml:space="preserve">application </w:t>
      </w:r>
      <w:r w:rsidR="00D77D87">
        <w:t>du marché</w:t>
      </w:r>
      <w:r w:rsidR="009A6E57">
        <w:t>.</w:t>
      </w:r>
      <w:r w:rsidR="0035510C">
        <w:t xml:space="preserve"> C’est un fichier partagé qui devra servir de base aux comités de suivi avec pour objectif d’être éventuellement amendé en séance.</w:t>
      </w:r>
    </w:p>
    <w:p w14:paraId="56354EB6" w14:textId="283FB327" w:rsidR="006E3371" w:rsidRPr="009D1C93" w:rsidRDefault="006E3371" w:rsidP="00255710">
      <w:pPr>
        <w:pStyle w:val="Titre2"/>
      </w:pPr>
      <w:bookmarkStart w:id="152" w:name="_Toc212043416"/>
      <w:bookmarkEnd w:id="149"/>
      <w:bookmarkEnd w:id="150"/>
      <w:bookmarkEnd w:id="151"/>
      <w:r w:rsidRPr="009D1C93">
        <w:t xml:space="preserve">Comité de </w:t>
      </w:r>
      <w:r w:rsidR="001E72C5">
        <w:t>p</w:t>
      </w:r>
      <w:r w:rsidRPr="009D1C93">
        <w:t>ilotage</w:t>
      </w:r>
      <w:bookmarkEnd w:id="152"/>
    </w:p>
    <w:p w14:paraId="56196E76" w14:textId="0113AE73" w:rsidR="006E3371" w:rsidRDefault="00D77D87" w:rsidP="0013438A">
      <w:pPr>
        <w:tabs>
          <w:tab w:val="left" w:pos="11199"/>
        </w:tabs>
      </w:pPr>
      <w:r>
        <w:t xml:space="preserve">Le marché </w:t>
      </w:r>
      <w:r w:rsidR="006E3371">
        <w:t>fera l’objet d’un comité de pilotage trimestriel</w:t>
      </w:r>
      <w:r>
        <w:t>, qui couvre l’ensemble du périmètre applicatif</w:t>
      </w:r>
      <w:r w:rsidR="006E3371">
        <w:t xml:space="preserve">. Toutefois, le CNC et le titulaire organiseront ces comités de pilotage de manière à optimiser, à la fois le temps des chefs de projets du titulaire, et celui des chefs de projets du SOSI. </w:t>
      </w:r>
    </w:p>
    <w:p w14:paraId="28AF969C" w14:textId="5C216E1F" w:rsidR="006E3371" w:rsidRPr="009D1C93" w:rsidRDefault="006E3371" w:rsidP="0013438A">
      <w:pPr>
        <w:tabs>
          <w:tab w:val="left" w:pos="11199"/>
        </w:tabs>
      </w:pPr>
      <w:r w:rsidRPr="009D1C93">
        <w:t>Le</w:t>
      </w:r>
      <w:r>
        <w:t>s</w:t>
      </w:r>
      <w:r w:rsidRPr="009D1C93">
        <w:t xml:space="preserve"> </w:t>
      </w:r>
      <w:r>
        <w:t>comités de p</w:t>
      </w:r>
      <w:r w:rsidRPr="009D1C93">
        <w:t xml:space="preserve">ilotage </w:t>
      </w:r>
      <w:r>
        <w:t>sont</w:t>
      </w:r>
      <w:r w:rsidRPr="009D1C93">
        <w:t xml:space="preserve"> placé</w:t>
      </w:r>
      <w:r>
        <w:t>s</w:t>
      </w:r>
      <w:r w:rsidRPr="009D1C93">
        <w:t xml:space="preserve"> sous la responsabilité du chef d</w:t>
      </w:r>
      <w:r>
        <w:t>u département des études</w:t>
      </w:r>
      <w:r w:rsidRPr="009D1C93">
        <w:t>.</w:t>
      </w:r>
    </w:p>
    <w:p w14:paraId="7331AE2B" w14:textId="23A0AB3E" w:rsidR="006E3371" w:rsidRPr="009D1C93" w:rsidRDefault="006E3371" w:rsidP="00914258">
      <w:pPr>
        <w:keepNext/>
        <w:tabs>
          <w:tab w:val="left" w:pos="11199"/>
        </w:tabs>
      </w:pPr>
      <w:r w:rsidRPr="009D1C93">
        <w:t>Les participants sont :</w:t>
      </w:r>
    </w:p>
    <w:p w14:paraId="53F39D1C" w14:textId="22E1D5B3" w:rsidR="006E3371" w:rsidRPr="009D1C93" w:rsidRDefault="006E3371" w:rsidP="002B1D28">
      <w:pPr>
        <w:pStyle w:val="CCTP-Puce1"/>
        <w:keepNext/>
        <w:ind w:hanging="357"/>
      </w:pPr>
      <w:r w:rsidRPr="009D1C93">
        <w:t xml:space="preserve">Pour </w:t>
      </w:r>
      <w:fldSimple w:instr=" DOCPROPERTY  _le_client  \* MERGEFORMAT ">
        <w:r w:rsidRPr="009D1C93">
          <w:t>le CNC</w:t>
        </w:r>
      </w:fldSimple>
    </w:p>
    <w:p w14:paraId="43DF0DD1" w14:textId="1A25EB99" w:rsidR="006E3371" w:rsidRPr="00E504B7" w:rsidRDefault="00D77D87" w:rsidP="00F50705">
      <w:pPr>
        <w:pStyle w:val="CCTP-Puce2"/>
        <w:keepNext/>
        <w:numPr>
          <w:ilvl w:val="1"/>
          <w:numId w:val="4"/>
        </w:numPr>
        <w:tabs>
          <w:tab w:val="left" w:pos="11199"/>
        </w:tabs>
        <w:ind w:hanging="357"/>
        <w:rPr>
          <w:rFonts w:ascii="Arial" w:hAnsi="Arial" w:cs="Arial"/>
          <w:sz w:val="20"/>
          <w:szCs w:val="20"/>
        </w:rPr>
      </w:pPr>
      <w:r w:rsidRPr="00E504B7">
        <w:rPr>
          <w:rFonts w:ascii="Arial" w:hAnsi="Arial" w:cs="Arial"/>
          <w:sz w:val="20"/>
          <w:szCs w:val="20"/>
        </w:rPr>
        <w:t>Les</w:t>
      </w:r>
      <w:r w:rsidR="006E3371" w:rsidRPr="00E504B7">
        <w:rPr>
          <w:rFonts w:ascii="Arial" w:hAnsi="Arial" w:cs="Arial"/>
          <w:sz w:val="20"/>
          <w:szCs w:val="20"/>
        </w:rPr>
        <w:t xml:space="preserve"> chefs de projets concernés,</w:t>
      </w:r>
    </w:p>
    <w:p w14:paraId="5F21F22D" w14:textId="1CC08A66" w:rsidR="006E3371" w:rsidRPr="00E504B7" w:rsidRDefault="00D77D87" w:rsidP="00F50705">
      <w:pPr>
        <w:pStyle w:val="CCTP-Puce2"/>
        <w:keepNext/>
        <w:numPr>
          <w:ilvl w:val="1"/>
          <w:numId w:val="4"/>
        </w:numPr>
        <w:tabs>
          <w:tab w:val="left" w:pos="11199"/>
        </w:tabs>
        <w:ind w:hanging="357"/>
        <w:rPr>
          <w:rFonts w:ascii="Arial" w:hAnsi="Arial" w:cs="Arial"/>
          <w:sz w:val="20"/>
          <w:szCs w:val="20"/>
        </w:rPr>
      </w:pPr>
      <w:r w:rsidRPr="00E504B7">
        <w:rPr>
          <w:rFonts w:ascii="Arial" w:hAnsi="Arial" w:cs="Arial"/>
          <w:sz w:val="20"/>
          <w:szCs w:val="20"/>
        </w:rPr>
        <w:t>Le</w:t>
      </w:r>
      <w:r w:rsidR="006E3371" w:rsidRPr="00E504B7">
        <w:rPr>
          <w:rFonts w:ascii="Arial" w:hAnsi="Arial" w:cs="Arial"/>
          <w:sz w:val="20"/>
          <w:szCs w:val="20"/>
        </w:rPr>
        <w:t xml:space="preserve"> chef du département des études</w:t>
      </w:r>
    </w:p>
    <w:p w14:paraId="34548DBA" w14:textId="10E71AC9" w:rsidR="006E3371" w:rsidRPr="009D1C93" w:rsidRDefault="00D77D87" w:rsidP="00F50705">
      <w:pPr>
        <w:pStyle w:val="CCTP-Puce2"/>
        <w:keepNext/>
        <w:numPr>
          <w:ilvl w:val="1"/>
          <w:numId w:val="4"/>
        </w:numPr>
        <w:tabs>
          <w:tab w:val="left" w:pos="11199"/>
        </w:tabs>
        <w:ind w:hanging="357"/>
        <w:rPr>
          <w:rFonts w:ascii="Arial" w:hAnsi="Arial" w:cs="Arial"/>
          <w:sz w:val="20"/>
          <w:szCs w:val="20"/>
        </w:rPr>
      </w:pPr>
      <w:r>
        <w:rPr>
          <w:rFonts w:ascii="Arial" w:hAnsi="Arial" w:cs="Arial"/>
          <w:sz w:val="20"/>
          <w:szCs w:val="20"/>
        </w:rPr>
        <w:t>La cheffe de service en charg</w:t>
      </w:r>
      <w:r w:rsidR="006E3371">
        <w:rPr>
          <w:rFonts w:ascii="Arial" w:hAnsi="Arial" w:cs="Arial"/>
          <w:sz w:val="20"/>
          <w:szCs w:val="20"/>
        </w:rPr>
        <w:t>e des SI en tant que de besoin</w:t>
      </w:r>
      <w:r>
        <w:rPr>
          <w:rFonts w:ascii="Arial" w:hAnsi="Arial" w:cs="Arial"/>
          <w:sz w:val="20"/>
          <w:szCs w:val="20"/>
        </w:rPr>
        <w:t>.</w:t>
      </w:r>
    </w:p>
    <w:p w14:paraId="2ACDE932" w14:textId="1AE368A5" w:rsidR="006E3371" w:rsidRPr="009D1C93" w:rsidRDefault="006E3371" w:rsidP="002B1D28">
      <w:pPr>
        <w:pStyle w:val="CCTP-Puce1"/>
      </w:pPr>
      <w:r w:rsidRPr="009D1C93">
        <w:t>Pour le Titulaire</w:t>
      </w:r>
    </w:p>
    <w:p w14:paraId="3877E7B9" w14:textId="1D6B9A3A" w:rsidR="006E3371" w:rsidRPr="009D1C93" w:rsidRDefault="00D77D87" w:rsidP="00F50705">
      <w:pPr>
        <w:pStyle w:val="CCTP-Puce2"/>
        <w:numPr>
          <w:ilvl w:val="1"/>
          <w:numId w:val="4"/>
        </w:numPr>
        <w:tabs>
          <w:tab w:val="left" w:pos="11199"/>
        </w:tabs>
        <w:rPr>
          <w:rFonts w:ascii="Arial" w:hAnsi="Arial" w:cs="Arial"/>
          <w:sz w:val="20"/>
          <w:szCs w:val="20"/>
        </w:rPr>
      </w:pPr>
      <w:r>
        <w:rPr>
          <w:rFonts w:ascii="Arial" w:hAnsi="Arial" w:cs="Arial"/>
          <w:sz w:val="20"/>
          <w:szCs w:val="20"/>
        </w:rPr>
        <w:t>L</w:t>
      </w:r>
      <w:r w:rsidR="006E3371" w:rsidRPr="009D1C93">
        <w:rPr>
          <w:rFonts w:ascii="Arial" w:hAnsi="Arial" w:cs="Arial"/>
          <w:sz w:val="20"/>
          <w:szCs w:val="20"/>
        </w:rPr>
        <w:t>e</w:t>
      </w:r>
      <w:r w:rsidR="006E3371">
        <w:rPr>
          <w:rFonts w:ascii="Arial" w:hAnsi="Arial" w:cs="Arial"/>
          <w:sz w:val="20"/>
          <w:szCs w:val="20"/>
        </w:rPr>
        <w:t>s</w:t>
      </w:r>
      <w:r w:rsidR="006E3371" w:rsidRPr="009D1C93">
        <w:rPr>
          <w:rFonts w:ascii="Arial" w:hAnsi="Arial" w:cs="Arial"/>
          <w:sz w:val="20"/>
          <w:szCs w:val="20"/>
        </w:rPr>
        <w:t xml:space="preserve"> chef</w:t>
      </w:r>
      <w:r w:rsidR="006E3371">
        <w:rPr>
          <w:rFonts w:ascii="Arial" w:hAnsi="Arial" w:cs="Arial"/>
          <w:sz w:val="20"/>
          <w:szCs w:val="20"/>
        </w:rPr>
        <w:t>s</w:t>
      </w:r>
      <w:r w:rsidR="006E3371" w:rsidRPr="009D1C93">
        <w:rPr>
          <w:rFonts w:ascii="Arial" w:hAnsi="Arial" w:cs="Arial"/>
          <w:sz w:val="20"/>
          <w:szCs w:val="20"/>
        </w:rPr>
        <w:t xml:space="preserve"> de projet</w:t>
      </w:r>
      <w:r w:rsidR="006E3371">
        <w:rPr>
          <w:rFonts w:ascii="Arial" w:hAnsi="Arial" w:cs="Arial"/>
          <w:sz w:val="20"/>
          <w:szCs w:val="20"/>
        </w:rPr>
        <w:t xml:space="preserve"> TMA</w:t>
      </w:r>
      <w:r w:rsidR="006E3371" w:rsidRPr="009D1C93">
        <w:rPr>
          <w:rFonts w:ascii="Arial" w:hAnsi="Arial" w:cs="Arial"/>
          <w:sz w:val="20"/>
          <w:szCs w:val="20"/>
        </w:rPr>
        <w:t>,</w:t>
      </w:r>
    </w:p>
    <w:p w14:paraId="6B0185C3" w14:textId="10A7B69E" w:rsidR="006E3371" w:rsidRDefault="00D77D87" w:rsidP="00F50705">
      <w:pPr>
        <w:pStyle w:val="CCTP-Puce2"/>
        <w:numPr>
          <w:ilvl w:val="1"/>
          <w:numId w:val="4"/>
        </w:numPr>
        <w:tabs>
          <w:tab w:val="left" w:pos="11199"/>
        </w:tabs>
        <w:rPr>
          <w:rFonts w:ascii="Arial" w:hAnsi="Arial" w:cs="Arial"/>
          <w:sz w:val="20"/>
          <w:szCs w:val="20"/>
        </w:rPr>
      </w:pPr>
      <w:r>
        <w:rPr>
          <w:rFonts w:ascii="Arial" w:hAnsi="Arial" w:cs="Arial"/>
          <w:sz w:val="20"/>
          <w:szCs w:val="20"/>
        </w:rPr>
        <w:t>L</w:t>
      </w:r>
      <w:r w:rsidR="006E3371">
        <w:rPr>
          <w:rFonts w:ascii="Arial" w:hAnsi="Arial" w:cs="Arial"/>
          <w:sz w:val="20"/>
          <w:szCs w:val="20"/>
        </w:rPr>
        <w:t>e responsable contractuel</w:t>
      </w:r>
    </w:p>
    <w:p w14:paraId="347576B6" w14:textId="0F408B90" w:rsidR="006E3371" w:rsidRPr="009D1C93" w:rsidRDefault="00D77D87" w:rsidP="00F50705">
      <w:pPr>
        <w:pStyle w:val="CCTP-Puce2"/>
        <w:numPr>
          <w:ilvl w:val="1"/>
          <w:numId w:val="4"/>
        </w:numPr>
        <w:tabs>
          <w:tab w:val="left" w:pos="11199"/>
        </w:tabs>
        <w:rPr>
          <w:rFonts w:ascii="Arial" w:hAnsi="Arial" w:cs="Arial"/>
          <w:sz w:val="20"/>
          <w:szCs w:val="20"/>
        </w:rPr>
      </w:pPr>
      <w:r>
        <w:rPr>
          <w:rFonts w:ascii="Arial" w:hAnsi="Arial" w:cs="Arial"/>
          <w:sz w:val="20"/>
          <w:szCs w:val="20"/>
        </w:rPr>
        <w:t>T</w:t>
      </w:r>
      <w:r w:rsidR="006E3371" w:rsidRPr="009D1C93">
        <w:rPr>
          <w:rFonts w:ascii="Arial" w:hAnsi="Arial" w:cs="Arial"/>
          <w:sz w:val="20"/>
          <w:szCs w:val="20"/>
        </w:rPr>
        <w:t>out autre représentant dont la présence est rendue nécessaire suivant l’ordre du jour (responsable qualité, responsable technique, ...).</w:t>
      </w:r>
    </w:p>
    <w:p w14:paraId="1957FB1D" w14:textId="43C361A7" w:rsidR="006E3371" w:rsidRPr="009D1C93" w:rsidRDefault="006E3371" w:rsidP="0013438A">
      <w:pPr>
        <w:tabs>
          <w:tab w:val="left" w:pos="11199"/>
        </w:tabs>
      </w:pPr>
      <w:r w:rsidRPr="009D1C93">
        <w:t xml:space="preserve">L’ordre du jour est </w:t>
      </w:r>
      <w:r w:rsidR="00D77D87">
        <w:t>à</w:t>
      </w:r>
      <w:r>
        <w:t xml:space="preserve"> minima </w:t>
      </w:r>
      <w:r w:rsidRPr="009D1C93">
        <w:t>le suivant :</w:t>
      </w:r>
    </w:p>
    <w:p w14:paraId="5F493697" w14:textId="282CD3B5" w:rsidR="006E3371" w:rsidRDefault="00D77D87" w:rsidP="002B1D28">
      <w:pPr>
        <w:pStyle w:val="CCTP-Puce1"/>
      </w:pPr>
      <w:r>
        <w:t>Tableau</w:t>
      </w:r>
      <w:r w:rsidR="006E3371">
        <w:t xml:space="preserve"> de bord des corrections apportées</w:t>
      </w:r>
    </w:p>
    <w:p w14:paraId="16C01B65" w14:textId="72DD8F56" w:rsidR="006E3371" w:rsidRDefault="00D77D87" w:rsidP="002B1D28">
      <w:pPr>
        <w:pStyle w:val="CCTP-Puce1"/>
      </w:pPr>
      <w:r>
        <w:t>Avancement</w:t>
      </w:r>
      <w:r w:rsidR="006E3371">
        <w:t xml:space="preserve"> des évolutions commandées</w:t>
      </w:r>
    </w:p>
    <w:p w14:paraId="62E7B1AE" w14:textId="3A393934" w:rsidR="006E3371" w:rsidRDefault="00D77D87" w:rsidP="002B1D28">
      <w:pPr>
        <w:pStyle w:val="CCTP-Puce1"/>
      </w:pPr>
      <w:r>
        <w:t>Tableau</w:t>
      </w:r>
      <w:r w:rsidR="006E3371">
        <w:t xml:space="preserve"> des risques et recommandations du titulaire</w:t>
      </w:r>
    </w:p>
    <w:p w14:paraId="6D983EB1" w14:textId="009E3A1E" w:rsidR="006E3371" w:rsidRDefault="00D77D87" w:rsidP="002B1D28">
      <w:pPr>
        <w:pStyle w:val="CCTP-Puce1"/>
      </w:pPr>
      <w:r>
        <w:t>Priorisation</w:t>
      </w:r>
      <w:r w:rsidR="006E3371">
        <w:t xml:space="preserve"> des évolutions à commander par le CNC</w:t>
      </w:r>
    </w:p>
    <w:p w14:paraId="58AEACEF" w14:textId="0EAEE141" w:rsidR="00174562" w:rsidRDefault="00D77D87" w:rsidP="002B1D28">
      <w:pPr>
        <w:pStyle w:val="CCTP-Puce1"/>
      </w:pPr>
      <w:r>
        <w:t>Indicateurs</w:t>
      </w:r>
      <w:r w:rsidR="00174562">
        <w:t xml:space="preserve"> de la convention de service et évolution des indicateurs</w:t>
      </w:r>
    </w:p>
    <w:p w14:paraId="04AA0E61" w14:textId="37F7D144" w:rsidR="006E3371" w:rsidRDefault="00D77D87" w:rsidP="002B1D28">
      <w:pPr>
        <w:pStyle w:val="CCTP-Puce1"/>
      </w:pPr>
      <w:r>
        <w:t>S</w:t>
      </w:r>
      <w:r w:rsidR="006E3371">
        <w:t>uivi des actions</w:t>
      </w:r>
      <w:r>
        <w:t>.</w:t>
      </w:r>
    </w:p>
    <w:p w14:paraId="13F69457" w14:textId="465FD299" w:rsidR="00174562" w:rsidRDefault="006E3371" w:rsidP="0013438A">
      <w:pPr>
        <w:tabs>
          <w:tab w:val="left" w:pos="11199"/>
        </w:tabs>
      </w:pPr>
      <w:r w:rsidRPr="009D1C93">
        <w:t>Le</w:t>
      </w:r>
      <w:r>
        <w:t>s</w:t>
      </w:r>
      <w:r w:rsidRPr="009D1C93">
        <w:t xml:space="preserve"> compte</w:t>
      </w:r>
      <w:r w:rsidR="00914258">
        <w:t xml:space="preserve">s </w:t>
      </w:r>
      <w:r w:rsidRPr="009D1C93">
        <w:t>rendu</w:t>
      </w:r>
      <w:r>
        <w:t>s</w:t>
      </w:r>
      <w:r w:rsidRPr="009D1C93">
        <w:t xml:space="preserve"> </w:t>
      </w:r>
      <w:r>
        <w:t xml:space="preserve">et les présentations sont à la charge du titulaire. Le projet de présentation du comité de pilotage </w:t>
      </w:r>
      <w:r w:rsidR="00D77D87">
        <w:t>d</w:t>
      </w:r>
      <w:r>
        <w:t xml:space="preserve">oit être </w:t>
      </w:r>
      <w:r w:rsidR="00B62D80">
        <w:t>transmis</w:t>
      </w:r>
      <w:r>
        <w:t xml:space="preserve"> aux chefs de projets une semaine avant la réunion.</w:t>
      </w:r>
    </w:p>
    <w:p w14:paraId="2D1475FE" w14:textId="77777777" w:rsidR="001E72C5" w:rsidRDefault="001E72C5" w:rsidP="00255710">
      <w:pPr>
        <w:pStyle w:val="Titre2"/>
      </w:pPr>
      <w:bookmarkStart w:id="153" w:name="_Ref506990468"/>
      <w:bookmarkStart w:id="154" w:name="_Toc212043417"/>
      <w:r>
        <w:t>Pilotage opérationnel des prestations</w:t>
      </w:r>
      <w:bookmarkEnd w:id="153"/>
      <w:bookmarkEnd w:id="154"/>
    </w:p>
    <w:p w14:paraId="04FF6559" w14:textId="55E1C1CA" w:rsidR="001E72C5" w:rsidRDefault="001E72C5" w:rsidP="001E72C5">
      <w:pPr>
        <w:tabs>
          <w:tab w:val="left" w:pos="11199"/>
        </w:tabs>
      </w:pPr>
      <w:r w:rsidRPr="00EA38C6">
        <w:t>Le</w:t>
      </w:r>
      <w:r>
        <w:t xml:space="preserve">s </w:t>
      </w:r>
      <w:r w:rsidRPr="00EA38C6">
        <w:t>charges de pilotage</w:t>
      </w:r>
      <w:r>
        <w:t xml:space="preserve"> de l’ensemble des prestations du présent marché sont incluses dans le prix des unités d’œuvre et recouvrent toute la gouvernance du marché et notamment :</w:t>
      </w:r>
    </w:p>
    <w:p w14:paraId="54DFB32A" w14:textId="77777777" w:rsidR="001E72C5" w:rsidRDefault="001E72C5" w:rsidP="001E72C5">
      <w:pPr>
        <w:pStyle w:val="CCTP-Puce1"/>
      </w:pPr>
      <w:r>
        <w:t>La préparation, l’animation et la rédaction des comptes rendus de réunion</w:t>
      </w:r>
    </w:p>
    <w:p w14:paraId="24E93610" w14:textId="77777777" w:rsidR="001E72C5" w:rsidRDefault="001E72C5" w:rsidP="001E72C5">
      <w:pPr>
        <w:pStyle w:val="CCTP-Puce1"/>
      </w:pPr>
      <w:r>
        <w:t>L’encadrement des ressources opérationnelles</w:t>
      </w:r>
    </w:p>
    <w:p w14:paraId="21CBDB8E" w14:textId="77777777" w:rsidR="001E72C5" w:rsidRDefault="001E72C5" w:rsidP="001E72C5">
      <w:pPr>
        <w:pStyle w:val="CCTP-Puce1"/>
      </w:pPr>
      <w:r>
        <w:t>La planification des tâches</w:t>
      </w:r>
    </w:p>
    <w:p w14:paraId="24B2A4F7" w14:textId="77777777" w:rsidR="001E72C5" w:rsidRDefault="001E72C5" w:rsidP="001E72C5">
      <w:pPr>
        <w:pStyle w:val="CCTP-Puce1"/>
      </w:pPr>
      <w:r>
        <w:t>Le suivi des charges et jalons</w:t>
      </w:r>
    </w:p>
    <w:p w14:paraId="746F4B0E" w14:textId="77777777" w:rsidR="001E72C5" w:rsidRDefault="001E72C5" w:rsidP="001E72C5">
      <w:pPr>
        <w:pStyle w:val="CCTP-Puce1"/>
      </w:pPr>
      <w:r>
        <w:t>La coordination des tâches avec les autres activités connexes</w:t>
      </w:r>
    </w:p>
    <w:p w14:paraId="6C9F422F" w14:textId="77777777" w:rsidR="001E72C5" w:rsidRDefault="001E72C5" w:rsidP="001E72C5">
      <w:pPr>
        <w:pStyle w:val="CCTP-Puce1"/>
      </w:pPr>
      <w:r>
        <w:t>Le reporting au CNC incluant les indicateurs de suivi, les tableaux de bord et les différents rapports utilisés lors des comités</w:t>
      </w:r>
    </w:p>
    <w:p w14:paraId="34BAE6B5" w14:textId="26549460" w:rsidR="001E72C5" w:rsidRPr="0005023D" w:rsidRDefault="001E72C5" w:rsidP="001E72C5">
      <w:pPr>
        <w:pStyle w:val="CCTP-Puce1"/>
      </w:pPr>
      <w:r w:rsidRPr="0005023D">
        <w:t>Les mises à jour du PAQ</w:t>
      </w:r>
      <w:r w:rsidR="00EE30C3">
        <w:t xml:space="preserve"> et PAS</w:t>
      </w:r>
      <w:r>
        <w:t>.</w:t>
      </w:r>
    </w:p>
    <w:p w14:paraId="651F06C8" w14:textId="77777777" w:rsidR="001E72C5" w:rsidRPr="00174562" w:rsidRDefault="001E72C5" w:rsidP="0013438A">
      <w:pPr>
        <w:tabs>
          <w:tab w:val="left" w:pos="11199"/>
        </w:tabs>
      </w:pPr>
    </w:p>
    <w:p w14:paraId="04CCC2CB" w14:textId="73297CED" w:rsidR="00A5347D" w:rsidRDefault="00A5347D">
      <w:pPr>
        <w:spacing w:before="0"/>
        <w:jc w:val="left"/>
      </w:pPr>
    </w:p>
    <w:p w14:paraId="2A9AB6E2" w14:textId="76525986" w:rsidR="00FA705A" w:rsidRDefault="00EE30C3" w:rsidP="00255710">
      <w:pPr>
        <w:pStyle w:val="Titre1"/>
      </w:pPr>
      <w:bookmarkStart w:id="155" w:name="_Toc212043418"/>
      <w:r>
        <w:lastRenderedPageBreak/>
        <w:t xml:space="preserve">Projet agile </w:t>
      </w:r>
      <w:r w:rsidR="003550B6">
        <w:t>–</w:t>
      </w:r>
      <w:r>
        <w:t xml:space="preserve"> </w:t>
      </w:r>
      <w:r w:rsidR="00FA705A">
        <w:t>Principe</w:t>
      </w:r>
      <w:r w:rsidR="003550B6">
        <w:t>s généraux et méthode</w:t>
      </w:r>
      <w:bookmarkEnd w:id="155"/>
    </w:p>
    <w:p w14:paraId="12A919D4" w14:textId="4879B546" w:rsidR="003550B6" w:rsidRDefault="003550B6" w:rsidP="003550B6">
      <w:pPr>
        <w:pStyle w:val="Titre2"/>
      </w:pPr>
      <w:bookmarkStart w:id="156" w:name="_Toc212043419"/>
      <w:bookmarkStart w:id="157" w:name="_Ref201166623"/>
      <w:bookmarkStart w:id="158" w:name="_Toc207906456"/>
      <w:r>
        <w:t>Les phases d’un projet agile</w:t>
      </w:r>
      <w:bookmarkEnd w:id="156"/>
    </w:p>
    <w:p w14:paraId="2F82F43D" w14:textId="0B91DBFC" w:rsidR="003550B6" w:rsidRDefault="00B22EAE" w:rsidP="00E029B1">
      <w:pPr>
        <w:pStyle w:val="Titre3"/>
        <w:numPr>
          <w:ilvl w:val="2"/>
          <w:numId w:val="19"/>
        </w:numPr>
        <w:tabs>
          <w:tab w:val="clear" w:pos="720"/>
          <w:tab w:val="num" w:pos="1287"/>
        </w:tabs>
        <w:ind w:left="1287"/>
      </w:pPr>
      <w:bookmarkStart w:id="159" w:name="_Toc209778898"/>
      <w:bookmarkStart w:id="160" w:name="_Toc212043420"/>
      <w:r>
        <w:t>C</w:t>
      </w:r>
      <w:r w:rsidR="003550B6">
        <w:t>adrage</w:t>
      </w:r>
      <w:bookmarkEnd w:id="159"/>
      <w:bookmarkEnd w:id="160"/>
    </w:p>
    <w:p w14:paraId="4DE0A0F3" w14:textId="77777777" w:rsidR="003550B6" w:rsidRPr="00AD1A85" w:rsidRDefault="003550B6" w:rsidP="003550B6">
      <w:pPr>
        <w:tabs>
          <w:tab w:val="left" w:pos="11199"/>
        </w:tabs>
        <w:rPr>
          <w:b/>
          <w:bCs/>
          <w:u w:val="single"/>
        </w:rPr>
      </w:pPr>
      <w:r w:rsidRPr="00AD1A85">
        <w:rPr>
          <w:b/>
          <w:bCs/>
          <w:u w:val="single"/>
        </w:rPr>
        <w:t>Objectif</w:t>
      </w:r>
    </w:p>
    <w:p w14:paraId="3D8B6D7C" w14:textId="77777777" w:rsidR="003550B6" w:rsidRDefault="003550B6" w:rsidP="003550B6">
      <w:r w:rsidRPr="00472BB2">
        <w:t>Il s’agit de formaliser l’ensemble des éléments permettant d’amorcer une réalisation en mode agile</w:t>
      </w:r>
      <w:r>
        <w:t xml:space="preserve"> en s’appuyant sur le cadre Scrum</w:t>
      </w:r>
      <w:r w:rsidRPr="00472BB2">
        <w:t>, dans le cadre défini par le CNC. Cette phase de cadrage vise à garantir une compréhension partagée des attentes fonctionnelles et techniques, à structurer le démarrage des travaux et à préparer les conditions d’une mise en œuvre fluide et itérative.</w:t>
      </w:r>
      <w:r>
        <w:t xml:space="preserve"> </w:t>
      </w:r>
    </w:p>
    <w:p w14:paraId="28F3F468" w14:textId="0E06FE11" w:rsidR="003550B6" w:rsidRDefault="003550B6" w:rsidP="003550B6">
      <w:r w:rsidRPr="00472BB2">
        <w:t xml:space="preserve">Elle repose sur une collaboration étroite entre les équipes du titulaire et le CNC, au travers </w:t>
      </w:r>
      <w:r>
        <w:t xml:space="preserve">d’un ou plusieurs </w:t>
      </w:r>
      <w:r w:rsidRPr="00472BB2">
        <w:t xml:space="preserve">ateliers dédiés </w:t>
      </w:r>
      <w:r>
        <w:t xml:space="preserve">afin </w:t>
      </w:r>
      <w:r w:rsidRPr="00472BB2">
        <w:t xml:space="preserve">de clarifier, affiner et organiser </w:t>
      </w:r>
      <w:r>
        <w:t>le projet</w:t>
      </w:r>
      <w:r w:rsidRPr="00472BB2">
        <w:t xml:space="preserve"> (roadmap, backlog, outils, rituels, </w:t>
      </w:r>
      <w:r>
        <w:t xml:space="preserve">équipe, </w:t>
      </w:r>
      <w:r w:rsidRPr="00472BB2">
        <w:t>etc.)</w:t>
      </w:r>
      <w:r>
        <w:t xml:space="preserve"> : </w:t>
      </w:r>
    </w:p>
    <w:p w14:paraId="13B24651" w14:textId="3CE035D1" w:rsidR="003550B6" w:rsidRDefault="003550B6" w:rsidP="003550B6">
      <w:pPr>
        <w:pStyle w:val="CCTP-Puce1"/>
      </w:pPr>
      <w:r>
        <w:t xml:space="preserve">Définir les objectifs </w:t>
      </w:r>
      <w:r w:rsidR="00D955D6">
        <w:t xml:space="preserve">et enjeux </w:t>
      </w:r>
      <w:r>
        <w:t>du projet</w:t>
      </w:r>
    </w:p>
    <w:p w14:paraId="39405815" w14:textId="558CF4C5" w:rsidR="003550B6" w:rsidRDefault="003550B6" w:rsidP="003550B6">
      <w:pPr>
        <w:pStyle w:val="CCTP-Puce1"/>
      </w:pPr>
      <w:r>
        <w:t>Identifier les utilisateurs cibles (personas)</w:t>
      </w:r>
    </w:p>
    <w:p w14:paraId="6DEC1541" w14:textId="702AED83" w:rsidR="003550B6" w:rsidRDefault="003550B6" w:rsidP="003550B6">
      <w:pPr>
        <w:pStyle w:val="CCTP-Puce1"/>
      </w:pPr>
      <w:r>
        <w:t xml:space="preserve">Identifier les contraintes techniques </w:t>
      </w:r>
      <w:r w:rsidR="00D955D6">
        <w:t xml:space="preserve">du CNC </w:t>
      </w:r>
      <w:r>
        <w:t>(</w:t>
      </w:r>
      <w:r w:rsidR="00D955D6">
        <w:t>technologies</w:t>
      </w:r>
      <w:r>
        <w:t>, sécurité, performance, …)</w:t>
      </w:r>
    </w:p>
    <w:p w14:paraId="066AA6C3" w14:textId="4591FC8F" w:rsidR="00D955D6" w:rsidRDefault="00D955D6" w:rsidP="003550B6">
      <w:pPr>
        <w:pStyle w:val="CCTP-Puce1"/>
      </w:pPr>
      <w:r>
        <w:t>Identifier les acteurs du projet pour le CNC et le titulaire</w:t>
      </w:r>
    </w:p>
    <w:p w14:paraId="12BFBEB3" w14:textId="4994180B" w:rsidR="003550B6" w:rsidRDefault="003550B6" w:rsidP="003550B6">
      <w:pPr>
        <w:pStyle w:val="CCTP-Puce1"/>
      </w:pPr>
      <w:r>
        <w:t xml:space="preserve">Rédiger une roadmap produit et un </w:t>
      </w:r>
      <w:r w:rsidR="00D955D6">
        <w:t>planning du projet</w:t>
      </w:r>
    </w:p>
    <w:p w14:paraId="610394AB" w14:textId="4B6E7CA4" w:rsidR="003550B6" w:rsidRPr="005A53B8" w:rsidRDefault="00D955D6" w:rsidP="003550B6">
      <w:pPr>
        <w:pStyle w:val="CCTP-Puce1"/>
      </w:pPr>
      <w:r>
        <w:t>Définir l</w:t>
      </w:r>
      <w:r w:rsidR="003550B6" w:rsidRPr="005A53B8">
        <w:t>es modalités de travail</w:t>
      </w:r>
      <w:r w:rsidR="003550B6">
        <w:t> </w:t>
      </w:r>
      <w:r>
        <w:t>(Definition of Done)</w:t>
      </w:r>
    </w:p>
    <w:p w14:paraId="616B5470" w14:textId="462A19C4" w:rsidR="003550B6" w:rsidRPr="005A53B8" w:rsidRDefault="00D955D6" w:rsidP="003550B6">
      <w:pPr>
        <w:pStyle w:val="CCTP-Puce1"/>
      </w:pPr>
      <w:r>
        <w:t>Définir l</w:t>
      </w:r>
      <w:r w:rsidR="003550B6" w:rsidRPr="005A53B8">
        <w:t>es rituels agiles retenus</w:t>
      </w:r>
    </w:p>
    <w:p w14:paraId="6D93313D" w14:textId="1A4EEAA2" w:rsidR="003550B6" w:rsidRDefault="00D955D6" w:rsidP="003550B6">
      <w:pPr>
        <w:pStyle w:val="CCTP-Puce1"/>
      </w:pPr>
      <w:r>
        <w:t>Définir et paramétrer l</w:t>
      </w:r>
      <w:r w:rsidR="003550B6" w:rsidRPr="005A53B8">
        <w:t>es outils collaboratifs utilisés (</w:t>
      </w:r>
      <w:r>
        <w:t>Jira, Confluence</w:t>
      </w:r>
      <w:r w:rsidR="003550B6" w:rsidRPr="005A53B8">
        <w:t>, etc.)</w:t>
      </w:r>
    </w:p>
    <w:p w14:paraId="42D4E839" w14:textId="015C0B2A" w:rsidR="003550B6" w:rsidRDefault="003550B6" w:rsidP="003550B6">
      <w:pPr>
        <w:pStyle w:val="CCTP-Puce1"/>
      </w:pPr>
      <w:r>
        <w:t>Déterminer l’équipe cible</w:t>
      </w:r>
      <w:r w:rsidR="00D955D6">
        <w:t xml:space="preserve"> du titulaire </w:t>
      </w:r>
      <w:r>
        <w:t>autour des profils indiqués au BPU</w:t>
      </w:r>
    </w:p>
    <w:p w14:paraId="1C256255" w14:textId="374DCA7C" w:rsidR="00D955D6" w:rsidRPr="00472BB2" w:rsidRDefault="00D955D6" w:rsidP="003550B6">
      <w:pPr>
        <w:pStyle w:val="CCTP-Puce1"/>
      </w:pPr>
      <w:r>
        <w:t>Déterminer le backlog du 1</w:t>
      </w:r>
      <w:r w:rsidRPr="00D955D6">
        <w:rPr>
          <w:vertAlign w:val="superscript"/>
        </w:rPr>
        <w:t>er</w:t>
      </w:r>
      <w:r>
        <w:t xml:space="preserve"> sprint.</w:t>
      </w:r>
    </w:p>
    <w:p w14:paraId="5FA305A0" w14:textId="77777777" w:rsidR="00D955D6" w:rsidRPr="00AD1A85" w:rsidRDefault="00D955D6" w:rsidP="00D955D6">
      <w:pPr>
        <w:spacing w:before="240"/>
        <w:rPr>
          <w:b/>
          <w:bCs/>
          <w:u w:val="single"/>
        </w:rPr>
      </w:pPr>
      <w:r>
        <w:rPr>
          <w:b/>
          <w:bCs/>
          <w:u w:val="single"/>
        </w:rPr>
        <w:t>Activités du titulaire</w:t>
      </w:r>
    </w:p>
    <w:p w14:paraId="0C1BA56B" w14:textId="77777777" w:rsidR="00D955D6" w:rsidRPr="00C64BA5" w:rsidRDefault="00D955D6" w:rsidP="00D955D6">
      <w:pPr>
        <w:pStyle w:val="CCTP-Puce1"/>
      </w:pPr>
      <w:r w:rsidRPr="00C64BA5">
        <w:t>Élaboration de l</w:t>
      </w:r>
      <w:r>
        <w:t>’</w:t>
      </w:r>
      <w:r w:rsidRPr="00C64BA5">
        <w:t xml:space="preserve">architecture fonctionnelle </w:t>
      </w:r>
      <w:r>
        <w:t xml:space="preserve">générale </w:t>
      </w:r>
      <w:r w:rsidRPr="00C64BA5">
        <w:t>cible, incluant si cela est pertinent la cartographie de l’existant ainsi que les pistes envisagées pour l’implémentation, et l’argumentation des choix retenus</w:t>
      </w:r>
    </w:p>
    <w:p w14:paraId="1BA5A8A1" w14:textId="77777777" w:rsidR="00D955D6" w:rsidRDefault="00D955D6" w:rsidP="00D955D6">
      <w:pPr>
        <w:pStyle w:val="CCTP-Puce1"/>
      </w:pPr>
      <w:r w:rsidRPr="00C64BA5">
        <w:t>Identification des principaux risques liés au projet et propositions de mitigation</w:t>
      </w:r>
    </w:p>
    <w:p w14:paraId="3D42E927" w14:textId="77777777" w:rsidR="00D955D6" w:rsidRPr="004C0C3A" w:rsidRDefault="00D955D6" w:rsidP="00D955D6">
      <w:pPr>
        <w:pStyle w:val="CCTP-Puce1"/>
      </w:pPr>
      <w:r w:rsidRPr="004C0C3A">
        <w:t xml:space="preserve">Conseil et proposition </w:t>
      </w:r>
      <w:r>
        <w:t>des</w:t>
      </w:r>
      <w:r w:rsidRPr="004C0C3A">
        <w:t xml:space="preserve"> technologie</w:t>
      </w:r>
      <w:r>
        <w:t>s</w:t>
      </w:r>
      <w:r w:rsidRPr="004C0C3A">
        <w:t xml:space="preserve"> envisagé</w:t>
      </w:r>
      <w:r>
        <w:t>es</w:t>
      </w:r>
    </w:p>
    <w:p w14:paraId="4AF74DA4" w14:textId="77777777" w:rsidR="00D955D6" w:rsidRPr="00C64BA5" w:rsidRDefault="00D955D6" w:rsidP="00D955D6">
      <w:pPr>
        <w:pStyle w:val="CCTP-Puce1"/>
      </w:pPr>
      <w:r w:rsidRPr="00C64BA5">
        <w:t>Proposition de dimensionnement de l’équipe agile de réalisation</w:t>
      </w:r>
    </w:p>
    <w:p w14:paraId="0C6A6991" w14:textId="77777777" w:rsidR="00D955D6" w:rsidRPr="00C64BA5" w:rsidRDefault="00D955D6" w:rsidP="00D955D6">
      <w:pPr>
        <w:pStyle w:val="CCTP-Puce1"/>
      </w:pPr>
      <w:r w:rsidRPr="00C64BA5">
        <w:t>Proposition de trajectoire de réalisation : budget, nombre de versions, planning prévisionnel</w:t>
      </w:r>
    </w:p>
    <w:p w14:paraId="6960A31C" w14:textId="77777777" w:rsidR="00D955D6" w:rsidRPr="00C64BA5" w:rsidRDefault="00D955D6" w:rsidP="00D955D6">
      <w:pPr>
        <w:pStyle w:val="CCTP-Puce1"/>
      </w:pPr>
      <w:r w:rsidRPr="00C64BA5">
        <w:t xml:space="preserve">Mise en place </w:t>
      </w:r>
      <w:r>
        <w:t>de l’</w:t>
      </w:r>
      <w:r w:rsidRPr="00C64BA5">
        <w:t>équipe agile</w:t>
      </w:r>
    </w:p>
    <w:p w14:paraId="3B5E554B" w14:textId="77777777" w:rsidR="00D955D6" w:rsidRPr="00C64BA5" w:rsidRDefault="00D955D6" w:rsidP="00D955D6">
      <w:pPr>
        <w:pStyle w:val="CCTP-Puce1"/>
      </w:pPr>
      <w:r w:rsidRPr="00C64BA5">
        <w:t>Mise en place opérationnelle des rituels agiles</w:t>
      </w:r>
      <w:r>
        <w:t>.</w:t>
      </w:r>
    </w:p>
    <w:p w14:paraId="5D0F211A" w14:textId="77777777" w:rsidR="003550B6" w:rsidRPr="00AD1A85" w:rsidRDefault="003550B6" w:rsidP="003550B6">
      <w:pPr>
        <w:spacing w:before="240"/>
        <w:rPr>
          <w:b/>
          <w:bCs/>
          <w:u w:val="single"/>
        </w:rPr>
      </w:pPr>
      <w:r w:rsidRPr="00F265CC">
        <w:rPr>
          <w:b/>
          <w:bCs/>
          <w:u w:val="single"/>
        </w:rPr>
        <w:t>Éléments fournis ou pilotés par le CNC</w:t>
      </w:r>
    </w:p>
    <w:p w14:paraId="2875CB92" w14:textId="07342592" w:rsidR="003550B6" w:rsidRPr="00C64BA5" w:rsidRDefault="00D955D6" w:rsidP="003550B6">
      <w:pPr>
        <w:pStyle w:val="CCTP-Puce1"/>
      </w:pPr>
      <w:r>
        <w:t>L</w:t>
      </w:r>
      <w:r w:rsidR="003550B6" w:rsidRPr="00C64BA5">
        <w:t xml:space="preserve">es </w:t>
      </w:r>
      <w:r>
        <w:t xml:space="preserve">objectifs et </w:t>
      </w:r>
      <w:r w:rsidR="003550B6" w:rsidRPr="00C64BA5">
        <w:t>enjeux du projet</w:t>
      </w:r>
    </w:p>
    <w:p w14:paraId="4DDAA8E3" w14:textId="6EA5A4CB" w:rsidR="003550B6" w:rsidRDefault="00D955D6" w:rsidP="003550B6">
      <w:pPr>
        <w:pStyle w:val="CCTP-Puce1"/>
      </w:pPr>
      <w:r>
        <w:t>L</w:t>
      </w:r>
      <w:r w:rsidR="003550B6" w:rsidRPr="00C64BA5">
        <w:t>es EPIC (macro-fonctionnalités) et description d’une v0 du Product Backlog avec la liste des User Stories et leur niveau de complexité</w:t>
      </w:r>
    </w:p>
    <w:p w14:paraId="0ADAA1CD" w14:textId="304E21A8" w:rsidR="00D955D6" w:rsidRPr="00C64BA5" w:rsidRDefault="00D955D6" w:rsidP="003550B6">
      <w:pPr>
        <w:pStyle w:val="CCTP-Puce1"/>
      </w:pPr>
      <w:r w:rsidRPr="00C64BA5">
        <w:t>Description des exigences d</w:t>
      </w:r>
      <w:r>
        <w:t>’ergonomie notamment l’objectif de</w:t>
      </w:r>
      <w:r w:rsidR="00555EF0">
        <w:t xml:space="preserve"> la certification d’accessibilité RGAA</w:t>
      </w:r>
    </w:p>
    <w:p w14:paraId="588DDA64" w14:textId="73FFB111" w:rsidR="003550B6" w:rsidRPr="00C64BA5" w:rsidRDefault="003550B6" w:rsidP="003550B6">
      <w:pPr>
        <w:pStyle w:val="CCTP-Puce1"/>
      </w:pPr>
      <w:r w:rsidRPr="00C64BA5">
        <w:t xml:space="preserve">Description des exigences de sécurité attendues, notamment en vue de l’homologation </w:t>
      </w:r>
      <w:r w:rsidR="00D955D6">
        <w:t>de sécurité</w:t>
      </w:r>
    </w:p>
    <w:p w14:paraId="7CBC317F" w14:textId="77777777" w:rsidR="003550B6" w:rsidRPr="00C64BA5" w:rsidRDefault="003550B6" w:rsidP="003550B6">
      <w:pPr>
        <w:pStyle w:val="CCTP-Puce1"/>
      </w:pPr>
      <w:r w:rsidRPr="00C64BA5">
        <w:t>Apport d’éléments sur la cartographie de l’existant et les objectifs d’architecture cible</w:t>
      </w:r>
    </w:p>
    <w:p w14:paraId="5AC3DAE2" w14:textId="77777777" w:rsidR="003550B6" w:rsidRPr="00C64BA5" w:rsidRDefault="003550B6" w:rsidP="003550B6">
      <w:pPr>
        <w:pStyle w:val="CCTP-Puce1"/>
      </w:pPr>
      <w:r w:rsidRPr="00C64BA5">
        <w:t>Validation des risques identifiés et des hypothèses de mitigation</w:t>
      </w:r>
    </w:p>
    <w:p w14:paraId="26B0F2C9" w14:textId="596ACA9B" w:rsidR="003550B6" w:rsidRPr="00C64BA5" w:rsidRDefault="003550B6" w:rsidP="003550B6">
      <w:pPr>
        <w:pStyle w:val="CCTP-Puce1"/>
      </w:pPr>
      <w:r w:rsidRPr="00C64BA5">
        <w:t xml:space="preserve">Validation du dimensionnement </w:t>
      </w:r>
      <w:r w:rsidR="00D955D6">
        <w:t>de l’équipe, du planning</w:t>
      </w:r>
      <w:r w:rsidRPr="00C64BA5">
        <w:t xml:space="preserve"> et de la trajectoire de réalisation</w:t>
      </w:r>
      <w:r w:rsidR="00D955D6">
        <w:t>.</w:t>
      </w:r>
    </w:p>
    <w:p w14:paraId="58295657" w14:textId="77777777" w:rsidR="003550B6" w:rsidRPr="00247209" w:rsidRDefault="003550B6" w:rsidP="003550B6">
      <w:pPr>
        <w:spacing w:before="240"/>
        <w:rPr>
          <w:b/>
          <w:bCs/>
          <w:u w:val="single"/>
        </w:rPr>
      </w:pPr>
      <w:r>
        <w:rPr>
          <w:b/>
          <w:bCs/>
          <w:u w:val="single"/>
        </w:rPr>
        <w:t>L</w:t>
      </w:r>
      <w:r w:rsidRPr="00247209">
        <w:rPr>
          <w:b/>
          <w:bCs/>
          <w:u w:val="single"/>
        </w:rPr>
        <w:t>ivrables </w:t>
      </w:r>
    </w:p>
    <w:p w14:paraId="46E5A346" w14:textId="77777777" w:rsidR="00555EF0" w:rsidRDefault="003550B6" w:rsidP="003550B6">
      <w:pPr>
        <w:pStyle w:val="CCTP-Puce1"/>
        <w:numPr>
          <w:ilvl w:val="0"/>
          <w:numId w:val="0"/>
        </w:numPr>
        <w:ind w:left="360"/>
      </w:pPr>
      <w:r>
        <w:t>Il est</w:t>
      </w:r>
      <w:r w:rsidRPr="00C64BA5">
        <w:t xml:space="preserve"> attendu à l’issue de la phase de cadrag</w:t>
      </w:r>
      <w:r>
        <w:t>e,</w:t>
      </w:r>
      <w:r w:rsidRPr="00C64BA5">
        <w:t xml:space="preserve"> un </w:t>
      </w:r>
      <w:r w:rsidRPr="00C64BA5">
        <w:rPr>
          <w:b/>
          <w:bCs/>
        </w:rPr>
        <w:t>dossier de cadrage agile</w:t>
      </w:r>
      <w:r w:rsidRPr="00C64BA5">
        <w:t>, élaboré</w:t>
      </w:r>
      <w:r>
        <w:t xml:space="preserve"> </w:t>
      </w:r>
      <w:r w:rsidRPr="00C64BA5">
        <w:t xml:space="preserve">conjointement entre le CNC et le titulaire, présentant les items </w:t>
      </w:r>
      <w:r w:rsidR="00555EF0">
        <w:t>listés ci-dessus</w:t>
      </w:r>
      <w:r w:rsidRPr="00C64BA5">
        <w:t>.</w:t>
      </w:r>
    </w:p>
    <w:p w14:paraId="44E23B25" w14:textId="416E9D4B" w:rsidR="003550B6" w:rsidRPr="00C64BA5" w:rsidRDefault="003550B6" w:rsidP="003550B6">
      <w:pPr>
        <w:pStyle w:val="CCTP-Puce1"/>
        <w:numPr>
          <w:ilvl w:val="0"/>
          <w:numId w:val="0"/>
        </w:numPr>
        <w:ind w:left="360"/>
      </w:pPr>
      <w:r w:rsidRPr="00C64BA5">
        <w:t>Ce dossier repose sur une répartition claire des responsabilités</w:t>
      </w:r>
      <w:r>
        <w:t xml:space="preserve"> </w:t>
      </w:r>
      <w:r w:rsidRPr="00C64BA5">
        <w:t>:</w:t>
      </w:r>
    </w:p>
    <w:p w14:paraId="3603D7BA" w14:textId="770DB4A8" w:rsidR="003550B6" w:rsidRDefault="00555EF0" w:rsidP="003550B6">
      <w:pPr>
        <w:pStyle w:val="CCTP-Puce1"/>
      </w:pPr>
      <w:r>
        <w:t>F</w:t>
      </w:r>
      <w:r w:rsidR="003550B6">
        <w:t>iche projet</w:t>
      </w:r>
    </w:p>
    <w:p w14:paraId="51270A55" w14:textId="2F21A0DD" w:rsidR="003550B6" w:rsidRDefault="00555EF0" w:rsidP="003550B6">
      <w:pPr>
        <w:pStyle w:val="CCTP-Puce1"/>
      </w:pPr>
      <w:r>
        <w:t>Dossier d’architecture technique général</w:t>
      </w:r>
    </w:p>
    <w:p w14:paraId="421C615B" w14:textId="180C7FC6" w:rsidR="003550B6" w:rsidRDefault="003550B6" w:rsidP="003550B6">
      <w:pPr>
        <w:pStyle w:val="CCTP-Puce1"/>
      </w:pPr>
      <w:r>
        <w:lastRenderedPageBreak/>
        <w:t>Planning prévisionnel / roadmap</w:t>
      </w:r>
      <w:r w:rsidR="00AF7CC3">
        <w:t xml:space="preserve"> cible</w:t>
      </w:r>
    </w:p>
    <w:p w14:paraId="55CFCA61" w14:textId="00BA1042" w:rsidR="003550B6" w:rsidRDefault="00555EF0" w:rsidP="003550B6">
      <w:pPr>
        <w:pStyle w:val="CCTP-Puce1"/>
      </w:pPr>
      <w:r>
        <w:t>CV</w:t>
      </w:r>
      <w:r w:rsidR="003550B6">
        <w:t xml:space="preserve"> de l’équipe de développement</w:t>
      </w:r>
    </w:p>
    <w:p w14:paraId="03D60FB6" w14:textId="52A11648" w:rsidR="00555EF0" w:rsidRDefault="00555EF0" w:rsidP="003550B6">
      <w:pPr>
        <w:pStyle w:val="CCTP-Puce1"/>
      </w:pPr>
      <w:r>
        <w:t>Définition of Done</w:t>
      </w:r>
      <w:r w:rsidR="007B1290">
        <w:t xml:space="preserve"> (DOD)</w:t>
      </w:r>
      <w:r w:rsidR="00AF7CC3">
        <w:t xml:space="preserve"> du projet</w:t>
      </w:r>
      <w:r>
        <w:t>.</w:t>
      </w:r>
    </w:p>
    <w:p w14:paraId="1F93E1C7" w14:textId="77777777" w:rsidR="003550B6" w:rsidRDefault="003550B6" w:rsidP="003550B6">
      <w:pPr>
        <w:pStyle w:val="CCTP-Puce1"/>
        <w:numPr>
          <w:ilvl w:val="0"/>
          <w:numId w:val="0"/>
        </w:numPr>
        <w:ind w:left="720" w:hanging="360"/>
      </w:pPr>
    </w:p>
    <w:p w14:paraId="7563BC41" w14:textId="4B7BCFA9" w:rsidR="00B22EAE" w:rsidRDefault="003144F8" w:rsidP="00E029B1">
      <w:pPr>
        <w:pStyle w:val="Titre3"/>
        <w:numPr>
          <w:ilvl w:val="2"/>
          <w:numId w:val="19"/>
        </w:numPr>
        <w:tabs>
          <w:tab w:val="clear" w:pos="720"/>
          <w:tab w:val="num" w:pos="1287"/>
        </w:tabs>
        <w:ind w:left="1287"/>
      </w:pPr>
      <w:bookmarkStart w:id="161" w:name="_Toc212043421"/>
      <w:bookmarkStart w:id="162" w:name="_Toc209778899"/>
      <w:r>
        <w:t>Muriss</w:t>
      </w:r>
      <w:r w:rsidR="00B22EAE">
        <w:t>ement</w:t>
      </w:r>
      <w:bookmarkEnd w:id="161"/>
    </w:p>
    <w:p w14:paraId="0E3A10DD" w14:textId="22B56D39" w:rsidR="00B22EAE" w:rsidRDefault="00B22EAE" w:rsidP="00B22EAE">
      <w:r>
        <w:t xml:space="preserve">Objectif : </w:t>
      </w:r>
      <w:r w:rsidR="00152105">
        <w:t>Définir, compléter le story mapping, c</w:t>
      </w:r>
      <w:r>
        <w:t xml:space="preserve">oncevoir </w:t>
      </w:r>
      <w:r w:rsidR="00B15BDC">
        <w:t>la solution et rédiger les user stories</w:t>
      </w:r>
    </w:p>
    <w:p w14:paraId="3BE82889" w14:textId="77777777" w:rsidR="00941988" w:rsidRDefault="00B22EAE" w:rsidP="00B22EAE">
      <w:pPr>
        <w:spacing w:before="240"/>
        <w:rPr>
          <w:b/>
          <w:bCs/>
          <w:u w:val="single"/>
        </w:rPr>
      </w:pPr>
      <w:r w:rsidRPr="003A6938">
        <w:rPr>
          <w:b/>
          <w:bCs/>
          <w:u w:val="single"/>
        </w:rPr>
        <w:t>Activité</w:t>
      </w:r>
      <w:r w:rsidR="00941988">
        <w:rPr>
          <w:b/>
          <w:bCs/>
          <w:u w:val="single"/>
        </w:rPr>
        <w:t>s</w:t>
      </w:r>
    </w:p>
    <w:p w14:paraId="64A59C84" w14:textId="6A834938" w:rsidR="00B22EAE" w:rsidRPr="00941988" w:rsidRDefault="00941988" w:rsidP="00941988">
      <w:r w:rsidRPr="00941988">
        <w:t>Ces tâches sont réalisées par le</w:t>
      </w:r>
      <w:r w:rsidR="00152105" w:rsidRPr="00941988">
        <w:t xml:space="preserve"> Product </w:t>
      </w:r>
      <w:r>
        <w:t>O</w:t>
      </w:r>
      <w:r w:rsidR="00152105" w:rsidRPr="00941988">
        <w:t>wner</w:t>
      </w:r>
      <w:r>
        <w:t xml:space="preserve"> (PO)</w:t>
      </w:r>
      <w:r w:rsidRPr="00941988">
        <w:t xml:space="preserve"> CNC.</w:t>
      </w:r>
    </w:p>
    <w:p w14:paraId="396CC91C" w14:textId="18E3243D" w:rsidR="00152105" w:rsidRPr="00941988" w:rsidRDefault="00152105" w:rsidP="00B22EAE">
      <w:pPr>
        <w:pStyle w:val="CCTP-Puce1"/>
      </w:pPr>
      <w:r w:rsidRPr="00941988">
        <w:t xml:space="preserve">Prioriser les besoins au regard de </w:t>
      </w:r>
      <w:r w:rsidR="00941988" w:rsidRPr="00941988">
        <w:t xml:space="preserve">la valeur métier et des </w:t>
      </w:r>
      <w:r w:rsidRPr="00941988">
        <w:t>objectif</w:t>
      </w:r>
      <w:r w:rsidR="00941988" w:rsidRPr="00941988">
        <w:t>s</w:t>
      </w:r>
      <w:r w:rsidRPr="00941988">
        <w:t xml:space="preserve"> (qualité, cout, délai)</w:t>
      </w:r>
    </w:p>
    <w:p w14:paraId="40CE2B45" w14:textId="24570523" w:rsidR="00152105" w:rsidRPr="00941988" w:rsidRDefault="00152105" w:rsidP="00B22EAE">
      <w:pPr>
        <w:pStyle w:val="CCTP-Puce1"/>
      </w:pPr>
      <w:r w:rsidRPr="00941988">
        <w:t xml:space="preserve">Définir la solution </w:t>
      </w:r>
    </w:p>
    <w:p w14:paraId="0187F039" w14:textId="5A1DB5A4" w:rsidR="00B22EAE" w:rsidRPr="00941988" w:rsidRDefault="00152105" w:rsidP="00B22EAE">
      <w:pPr>
        <w:pStyle w:val="CCTP-Puce1"/>
      </w:pPr>
      <w:r w:rsidRPr="00941988">
        <w:t>Décrire les user stories dans Jira</w:t>
      </w:r>
    </w:p>
    <w:p w14:paraId="10FBB52E" w14:textId="719728E5" w:rsidR="00152105" w:rsidRPr="00941988" w:rsidRDefault="00152105" w:rsidP="00B22EAE">
      <w:pPr>
        <w:pStyle w:val="CCTP-Puce1"/>
      </w:pPr>
      <w:r w:rsidRPr="00941988">
        <w:t>Maquetter les écrans pour les utilisateurs</w:t>
      </w:r>
    </w:p>
    <w:p w14:paraId="369D8D43" w14:textId="77777777" w:rsidR="00B22EAE" w:rsidRPr="007924CD" w:rsidRDefault="00B22EAE" w:rsidP="00B22EAE">
      <w:pPr>
        <w:spacing w:before="240"/>
        <w:rPr>
          <w:b/>
          <w:bCs/>
          <w:u w:val="single"/>
        </w:rPr>
      </w:pPr>
      <w:r>
        <w:rPr>
          <w:b/>
          <w:bCs/>
          <w:u w:val="single"/>
        </w:rPr>
        <w:t>Livrables</w:t>
      </w:r>
    </w:p>
    <w:p w14:paraId="56F2C515" w14:textId="77777777" w:rsidR="00152105" w:rsidRDefault="00152105" w:rsidP="00B22EAE">
      <w:pPr>
        <w:pStyle w:val="CCTP-Puce1"/>
      </w:pPr>
      <w:r>
        <w:t>Story mapping complété</w:t>
      </w:r>
    </w:p>
    <w:p w14:paraId="0FFD1D7F" w14:textId="0516CF4E" w:rsidR="00152105" w:rsidRDefault="00152105" w:rsidP="00B22EAE">
      <w:pPr>
        <w:pStyle w:val="CCTP-Puce1"/>
      </w:pPr>
      <w:r>
        <w:t>Backlog produit complété</w:t>
      </w:r>
    </w:p>
    <w:p w14:paraId="01ED3BB7" w14:textId="2F18D64B" w:rsidR="00B22EAE" w:rsidRDefault="00B15BDC" w:rsidP="00B22EAE">
      <w:pPr>
        <w:pStyle w:val="CCTP-Puce1"/>
      </w:pPr>
      <w:r>
        <w:t>User stor</w:t>
      </w:r>
      <w:r w:rsidR="00152105">
        <w:t>y</w:t>
      </w:r>
      <w:r>
        <w:t xml:space="preserve"> rédig</w:t>
      </w:r>
      <w:r w:rsidR="00152105">
        <w:t>é</w:t>
      </w:r>
      <w:r w:rsidR="00941988">
        <w:t>.</w:t>
      </w:r>
    </w:p>
    <w:p w14:paraId="06C66EC8" w14:textId="77777777" w:rsidR="00B22EAE" w:rsidRDefault="00B22EAE" w:rsidP="00B22EAE">
      <w:pPr>
        <w:pStyle w:val="CCTP-Puce1"/>
        <w:numPr>
          <w:ilvl w:val="0"/>
          <w:numId w:val="0"/>
        </w:numPr>
        <w:ind w:left="720" w:hanging="360"/>
      </w:pPr>
    </w:p>
    <w:p w14:paraId="07495069" w14:textId="49E64AFB" w:rsidR="003550B6" w:rsidRDefault="00B22EAE" w:rsidP="00E029B1">
      <w:pPr>
        <w:pStyle w:val="Titre3"/>
        <w:numPr>
          <w:ilvl w:val="2"/>
          <w:numId w:val="19"/>
        </w:numPr>
        <w:tabs>
          <w:tab w:val="clear" w:pos="720"/>
          <w:tab w:val="num" w:pos="1287"/>
        </w:tabs>
        <w:ind w:left="1287"/>
      </w:pPr>
      <w:bookmarkStart w:id="163" w:name="_Toc212043422"/>
      <w:r>
        <w:t>D</w:t>
      </w:r>
      <w:r w:rsidR="003550B6">
        <w:t>éveloppement</w:t>
      </w:r>
      <w:bookmarkEnd w:id="162"/>
      <w:bookmarkEnd w:id="163"/>
    </w:p>
    <w:p w14:paraId="229E79B4" w14:textId="6AD32C69" w:rsidR="003550B6" w:rsidRDefault="003550B6" w:rsidP="003550B6">
      <w:r>
        <w:t xml:space="preserve">Objectif : </w:t>
      </w:r>
      <w:r w:rsidR="00B22EAE">
        <w:t>D</w:t>
      </w:r>
      <w:r w:rsidR="00555EF0">
        <w:t>évelopper l</w:t>
      </w:r>
      <w:r w:rsidR="00B22EAE">
        <w:t>es user stories prévus dans le sprint planning</w:t>
      </w:r>
    </w:p>
    <w:p w14:paraId="34AFB2A7" w14:textId="75A0AD07" w:rsidR="003550B6" w:rsidRPr="003A6938" w:rsidRDefault="003550B6" w:rsidP="003550B6">
      <w:pPr>
        <w:spacing w:before="240"/>
        <w:rPr>
          <w:b/>
          <w:bCs/>
          <w:u w:val="single"/>
        </w:rPr>
      </w:pPr>
      <w:r w:rsidRPr="003A6938">
        <w:rPr>
          <w:b/>
          <w:bCs/>
          <w:u w:val="single"/>
        </w:rPr>
        <w:t xml:space="preserve">Activité </w:t>
      </w:r>
      <w:r w:rsidR="00152105">
        <w:rPr>
          <w:b/>
          <w:bCs/>
          <w:u w:val="single"/>
        </w:rPr>
        <w:t>du titulaire</w:t>
      </w:r>
    </w:p>
    <w:p w14:paraId="082CD697" w14:textId="77777777" w:rsidR="00555EF0" w:rsidRDefault="003550B6" w:rsidP="003550B6">
      <w:pPr>
        <w:pStyle w:val="CCTP-Puce1"/>
      </w:pPr>
      <w:r>
        <w:t xml:space="preserve">Développement </w:t>
      </w:r>
    </w:p>
    <w:p w14:paraId="5365765A" w14:textId="39495735" w:rsidR="003550B6" w:rsidRDefault="00555EF0" w:rsidP="003550B6">
      <w:pPr>
        <w:pStyle w:val="CCTP-Puce1"/>
      </w:pPr>
      <w:r>
        <w:t>Tests unitaires</w:t>
      </w:r>
    </w:p>
    <w:p w14:paraId="07679616" w14:textId="58A01AFE" w:rsidR="00555EF0" w:rsidRDefault="003550B6" w:rsidP="003550B6">
      <w:pPr>
        <w:pStyle w:val="CCTP-Puce1"/>
      </w:pPr>
      <w:r>
        <w:t>Respect de</w:t>
      </w:r>
      <w:r w:rsidR="007B1290">
        <w:t xml:space="preserve"> la DOD</w:t>
      </w:r>
    </w:p>
    <w:p w14:paraId="15543999" w14:textId="32CE282C" w:rsidR="003550B6" w:rsidRDefault="00555EF0" w:rsidP="003550B6">
      <w:pPr>
        <w:pStyle w:val="CCTP-Puce1"/>
      </w:pPr>
      <w:r>
        <w:t xml:space="preserve">Respect des exigences </w:t>
      </w:r>
      <w:r w:rsidR="003550B6">
        <w:t>RGAA</w:t>
      </w:r>
    </w:p>
    <w:p w14:paraId="519935FF" w14:textId="77777777" w:rsidR="00B22EAE" w:rsidRDefault="00555EF0" w:rsidP="003550B6">
      <w:pPr>
        <w:pStyle w:val="CCTP-Puce1"/>
      </w:pPr>
      <w:r>
        <w:t>Documentation mise à jour</w:t>
      </w:r>
    </w:p>
    <w:p w14:paraId="2C88D106" w14:textId="3DBFC8B7" w:rsidR="00555EF0" w:rsidRDefault="00B22EAE" w:rsidP="003550B6">
      <w:pPr>
        <w:pStyle w:val="CCTP-Puce1"/>
      </w:pPr>
      <w:r>
        <w:t>Participation aux cérémonies agiles</w:t>
      </w:r>
      <w:r w:rsidR="00B15BDC">
        <w:t xml:space="preserve"> prévues</w:t>
      </w:r>
      <w:r w:rsidR="007B1290">
        <w:t>.</w:t>
      </w:r>
    </w:p>
    <w:p w14:paraId="5B326292" w14:textId="77777777" w:rsidR="003550B6" w:rsidRPr="007924CD" w:rsidRDefault="003550B6" w:rsidP="003550B6">
      <w:pPr>
        <w:spacing w:before="240"/>
        <w:rPr>
          <w:b/>
          <w:bCs/>
          <w:u w:val="single"/>
        </w:rPr>
      </w:pPr>
      <w:r>
        <w:rPr>
          <w:b/>
          <w:bCs/>
          <w:u w:val="single"/>
        </w:rPr>
        <w:t>Livrables</w:t>
      </w:r>
    </w:p>
    <w:p w14:paraId="0A034565" w14:textId="008FDA2F" w:rsidR="003550B6" w:rsidRDefault="003550B6" w:rsidP="003550B6">
      <w:pPr>
        <w:pStyle w:val="CCTP-Puce1"/>
      </w:pPr>
      <w:r>
        <w:t>Code source</w:t>
      </w:r>
    </w:p>
    <w:p w14:paraId="3741298D" w14:textId="7ECA4A80" w:rsidR="007B1290" w:rsidRDefault="007B1290" w:rsidP="003550B6">
      <w:pPr>
        <w:pStyle w:val="CCTP-Puce1"/>
      </w:pPr>
      <w:r>
        <w:t>Package de livraison et procédure d’installation détaillée pour tous les environnements du CNC</w:t>
      </w:r>
    </w:p>
    <w:p w14:paraId="59591891" w14:textId="6A74012F" w:rsidR="003550B6" w:rsidRDefault="003550B6" w:rsidP="003550B6">
      <w:pPr>
        <w:pStyle w:val="CCTP-Puce1"/>
      </w:pPr>
      <w:r>
        <w:t xml:space="preserve">Documentation technique (structure du projet, API, </w:t>
      </w:r>
      <w:r w:rsidR="00555EF0">
        <w:t>…</w:t>
      </w:r>
      <w:r>
        <w:t>)</w:t>
      </w:r>
    </w:p>
    <w:p w14:paraId="4A104A44" w14:textId="3E26E322" w:rsidR="003550B6" w:rsidRDefault="00555EF0" w:rsidP="003550B6">
      <w:pPr>
        <w:pStyle w:val="CCTP-Puce1"/>
      </w:pPr>
      <w:r>
        <w:t>Description</w:t>
      </w:r>
      <w:r w:rsidR="003550B6">
        <w:t xml:space="preserve"> fonctionnelle </w:t>
      </w:r>
      <w:r w:rsidR="007B1290">
        <w:t>du produit</w:t>
      </w:r>
    </w:p>
    <w:p w14:paraId="6DFDF981" w14:textId="6B7016FC" w:rsidR="003550B6" w:rsidRDefault="003550B6" w:rsidP="003550B6">
      <w:pPr>
        <w:pStyle w:val="CCTP-Puce1"/>
      </w:pPr>
      <w:r>
        <w:t>D</w:t>
      </w:r>
      <w:r w:rsidR="00555EF0">
        <w:t>ossier d’architecture technique</w:t>
      </w:r>
    </w:p>
    <w:p w14:paraId="6220742B" w14:textId="2A6EA105" w:rsidR="003550B6" w:rsidRDefault="003550B6" w:rsidP="007B1290">
      <w:pPr>
        <w:pStyle w:val="CCTP-Puce1"/>
      </w:pPr>
      <w:r>
        <w:t>D</w:t>
      </w:r>
      <w:r w:rsidR="00555EF0">
        <w:t>ossier d’exploitation.</w:t>
      </w:r>
    </w:p>
    <w:p w14:paraId="20A50A5B" w14:textId="77777777" w:rsidR="00555EF0" w:rsidRDefault="00555EF0" w:rsidP="00555EF0">
      <w:pPr>
        <w:pStyle w:val="CCTP-Puce1"/>
        <w:numPr>
          <w:ilvl w:val="0"/>
          <w:numId w:val="0"/>
        </w:numPr>
        <w:ind w:left="720" w:hanging="360"/>
      </w:pPr>
    </w:p>
    <w:p w14:paraId="12158544" w14:textId="367D6B22" w:rsidR="003550B6" w:rsidRDefault="0036375D" w:rsidP="00E029B1">
      <w:pPr>
        <w:pStyle w:val="Titre3"/>
        <w:numPr>
          <w:ilvl w:val="2"/>
          <w:numId w:val="19"/>
        </w:numPr>
        <w:tabs>
          <w:tab w:val="clear" w:pos="720"/>
          <w:tab w:val="num" w:pos="1287"/>
        </w:tabs>
        <w:ind w:left="1287"/>
      </w:pPr>
      <w:bookmarkStart w:id="164" w:name="_Toc209778900"/>
      <w:bookmarkStart w:id="165" w:name="_Toc212043423"/>
      <w:r>
        <w:t>C</w:t>
      </w:r>
      <w:r w:rsidR="003550B6">
        <w:t>onception UX (expérience utilisateur)</w:t>
      </w:r>
      <w:bookmarkEnd w:id="164"/>
      <w:bookmarkEnd w:id="165"/>
    </w:p>
    <w:p w14:paraId="5EA64DE7" w14:textId="77777777" w:rsidR="003550B6" w:rsidRDefault="003550B6" w:rsidP="003550B6">
      <w:r>
        <w:t>Objectif : Créer une structure intuitive et fluide centrée sur l'utilisateur.</w:t>
      </w:r>
    </w:p>
    <w:p w14:paraId="2D078CB5" w14:textId="14024DE7" w:rsidR="003550B6" w:rsidRDefault="003550B6" w:rsidP="003550B6">
      <w:pPr>
        <w:tabs>
          <w:tab w:val="left" w:pos="11199"/>
        </w:tabs>
      </w:pPr>
      <w:r>
        <w:t xml:space="preserve">A noter que le CNC se réserve la possibilité de confier </w:t>
      </w:r>
      <w:r w:rsidR="00555EF0">
        <w:t>ces</w:t>
      </w:r>
      <w:r>
        <w:t xml:space="preserve"> prestations </w:t>
      </w:r>
      <w:r w:rsidR="007B1290">
        <w:t xml:space="preserve">de conception UX </w:t>
      </w:r>
      <w:r w:rsidR="00555EF0">
        <w:t>à un tiers dans le cadre d’un autre marché</w:t>
      </w:r>
      <w:r w:rsidR="007B1290">
        <w:t xml:space="preserve"> du CNC (cf. article 4.9 du CCAP)</w:t>
      </w:r>
      <w:r>
        <w:t>.</w:t>
      </w:r>
    </w:p>
    <w:p w14:paraId="15ADC3EA" w14:textId="77777777" w:rsidR="003550B6" w:rsidRPr="00F542B1" w:rsidRDefault="003550B6" w:rsidP="003550B6">
      <w:pPr>
        <w:spacing w:before="240"/>
        <w:rPr>
          <w:b/>
          <w:bCs/>
          <w:u w:val="single"/>
        </w:rPr>
      </w:pPr>
      <w:r w:rsidRPr="00F542B1">
        <w:rPr>
          <w:b/>
          <w:bCs/>
          <w:u w:val="single"/>
        </w:rPr>
        <w:t>Activité du titulaire</w:t>
      </w:r>
    </w:p>
    <w:p w14:paraId="46419869" w14:textId="77777777" w:rsidR="003550B6" w:rsidRDefault="003550B6" w:rsidP="003550B6">
      <w:r>
        <w:t>Il s’agit d’effectuer les travaux de :</w:t>
      </w:r>
    </w:p>
    <w:p w14:paraId="5D80DB05" w14:textId="77777777" w:rsidR="003550B6" w:rsidRDefault="003550B6" w:rsidP="003550B6">
      <w:pPr>
        <w:pStyle w:val="CCTP-Puce1"/>
      </w:pPr>
      <w:r>
        <w:t>Création des personas : profils types d’utilisateurs</w:t>
      </w:r>
    </w:p>
    <w:p w14:paraId="335F37B8" w14:textId="77777777" w:rsidR="003550B6" w:rsidRDefault="003550B6" w:rsidP="003550B6">
      <w:pPr>
        <w:pStyle w:val="CCTP-Puce1"/>
      </w:pPr>
      <w:r>
        <w:t>Définition des parcours utilisateurs (user journeys) et flux de navigation</w:t>
      </w:r>
    </w:p>
    <w:p w14:paraId="66E94CB5" w14:textId="77777777" w:rsidR="003550B6" w:rsidRDefault="003550B6" w:rsidP="003550B6">
      <w:pPr>
        <w:pStyle w:val="CCTP-Puce1"/>
      </w:pPr>
      <w:r>
        <w:lastRenderedPageBreak/>
        <w:t>Élaboration d’un sitemap (arborescence du site)</w:t>
      </w:r>
    </w:p>
    <w:p w14:paraId="1F30A4CE" w14:textId="77777777" w:rsidR="003550B6" w:rsidRDefault="003550B6" w:rsidP="003550B6">
      <w:pPr>
        <w:pStyle w:val="CCTP-Puce1"/>
      </w:pPr>
      <w:r>
        <w:t>Création de wireframes (maquettes filaires basse fidélité)</w:t>
      </w:r>
    </w:p>
    <w:p w14:paraId="282F3FA4" w14:textId="77777777" w:rsidR="003550B6" w:rsidRDefault="003550B6" w:rsidP="003550B6">
      <w:pPr>
        <w:pStyle w:val="CCTP-Puce1"/>
      </w:pPr>
      <w:r>
        <w:t>Réalisation de prototypes interactifs (via Figma, Adobe XD, etc.)</w:t>
      </w:r>
    </w:p>
    <w:p w14:paraId="37A93106" w14:textId="77777777" w:rsidR="003550B6" w:rsidRDefault="003550B6" w:rsidP="003550B6">
      <w:pPr>
        <w:pStyle w:val="CCTP-Puce1"/>
      </w:pPr>
      <w:r>
        <w:t>Tests utilisateurs (rapides) ou revues UX pour valider l’ergonomie</w:t>
      </w:r>
    </w:p>
    <w:p w14:paraId="70CA80BA" w14:textId="77777777" w:rsidR="003550B6" w:rsidRPr="00B924EF" w:rsidRDefault="003550B6" w:rsidP="003550B6">
      <w:pPr>
        <w:spacing w:before="240"/>
        <w:rPr>
          <w:b/>
          <w:bCs/>
          <w:u w:val="single"/>
        </w:rPr>
      </w:pPr>
      <w:r w:rsidRPr="00B924EF">
        <w:rPr>
          <w:b/>
          <w:bCs/>
          <w:u w:val="single"/>
        </w:rPr>
        <w:t>Livrables</w:t>
      </w:r>
    </w:p>
    <w:p w14:paraId="23B95FB3" w14:textId="77777777" w:rsidR="003550B6" w:rsidRDefault="003550B6" w:rsidP="003550B6">
      <w:pPr>
        <w:pStyle w:val="CCTP-Puce1"/>
      </w:pPr>
      <w:r>
        <w:t>Personas détaillés</w:t>
      </w:r>
    </w:p>
    <w:p w14:paraId="199920E2" w14:textId="77777777" w:rsidR="003550B6" w:rsidRDefault="003550B6" w:rsidP="003550B6">
      <w:pPr>
        <w:pStyle w:val="CCTP-Puce1"/>
      </w:pPr>
      <w:r>
        <w:t>User journeys (parcours utilisateurs)</w:t>
      </w:r>
    </w:p>
    <w:p w14:paraId="228F4330" w14:textId="77777777" w:rsidR="003550B6" w:rsidRPr="00B924EF" w:rsidRDefault="003550B6" w:rsidP="003550B6">
      <w:pPr>
        <w:pStyle w:val="CCTP-Puce1"/>
      </w:pPr>
      <w:r w:rsidRPr="00B924EF">
        <w:t xml:space="preserve">Hiérarchisation et description détaillée des services et fonctionnalités </w:t>
      </w:r>
    </w:p>
    <w:p w14:paraId="6D114E0B" w14:textId="560B618D" w:rsidR="003550B6" w:rsidRPr="00B924EF" w:rsidRDefault="003550B6" w:rsidP="003550B6">
      <w:pPr>
        <w:pStyle w:val="CCTP-Puce1"/>
      </w:pPr>
      <w:r w:rsidRPr="00B924EF">
        <w:t xml:space="preserve">Proposition de l’architecture de l’information (arborescence) et </w:t>
      </w:r>
      <w:r w:rsidRPr="00C743EE">
        <w:t>maillage des contenus</w:t>
      </w:r>
    </w:p>
    <w:p w14:paraId="4BEBF262" w14:textId="77777777" w:rsidR="003550B6" w:rsidRPr="00B924EF" w:rsidRDefault="003550B6" w:rsidP="003550B6">
      <w:pPr>
        <w:pStyle w:val="CCTP-Puce1"/>
      </w:pPr>
      <w:r w:rsidRPr="00B924EF">
        <w:t xml:space="preserve">Storyboard </w:t>
      </w:r>
    </w:p>
    <w:p w14:paraId="35BE7324" w14:textId="77777777" w:rsidR="003550B6" w:rsidRDefault="003550B6" w:rsidP="003550B6">
      <w:pPr>
        <w:pStyle w:val="CCTP-Puce1"/>
      </w:pPr>
      <w:r>
        <w:t>Wireframes (basse fidélité) pour les pages clés</w:t>
      </w:r>
    </w:p>
    <w:p w14:paraId="40CCF609" w14:textId="6AB959D8" w:rsidR="003550B6" w:rsidRDefault="003550B6" w:rsidP="003550B6">
      <w:pPr>
        <w:pStyle w:val="CCTP-Puce1"/>
      </w:pPr>
      <w:r>
        <w:t>Spécifications UX : comportements attendus (ex : navigation, formulaires)</w:t>
      </w:r>
    </w:p>
    <w:p w14:paraId="12078400" w14:textId="77777777" w:rsidR="003550B6" w:rsidRDefault="003550B6" w:rsidP="003550B6">
      <w:pPr>
        <w:pStyle w:val="CCTP-Puce1"/>
      </w:pPr>
      <w:r>
        <w:t>Rapport de tests utilisateurs (si réalisés)</w:t>
      </w:r>
    </w:p>
    <w:p w14:paraId="5276F6F4" w14:textId="77777777" w:rsidR="003550B6" w:rsidRDefault="003550B6" w:rsidP="003550B6">
      <w:pPr>
        <w:pStyle w:val="CCTP-Puce1"/>
        <w:numPr>
          <w:ilvl w:val="0"/>
          <w:numId w:val="0"/>
        </w:numPr>
        <w:ind w:left="720" w:hanging="360"/>
      </w:pPr>
    </w:p>
    <w:p w14:paraId="455FA77A" w14:textId="601F4063" w:rsidR="003550B6" w:rsidRDefault="0036375D" w:rsidP="00E029B1">
      <w:pPr>
        <w:pStyle w:val="Titre3"/>
        <w:numPr>
          <w:ilvl w:val="2"/>
          <w:numId w:val="19"/>
        </w:numPr>
        <w:tabs>
          <w:tab w:val="clear" w:pos="720"/>
          <w:tab w:val="num" w:pos="1287"/>
        </w:tabs>
        <w:ind w:left="1287"/>
      </w:pPr>
      <w:bookmarkStart w:id="166" w:name="_Toc209778901"/>
      <w:bookmarkStart w:id="167" w:name="_Toc212043424"/>
      <w:r>
        <w:t>D</w:t>
      </w:r>
      <w:r w:rsidR="003550B6">
        <w:t>esign UI (interface utilisateur)</w:t>
      </w:r>
      <w:bookmarkEnd w:id="166"/>
      <w:bookmarkEnd w:id="167"/>
    </w:p>
    <w:p w14:paraId="01A8C4FF" w14:textId="77777777" w:rsidR="003550B6" w:rsidRDefault="003550B6" w:rsidP="003550B6">
      <w:r>
        <w:t>Objectif : Créer une interface esthétique, cohérente et fonctionnelle.</w:t>
      </w:r>
    </w:p>
    <w:p w14:paraId="429A1DAA" w14:textId="598CB2A6" w:rsidR="003550B6" w:rsidRDefault="007B1290" w:rsidP="003550B6">
      <w:pPr>
        <w:tabs>
          <w:tab w:val="left" w:pos="11199"/>
        </w:tabs>
      </w:pPr>
      <w:r>
        <w:t xml:space="preserve">A noter que le CNC se réserve la possibilité de confier ces prestations de conception UI à un tiers dans le cadre d’un autre marché du CNC </w:t>
      </w:r>
      <w:r w:rsidR="003550B6">
        <w:t>(cf. article 4.9 du CCAP).</w:t>
      </w:r>
    </w:p>
    <w:p w14:paraId="2D70D0FC" w14:textId="77777777" w:rsidR="003550B6" w:rsidRDefault="003550B6" w:rsidP="003550B6">
      <w:r>
        <w:t>Il s’agit d’effectuer les travaux de :</w:t>
      </w:r>
    </w:p>
    <w:p w14:paraId="5C0E2AC3" w14:textId="77777777" w:rsidR="003550B6" w:rsidRDefault="003550B6" w:rsidP="003550B6">
      <w:pPr>
        <w:pStyle w:val="CCTP-Puce1"/>
      </w:pPr>
      <w:r>
        <w:t>Définition de la charte graphique : couleurs, typographies, icônes, illustrations</w:t>
      </w:r>
    </w:p>
    <w:p w14:paraId="268B652A" w14:textId="77777777" w:rsidR="003550B6" w:rsidRDefault="003550B6" w:rsidP="003550B6">
      <w:pPr>
        <w:pStyle w:val="CCTP-Puce1"/>
      </w:pPr>
      <w:r>
        <w:t>Création des maquettes haute-fidélité (desktop, tablette, mobile)</w:t>
      </w:r>
    </w:p>
    <w:p w14:paraId="4CB4CC6E" w14:textId="46DA5EB3" w:rsidR="003550B6" w:rsidRDefault="007B1290" w:rsidP="003550B6">
      <w:pPr>
        <w:pStyle w:val="CCTP-Puce1"/>
      </w:pPr>
      <w:r>
        <w:t>Livraison d’un kit UI</w:t>
      </w:r>
      <w:r w:rsidR="003550B6">
        <w:t xml:space="preserve"> (boutons, champs, alertes…)</w:t>
      </w:r>
    </w:p>
    <w:p w14:paraId="4F137F70" w14:textId="77777777" w:rsidR="003550B6" w:rsidRDefault="003550B6" w:rsidP="003550B6">
      <w:pPr>
        <w:pStyle w:val="CCTP-Puce1"/>
      </w:pPr>
      <w:r>
        <w:t>Accessibilité (contrastes, navigation clavier, texte lisible…)</w:t>
      </w:r>
    </w:p>
    <w:p w14:paraId="3A0CBF9C" w14:textId="77777777" w:rsidR="003550B6" w:rsidRDefault="003550B6" w:rsidP="003550B6">
      <w:pPr>
        <w:pStyle w:val="CCTP-Puce1"/>
      </w:pPr>
      <w:r>
        <w:t>Validation par le client et/ou tests utilisateurs sur le design</w:t>
      </w:r>
    </w:p>
    <w:p w14:paraId="161F87EF" w14:textId="77777777" w:rsidR="003550B6" w:rsidRPr="007924CD" w:rsidRDefault="003550B6" w:rsidP="003550B6">
      <w:pPr>
        <w:spacing w:before="240"/>
        <w:rPr>
          <w:b/>
          <w:bCs/>
          <w:u w:val="single"/>
        </w:rPr>
      </w:pPr>
      <w:r>
        <w:rPr>
          <w:b/>
          <w:bCs/>
          <w:u w:val="single"/>
        </w:rPr>
        <w:t>Livrables</w:t>
      </w:r>
    </w:p>
    <w:p w14:paraId="1076CF39" w14:textId="77777777" w:rsidR="003550B6" w:rsidRDefault="003550B6" w:rsidP="003550B6">
      <w:pPr>
        <w:pStyle w:val="CCTP-Puce1"/>
      </w:pPr>
      <w:r>
        <w:t>Charte graphique web (couleurs, typos, styles d’éléments)</w:t>
      </w:r>
    </w:p>
    <w:p w14:paraId="38F86CC3" w14:textId="45A8E607" w:rsidR="003550B6" w:rsidRDefault="007B1290" w:rsidP="003550B6">
      <w:pPr>
        <w:pStyle w:val="CCTP-Puce1"/>
      </w:pPr>
      <w:r>
        <w:t>Kit UI</w:t>
      </w:r>
      <w:r w:rsidR="003550B6">
        <w:t xml:space="preserve"> (bibliothèque de composants UI réutilisables)</w:t>
      </w:r>
    </w:p>
    <w:p w14:paraId="2D715161" w14:textId="77777777" w:rsidR="003550B6" w:rsidRDefault="003550B6" w:rsidP="003550B6">
      <w:pPr>
        <w:pStyle w:val="CCTP-Puce1"/>
      </w:pPr>
      <w:r>
        <w:t>Maquettes haute-fidélité (desktop, mobile, tablette)</w:t>
      </w:r>
    </w:p>
    <w:p w14:paraId="469AAD8E" w14:textId="4E709688" w:rsidR="003550B6" w:rsidRDefault="003550B6" w:rsidP="003550B6">
      <w:pPr>
        <w:pStyle w:val="CCTP-Puce1"/>
      </w:pPr>
      <w:r>
        <w:t>Spécifications UI pour les développeurs (dimensions, marges, interactions, etc.)</w:t>
      </w:r>
      <w:r w:rsidR="007B1290">
        <w:t>.</w:t>
      </w:r>
    </w:p>
    <w:p w14:paraId="03662907" w14:textId="77777777" w:rsidR="007B1290" w:rsidRDefault="007B1290" w:rsidP="007B1290">
      <w:pPr>
        <w:pStyle w:val="CCTP-Puce1"/>
        <w:numPr>
          <w:ilvl w:val="0"/>
          <w:numId w:val="0"/>
        </w:numPr>
        <w:ind w:left="720"/>
      </w:pPr>
    </w:p>
    <w:p w14:paraId="3700FC60" w14:textId="47EFFDF1" w:rsidR="003550B6" w:rsidRDefault="0036375D" w:rsidP="00E029B1">
      <w:pPr>
        <w:pStyle w:val="Titre3"/>
        <w:numPr>
          <w:ilvl w:val="2"/>
          <w:numId w:val="19"/>
        </w:numPr>
        <w:tabs>
          <w:tab w:val="clear" w:pos="720"/>
          <w:tab w:val="num" w:pos="1287"/>
        </w:tabs>
        <w:ind w:left="1287"/>
      </w:pPr>
      <w:bookmarkStart w:id="168" w:name="_Toc209778902"/>
      <w:bookmarkStart w:id="169" w:name="_Toc212043425"/>
      <w:r>
        <w:t>Recette</w:t>
      </w:r>
      <w:r w:rsidR="003550B6">
        <w:t xml:space="preserve"> (</w:t>
      </w:r>
      <w:r>
        <w:t>VABF</w:t>
      </w:r>
      <w:r w:rsidR="003550B6">
        <w:t>)</w:t>
      </w:r>
      <w:bookmarkEnd w:id="168"/>
      <w:bookmarkEnd w:id="169"/>
    </w:p>
    <w:p w14:paraId="3BDEB5E8" w14:textId="5508316D" w:rsidR="003550B6" w:rsidRDefault="003550B6" w:rsidP="003550B6">
      <w:r>
        <w:t xml:space="preserve">Objectif : </w:t>
      </w:r>
      <w:r w:rsidR="00B22EAE">
        <w:t>Tester le produit livré dans le SI du CNC, vérifier les exigences (DOD) et remonter les anomalies à l’équipe de développement</w:t>
      </w:r>
    </w:p>
    <w:p w14:paraId="69F5669C" w14:textId="35AFFD05" w:rsidR="003550B6" w:rsidRDefault="00B22EAE" w:rsidP="003550B6">
      <w:r>
        <w:t xml:space="preserve">Cette phase est </w:t>
      </w:r>
      <w:r w:rsidR="007B1290">
        <w:t>réalisé</w:t>
      </w:r>
      <w:r>
        <w:t>e</w:t>
      </w:r>
      <w:r w:rsidR="007B1290">
        <w:t xml:space="preserve"> par le P</w:t>
      </w:r>
      <w:r>
        <w:t xml:space="preserve">roduct </w:t>
      </w:r>
      <w:r w:rsidR="007B1290">
        <w:t>O</w:t>
      </w:r>
      <w:r>
        <w:t>wner (PO)</w:t>
      </w:r>
      <w:r w:rsidR="00152105">
        <w:t xml:space="preserve">, </w:t>
      </w:r>
      <w:r w:rsidR="007B1290">
        <w:t>le chef de projet informatique du CNC</w:t>
      </w:r>
      <w:r w:rsidR="00152105">
        <w:t>, et quelque fois par une équipe de TRA (tierce Recette Applicative)</w:t>
      </w:r>
      <w:r>
        <w:t>. I</w:t>
      </w:r>
      <w:r w:rsidR="003550B6">
        <w:t>l s’agit de :</w:t>
      </w:r>
    </w:p>
    <w:p w14:paraId="42F9A7C4" w14:textId="4997A810" w:rsidR="00B22EAE" w:rsidRDefault="00B22EAE" w:rsidP="003550B6">
      <w:pPr>
        <w:pStyle w:val="CCTP-Puce1"/>
      </w:pPr>
      <w:r>
        <w:t>Participer aux ateliers de raffinement pour comprendre les développements à venir</w:t>
      </w:r>
    </w:p>
    <w:p w14:paraId="26E12E06" w14:textId="7A5382EE" w:rsidR="00B22EAE" w:rsidRDefault="00B22EAE" w:rsidP="003550B6">
      <w:pPr>
        <w:pStyle w:val="CCTP-Puce1"/>
      </w:pPr>
      <w:r>
        <w:t xml:space="preserve">Rédiger les nouveaux plans de tests </w:t>
      </w:r>
    </w:p>
    <w:p w14:paraId="1268266E" w14:textId="40B35D43" w:rsidR="00B22EAE" w:rsidRDefault="00B22EAE" w:rsidP="003550B6">
      <w:pPr>
        <w:pStyle w:val="CCTP-Puce1"/>
      </w:pPr>
      <w:r>
        <w:t>Compléter les tests de non-régression</w:t>
      </w:r>
    </w:p>
    <w:p w14:paraId="066E6D01" w14:textId="47633667" w:rsidR="003550B6" w:rsidRDefault="00B15BDC" w:rsidP="003550B6">
      <w:pPr>
        <w:pStyle w:val="CCTP-Puce1"/>
      </w:pPr>
      <w:r>
        <w:t xml:space="preserve">Tester le produit à partir du plan de tests </w:t>
      </w:r>
    </w:p>
    <w:p w14:paraId="3EA4A37C" w14:textId="3AFF4F55" w:rsidR="003550B6" w:rsidRDefault="00B15BDC" w:rsidP="003550B6">
      <w:pPr>
        <w:pStyle w:val="CCTP-Puce1"/>
      </w:pPr>
      <w:r>
        <w:t>Revue</w:t>
      </w:r>
      <w:r w:rsidR="003550B6">
        <w:t xml:space="preserve"> des performances (chargement, poids, scripts)</w:t>
      </w:r>
    </w:p>
    <w:p w14:paraId="4D2090E8" w14:textId="665F3E92" w:rsidR="003550B6" w:rsidRDefault="003550B6" w:rsidP="003550B6">
      <w:pPr>
        <w:pStyle w:val="CCTP-Puce1"/>
      </w:pPr>
      <w:r>
        <w:t>Revue UX/UI post-intégration</w:t>
      </w:r>
    </w:p>
    <w:p w14:paraId="60B0C92B" w14:textId="3F459E8C" w:rsidR="00B15BDC" w:rsidRDefault="00B15BDC" w:rsidP="003550B6">
      <w:pPr>
        <w:pStyle w:val="CCTP-Puce1"/>
      </w:pPr>
      <w:r>
        <w:t>Saisie des anomalies ou demandes d’évolution</w:t>
      </w:r>
    </w:p>
    <w:p w14:paraId="5DE3E6BC" w14:textId="735E0F7D" w:rsidR="00B15BDC" w:rsidRDefault="00B15BDC" w:rsidP="003550B6">
      <w:pPr>
        <w:pStyle w:val="CCTP-Puce1"/>
      </w:pPr>
      <w:r>
        <w:t>Participation aux cérémonies agiles prévues</w:t>
      </w:r>
    </w:p>
    <w:p w14:paraId="7563EB58" w14:textId="4CF1DE32" w:rsidR="003550B6" w:rsidRDefault="003550B6" w:rsidP="003550B6">
      <w:pPr>
        <w:pStyle w:val="CCTP-Puce1"/>
      </w:pPr>
      <w:r>
        <w:t xml:space="preserve">Validation </w:t>
      </w:r>
      <w:r w:rsidR="00B22EAE">
        <w:t>des</w:t>
      </w:r>
      <w:r>
        <w:t xml:space="preserve"> utilisateurs si possible</w:t>
      </w:r>
      <w:r w:rsidR="00B22EAE">
        <w:t>.</w:t>
      </w:r>
    </w:p>
    <w:p w14:paraId="154891B9" w14:textId="77777777" w:rsidR="003550B6" w:rsidRPr="007924CD" w:rsidRDefault="003550B6" w:rsidP="003550B6">
      <w:pPr>
        <w:spacing w:before="240"/>
        <w:rPr>
          <w:b/>
          <w:bCs/>
          <w:u w:val="single"/>
        </w:rPr>
      </w:pPr>
      <w:r>
        <w:rPr>
          <w:b/>
          <w:bCs/>
          <w:u w:val="single"/>
        </w:rPr>
        <w:lastRenderedPageBreak/>
        <w:t>Livrables</w:t>
      </w:r>
    </w:p>
    <w:p w14:paraId="1AB4B19D" w14:textId="31310EB5" w:rsidR="00152105" w:rsidRDefault="00152105" w:rsidP="003550B6">
      <w:pPr>
        <w:pStyle w:val="CCTP-Puce1"/>
      </w:pPr>
      <w:r>
        <w:t>Plans de tests et scenarii de tests mis à jour</w:t>
      </w:r>
    </w:p>
    <w:p w14:paraId="134B6C04" w14:textId="4E591927" w:rsidR="00152105" w:rsidRDefault="00152105" w:rsidP="003550B6">
      <w:pPr>
        <w:pStyle w:val="CCTP-Puce1"/>
      </w:pPr>
      <w:r>
        <w:t>Tests de non-régression complétés</w:t>
      </w:r>
    </w:p>
    <w:p w14:paraId="27424C46" w14:textId="77777777" w:rsidR="00152105" w:rsidRDefault="00152105" w:rsidP="003550B6">
      <w:pPr>
        <w:pStyle w:val="CCTP-Puce1"/>
      </w:pPr>
      <w:r>
        <w:t>Bilan</w:t>
      </w:r>
      <w:r w:rsidR="003550B6">
        <w:t xml:space="preserve"> de</w:t>
      </w:r>
      <w:r>
        <w:t xml:space="preserve"> chaque campagne de tests :</w:t>
      </w:r>
    </w:p>
    <w:p w14:paraId="1C0B1856" w14:textId="10976BE6" w:rsidR="003550B6" w:rsidRDefault="00152105" w:rsidP="00152105">
      <w:pPr>
        <w:pStyle w:val="CCTP-Puce1"/>
        <w:numPr>
          <w:ilvl w:val="1"/>
          <w:numId w:val="7"/>
        </w:numPr>
      </w:pPr>
      <w:r>
        <w:t>Nombre de</w:t>
      </w:r>
      <w:r w:rsidR="003550B6">
        <w:t xml:space="preserve"> tests techniques et fonctionnels</w:t>
      </w:r>
      <w:r w:rsidR="00B22EAE">
        <w:t xml:space="preserve"> réalisés</w:t>
      </w:r>
      <w:r>
        <w:t>, passés avec succès et rejetés</w:t>
      </w:r>
    </w:p>
    <w:p w14:paraId="7BF0D93C" w14:textId="74B2FE4A" w:rsidR="00B22EAE" w:rsidRDefault="00152105" w:rsidP="00152105">
      <w:pPr>
        <w:pStyle w:val="CCTP-Puce1"/>
        <w:numPr>
          <w:ilvl w:val="1"/>
          <w:numId w:val="7"/>
        </w:numPr>
      </w:pPr>
      <w:r>
        <w:t>Nombre d’</w:t>
      </w:r>
      <w:r w:rsidR="00B22EAE">
        <w:t>anomalies et évolutions relevées.</w:t>
      </w:r>
    </w:p>
    <w:p w14:paraId="787E5317" w14:textId="77777777" w:rsidR="003550B6" w:rsidRDefault="003550B6" w:rsidP="003550B6">
      <w:pPr>
        <w:pStyle w:val="CCTP-Puce1"/>
        <w:numPr>
          <w:ilvl w:val="0"/>
          <w:numId w:val="0"/>
        </w:numPr>
        <w:ind w:left="720" w:hanging="360"/>
      </w:pPr>
    </w:p>
    <w:p w14:paraId="6233DB8A" w14:textId="77777777" w:rsidR="00FA705A" w:rsidRDefault="00FA705A" w:rsidP="00FA705A">
      <w:pPr>
        <w:pStyle w:val="Titre2"/>
      </w:pPr>
      <w:bookmarkStart w:id="170" w:name="_Toc212043426"/>
      <w:r>
        <w:t>La méthode SCRUM</w:t>
      </w:r>
      <w:bookmarkEnd w:id="157"/>
      <w:bookmarkEnd w:id="158"/>
      <w:bookmarkEnd w:id="170"/>
    </w:p>
    <w:p w14:paraId="7A7A231B" w14:textId="73C9FF6C" w:rsidR="00FA705A" w:rsidRDefault="00FA705A" w:rsidP="00FA705A">
      <w:pPr>
        <w:tabs>
          <w:tab w:val="left" w:pos="11199"/>
        </w:tabs>
      </w:pPr>
      <w:r w:rsidRPr="0039688E">
        <w:t>Pour s’assurer de tenir les objectifs fixés (</w:t>
      </w:r>
      <w:r w:rsidR="00ED3FD3">
        <w:t>qualité, cout, délai</w:t>
      </w:r>
      <w:r w:rsidRPr="0039688E">
        <w:t xml:space="preserve"> et </w:t>
      </w:r>
      <w:r w:rsidR="00ED3FD3">
        <w:t>satisfaction</w:t>
      </w:r>
      <w:r w:rsidRPr="0039688E">
        <w:t xml:space="preserve"> utilisateur), le</w:t>
      </w:r>
      <w:r>
        <w:t xml:space="preserve">s </w:t>
      </w:r>
      <w:r w:rsidR="00ED3FD3">
        <w:t>projets informatiques</w:t>
      </w:r>
      <w:r>
        <w:t xml:space="preserve"> </w:t>
      </w:r>
      <w:r w:rsidR="009B7F99">
        <w:t xml:space="preserve">au CNC </w:t>
      </w:r>
      <w:r w:rsidRPr="0039688E">
        <w:t>se déroule</w:t>
      </w:r>
      <w:r>
        <w:t>nt en méthode agile</w:t>
      </w:r>
      <w:r w:rsidR="009B7F99">
        <w:t xml:space="preserve"> SCRUM</w:t>
      </w:r>
      <w:r w:rsidRPr="0039688E">
        <w:t>.</w:t>
      </w:r>
    </w:p>
    <w:p w14:paraId="219B8A2D" w14:textId="77777777" w:rsidR="009B7F99" w:rsidRDefault="00FA705A" w:rsidP="00FA705A">
      <w:pPr>
        <w:suppressAutoHyphens/>
        <w:spacing w:before="60" w:after="60" w:line="276" w:lineRule="auto"/>
      </w:pPr>
      <w:r>
        <w:t xml:space="preserve">Les unités d’œuvres suivantes permettent de cadrer, concevoir et développer selon la méthode agile </w:t>
      </w:r>
      <w:r w:rsidRPr="009B7F99">
        <w:rPr>
          <w:bCs/>
        </w:rPr>
        <w:t>SCRUM</w:t>
      </w:r>
      <w:r>
        <w:t xml:space="preserve">. </w:t>
      </w:r>
    </w:p>
    <w:p w14:paraId="3AA1CB2E" w14:textId="0205FAA6" w:rsidR="00FA705A" w:rsidRDefault="00FA705A" w:rsidP="00FA705A">
      <w:pPr>
        <w:suppressAutoHyphens/>
        <w:spacing w:before="60" w:after="60" w:line="276" w:lineRule="auto"/>
      </w:pPr>
      <w:r w:rsidRPr="00114194">
        <w:t xml:space="preserve">Nous partons du principe </w:t>
      </w:r>
      <w:r>
        <w:t>que le temps de développement est divisé en sprints de 2 semaines</w:t>
      </w:r>
      <w:r w:rsidR="00ED3FD3">
        <w:t>, mais cela pourra être revu lors du cadrage du projet</w:t>
      </w:r>
      <w:r>
        <w:t xml:space="preserve">. A la fin de chaque sprint, démonstration et rétrospective sont organisées. </w:t>
      </w:r>
    </w:p>
    <w:p w14:paraId="6BFC6DAA" w14:textId="5535DD34" w:rsidR="00FA705A" w:rsidRPr="00F265CC" w:rsidRDefault="00FA705A" w:rsidP="00E029B1">
      <w:pPr>
        <w:pStyle w:val="Titre3"/>
        <w:numPr>
          <w:ilvl w:val="2"/>
          <w:numId w:val="19"/>
        </w:numPr>
        <w:tabs>
          <w:tab w:val="clear" w:pos="720"/>
          <w:tab w:val="num" w:pos="1287"/>
        </w:tabs>
        <w:ind w:left="1287"/>
      </w:pPr>
      <w:bookmarkStart w:id="171" w:name="_Toc207906457"/>
      <w:bookmarkStart w:id="172" w:name="_Toc212043427"/>
      <w:r>
        <w:t>Les acteurs</w:t>
      </w:r>
      <w:bookmarkEnd w:id="171"/>
      <w:r w:rsidR="009B7F99">
        <w:t xml:space="preserve"> du CNC</w:t>
      </w:r>
      <w:bookmarkEnd w:id="172"/>
      <w:r>
        <w:t xml:space="preserve"> </w:t>
      </w:r>
    </w:p>
    <w:p w14:paraId="22A788EA" w14:textId="6EEB1E16" w:rsidR="00FA705A" w:rsidRDefault="00FA705A" w:rsidP="00FA705A">
      <w:pPr>
        <w:tabs>
          <w:tab w:val="left" w:pos="11199"/>
        </w:tabs>
        <w:spacing w:before="0"/>
      </w:pPr>
      <w:r w:rsidRPr="00511CEF">
        <w:rPr>
          <w:b/>
        </w:rPr>
        <w:t>Le Product</w:t>
      </w:r>
      <w:r w:rsidRPr="00E93EFA">
        <w:rPr>
          <w:b/>
        </w:rPr>
        <w:t xml:space="preserve"> Owner</w:t>
      </w:r>
      <w:r>
        <w:t xml:space="preserve"> (PO) : Il p</w:t>
      </w:r>
      <w:r w:rsidRPr="00E93EFA">
        <w:t xml:space="preserve">orte la vision du produit, </w:t>
      </w:r>
      <w:r>
        <w:t xml:space="preserve">il </w:t>
      </w:r>
      <w:r w:rsidRPr="00E93EFA">
        <w:t>représente les utilisateurs finaux et les besoins métiers</w:t>
      </w:r>
      <w:r>
        <w:t>. Il e</w:t>
      </w:r>
      <w:r w:rsidRPr="00E93EFA">
        <w:t xml:space="preserve">st le seul responsable du Product Backlog et ordonne les User Stories pour </w:t>
      </w:r>
      <w:r>
        <w:t xml:space="preserve">maximiser la valeur du produit avec le budget alloué. </w:t>
      </w:r>
      <w:r w:rsidRPr="00E93EFA">
        <w:t>Il formalise les User Stories</w:t>
      </w:r>
      <w:r>
        <w:t>. Il s</w:t>
      </w:r>
      <w:r w:rsidRPr="00E93EFA">
        <w:t>’assure de la bonne compréhension des éléments du Product Backlog par l’équipe de développement</w:t>
      </w:r>
      <w:r>
        <w:t xml:space="preserve">. Il est disponible pour le projet et toutes les cérémonies agiles. </w:t>
      </w:r>
      <w:r w:rsidR="009B7F99">
        <w:t>Il valide le produit final pour la mise en production.</w:t>
      </w:r>
    </w:p>
    <w:p w14:paraId="18922CB6" w14:textId="77777777" w:rsidR="009B7F99" w:rsidRDefault="009B7F99" w:rsidP="00FA705A">
      <w:pPr>
        <w:tabs>
          <w:tab w:val="left" w:pos="11199"/>
        </w:tabs>
        <w:spacing w:before="0"/>
      </w:pPr>
    </w:p>
    <w:p w14:paraId="2ED73688" w14:textId="63B02B2D" w:rsidR="009B7F99" w:rsidRDefault="009B7F99" w:rsidP="00FA705A">
      <w:pPr>
        <w:tabs>
          <w:tab w:val="left" w:pos="11199"/>
        </w:tabs>
        <w:spacing w:before="0"/>
      </w:pPr>
      <w:r w:rsidRPr="00511CEF">
        <w:rPr>
          <w:b/>
        </w:rPr>
        <w:t xml:space="preserve">Le </w:t>
      </w:r>
      <w:r>
        <w:rPr>
          <w:b/>
        </w:rPr>
        <w:t>Chef de projet informatique</w:t>
      </w:r>
      <w:r>
        <w:t xml:space="preserve"> (CP) : Il porte la vision du SI du CNC. Il s’assure du respect des exigences techniques. Il réalise les installations en environnement de recette du CNC. Il coordonne les opérations avec </w:t>
      </w:r>
      <w:r w:rsidR="005079A2">
        <w:t xml:space="preserve">l’équipe infrastructure et </w:t>
      </w:r>
      <w:r>
        <w:t>l’hébergeur du CNC.</w:t>
      </w:r>
      <w:r w:rsidR="0055506C">
        <w:t xml:space="preserve"> Il est l’interlocuteur opérationnel du SOSI. Après l’ouverture du servi</w:t>
      </w:r>
      <w:r w:rsidR="005079A2">
        <w:t>c</w:t>
      </w:r>
      <w:r w:rsidR="0055506C">
        <w:t xml:space="preserve">e, il pilote la maintenance. </w:t>
      </w:r>
    </w:p>
    <w:p w14:paraId="1AA31DA1" w14:textId="77777777" w:rsidR="0055506C" w:rsidRDefault="0055506C" w:rsidP="00FA705A">
      <w:pPr>
        <w:tabs>
          <w:tab w:val="left" w:pos="11199"/>
        </w:tabs>
        <w:spacing w:before="0"/>
      </w:pPr>
    </w:p>
    <w:p w14:paraId="103C2C1D" w14:textId="77777777" w:rsidR="00FA705A" w:rsidRPr="009B7F99" w:rsidRDefault="00FA705A" w:rsidP="00E029B1">
      <w:pPr>
        <w:pStyle w:val="Titre3"/>
        <w:numPr>
          <w:ilvl w:val="2"/>
          <w:numId w:val="19"/>
        </w:numPr>
        <w:tabs>
          <w:tab w:val="clear" w:pos="720"/>
          <w:tab w:val="num" w:pos="1287"/>
        </w:tabs>
        <w:ind w:left="1287"/>
      </w:pPr>
      <w:bookmarkStart w:id="173" w:name="_Toc212043428"/>
      <w:r w:rsidRPr="009B7F99">
        <w:t>Les acteurs du titulaire</w:t>
      </w:r>
      <w:bookmarkEnd w:id="173"/>
    </w:p>
    <w:p w14:paraId="6F75035D" w14:textId="0AC83271" w:rsidR="00FA705A" w:rsidRDefault="00FA705A" w:rsidP="00FA705A">
      <w:pPr>
        <w:tabs>
          <w:tab w:val="num" w:pos="1440"/>
          <w:tab w:val="num" w:pos="2160"/>
        </w:tabs>
        <w:rPr>
          <w:b/>
        </w:rPr>
      </w:pPr>
      <w:r>
        <w:rPr>
          <w:b/>
        </w:rPr>
        <w:t xml:space="preserve">Le chef de projet : </w:t>
      </w:r>
      <w:r w:rsidR="0055506C" w:rsidRPr="0055506C">
        <w:rPr>
          <w:bCs/>
        </w:rPr>
        <w:t>I</w:t>
      </w:r>
      <w:r w:rsidRPr="00F542B1">
        <w:rPr>
          <w:bCs/>
        </w:rPr>
        <w:t>l pilote le projet dans sa globalité, il coordonne les travaux de développement en s’appuyant sur l</w:t>
      </w:r>
      <w:r>
        <w:rPr>
          <w:bCs/>
        </w:rPr>
        <w:t xml:space="preserve">es </w:t>
      </w:r>
      <w:r w:rsidRPr="00F542B1">
        <w:rPr>
          <w:bCs/>
        </w:rPr>
        <w:t>avancement</w:t>
      </w:r>
      <w:r>
        <w:rPr>
          <w:bCs/>
        </w:rPr>
        <w:t>s</w:t>
      </w:r>
      <w:r w:rsidRPr="00F542B1">
        <w:rPr>
          <w:bCs/>
        </w:rPr>
        <w:t xml:space="preserve"> </w:t>
      </w:r>
      <w:r>
        <w:rPr>
          <w:bCs/>
        </w:rPr>
        <w:t>remontés par le Scrum Maste</w:t>
      </w:r>
      <w:r w:rsidR="0055506C">
        <w:rPr>
          <w:bCs/>
        </w:rPr>
        <w:t>r</w:t>
      </w:r>
      <w:r w:rsidRPr="00F542B1">
        <w:rPr>
          <w:bCs/>
        </w:rPr>
        <w:t xml:space="preserve">, il planifie les interventions d’experts et pilote </w:t>
      </w:r>
      <w:r w:rsidR="0055506C">
        <w:rPr>
          <w:bCs/>
        </w:rPr>
        <w:t xml:space="preserve">toutes </w:t>
      </w:r>
      <w:r w:rsidRPr="00F542B1">
        <w:rPr>
          <w:bCs/>
        </w:rPr>
        <w:t>les phases de tests et de livraisons auprès du CNC</w:t>
      </w:r>
      <w:r>
        <w:rPr>
          <w:b/>
        </w:rPr>
        <w:t xml:space="preserve">, il est </w:t>
      </w:r>
      <w:r w:rsidRPr="0055506C">
        <w:rPr>
          <w:b/>
        </w:rPr>
        <w:t>l’interlocuteur technique</w:t>
      </w:r>
      <w:r w:rsidRPr="00F542B1">
        <w:rPr>
          <w:bCs/>
        </w:rPr>
        <w:t xml:space="preserve"> privilégi</w:t>
      </w:r>
      <w:r w:rsidR="0055506C">
        <w:rPr>
          <w:bCs/>
        </w:rPr>
        <w:t>é</w:t>
      </w:r>
      <w:r w:rsidRPr="00F542B1">
        <w:rPr>
          <w:bCs/>
        </w:rPr>
        <w:t xml:space="preserve"> du CNC</w:t>
      </w:r>
      <w:r>
        <w:rPr>
          <w:bCs/>
        </w:rPr>
        <w:t>.</w:t>
      </w:r>
    </w:p>
    <w:p w14:paraId="770EF4C7" w14:textId="77777777" w:rsidR="00FA705A" w:rsidRPr="00E93EFA" w:rsidRDefault="00FA705A" w:rsidP="00FA705A">
      <w:pPr>
        <w:tabs>
          <w:tab w:val="num" w:pos="1440"/>
          <w:tab w:val="num" w:pos="2160"/>
        </w:tabs>
      </w:pPr>
      <w:r w:rsidRPr="00511CEF">
        <w:rPr>
          <w:b/>
        </w:rPr>
        <w:t>Le S</w:t>
      </w:r>
      <w:r w:rsidRPr="00E93EFA">
        <w:rPr>
          <w:b/>
        </w:rPr>
        <w:t>crum Master</w:t>
      </w:r>
      <w:r>
        <w:t> : i</w:t>
      </w:r>
      <w:r w:rsidRPr="00E93EFA">
        <w:t>l g</w:t>
      </w:r>
      <w:r w:rsidRPr="00E93EFA">
        <w:rPr>
          <w:bCs/>
        </w:rPr>
        <w:t xml:space="preserve">uide et coache </w:t>
      </w:r>
      <w:r w:rsidRPr="00E93EFA">
        <w:t xml:space="preserve">l’ensemble de l’équipe dans l’adoption et la compréhension de la méthodologie SCRUM. Il coache l’équipe de développement sur son </w:t>
      </w:r>
      <w:r w:rsidRPr="00E93EFA">
        <w:rPr>
          <w:bCs/>
        </w:rPr>
        <w:t>auto-organisation</w:t>
      </w:r>
      <w:r>
        <w:t xml:space="preserve">. </w:t>
      </w:r>
      <w:r w:rsidRPr="00E93EFA">
        <w:t xml:space="preserve">Il aide l’équipe de développement en </w:t>
      </w:r>
      <w:r>
        <w:rPr>
          <w:bCs/>
        </w:rPr>
        <w:t>éliminant</w:t>
      </w:r>
      <w:r w:rsidRPr="00E93EFA">
        <w:rPr>
          <w:bCs/>
        </w:rPr>
        <w:t xml:space="preserve"> les éventuels obstacles </w:t>
      </w:r>
      <w:r w:rsidRPr="00E93EFA">
        <w:t>dans leur travail. Il f</w:t>
      </w:r>
      <w:r w:rsidRPr="00E93EFA">
        <w:rPr>
          <w:bCs/>
        </w:rPr>
        <w:t>acilite</w:t>
      </w:r>
      <w:r w:rsidRPr="00E93EFA">
        <w:t xml:space="preserve"> les évènements SCRUM et s’assure qu’ils restent dans le temps qu’il leur est imparti. Il p</w:t>
      </w:r>
      <w:r w:rsidRPr="00E93EFA">
        <w:rPr>
          <w:bCs/>
        </w:rPr>
        <w:t xml:space="preserve">rovoque les changements nécessaires </w:t>
      </w:r>
      <w:r w:rsidRPr="00E93EFA">
        <w:t>pour augmenter la productivité de l’équipe.</w:t>
      </w:r>
    </w:p>
    <w:p w14:paraId="1922C97A" w14:textId="75E5C45B" w:rsidR="00FA705A" w:rsidRDefault="00FA705A" w:rsidP="00FA705A">
      <w:r w:rsidRPr="00511CEF">
        <w:rPr>
          <w:b/>
        </w:rPr>
        <w:t>L’équipe de développement</w:t>
      </w:r>
      <w:r>
        <w:t xml:space="preserve"> : elle </w:t>
      </w:r>
      <w:r>
        <w:rPr>
          <w:bCs/>
        </w:rPr>
        <w:t>r</w:t>
      </w:r>
      <w:r w:rsidRPr="00511CEF">
        <w:rPr>
          <w:bCs/>
        </w:rPr>
        <w:t xml:space="preserve">assemble toutes les compétences </w:t>
      </w:r>
      <w:r w:rsidRPr="00511CEF">
        <w:t xml:space="preserve">nécessaires pour réaliser le projet (développeurs, testeurs, architectes, </w:t>
      </w:r>
      <w:r w:rsidR="0036375D">
        <w:t xml:space="preserve">expert sécurité, </w:t>
      </w:r>
      <w:r w:rsidRPr="00511CEF">
        <w:t xml:space="preserve">etc.) et est </w:t>
      </w:r>
      <w:r w:rsidR="0055506C" w:rsidRPr="00511CEF">
        <w:rPr>
          <w:bCs/>
        </w:rPr>
        <w:t>autoorganisée</w:t>
      </w:r>
      <w:r w:rsidRPr="00511CEF">
        <w:t>.</w:t>
      </w:r>
      <w:r>
        <w:t xml:space="preserve"> Elle peut être renforcée en fonction des besoins par des experts mobilisables à la journée ou sur un sprint. </w:t>
      </w:r>
    </w:p>
    <w:p w14:paraId="44081CD5" w14:textId="77777777" w:rsidR="0055506C" w:rsidRPr="00E93EFA" w:rsidRDefault="0055506C" w:rsidP="00FA705A"/>
    <w:p w14:paraId="6698072A" w14:textId="77777777" w:rsidR="00FA705A" w:rsidRPr="001146DD" w:rsidRDefault="00FA705A" w:rsidP="00E029B1">
      <w:pPr>
        <w:pStyle w:val="Titre3"/>
        <w:numPr>
          <w:ilvl w:val="2"/>
          <w:numId w:val="19"/>
        </w:numPr>
        <w:tabs>
          <w:tab w:val="clear" w:pos="720"/>
          <w:tab w:val="num" w:pos="1287"/>
        </w:tabs>
        <w:ind w:left="1287"/>
      </w:pPr>
      <w:bookmarkStart w:id="174" w:name="_Toc207906458"/>
      <w:bookmarkStart w:id="175" w:name="_Toc212043429"/>
      <w:r>
        <w:t>Les cérémonies agiles</w:t>
      </w:r>
      <w:bookmarkEnd w:id="174"/>
      <w:bookmarkEnd w:id="175"/>
    </w:p>
    <w:p w14:paraId="7157B8C9" w14:textId="213FCA93" w:rsidR="00FA705A" w:rsidRPr="00513D92" w:rsidRDefault="00FA705A" w:rsidP="00FA705A">
      <w:pPr>
        <w:rPr>
          <w:bCs/>
        </w:rPr>
      </w:pPr>
      <w:r w:rsidRPr="00513D92">
        <w:rPr>
          <w:b/>
          <w:bCs/>
        </w:rPr>
        <w:t>Murissement (ou raffinement)</w:t>
      </w:r>
      <w:r w:rsidRPr="00513D92">
        <w:rPr>
          <w:bCs/>
        </w:rPr>
        <w:t> : Parcourir le Product Backlog pour planifier les prochains sprints, revoir les US et leurs priorités.</w:t>
      </w:r>
      <w:r>
        <w:rPr>
          <w:bCs/>
        </w:rPr>
        <w:t xml:space="preserve"> </w:t>
      </w:r>
    </w:p>
    <w:p w14:paraId="4D58F1C0" w14:textId="2C563C31" w:rsidR="00FA705A" w:rsidRPr="00513D92" w:rsidRDefault="00FA705A" w:rsidP="00FA705A">
      <w:pPr>
        <w:rPr>
          <w:bCs/>
        </w:rPr>
      </w:pPr>
      <w:r w:rsidRPr="00513D92">
        <w:rPr>
          <w:b/>
          <w:bCs/>
        </w:rPr>
        <w:t>Sprint Planning</w:t>
      </w:r>
      <w:r w:rsidRPr="00513D92">
        <w:rPr>
          <w:bCs/>
        </w:rPr>
        <w:t> : Déterminer l’objectif (Sprint Goal) du sprint et construire le Sprint Backlog. L’équipe de développement collabore avec le Product Owner (PO) pour comprendre et estimer les stories et pour planifier et réfléchir à la conception</w:t>
      </w:r>
      <w:r>
        <w:rPr>
          <w:bCs/>
        </w:rPr>
        <w:t>.</w:t>
      </w:r>
    </w:p>
    <w:p w14:paraId="683F40F8" w14:textId="2A689A5E" w:rsidR="00FA705A" w:rsidRPr="00513D92" w:rsidRDefault="00FA705A" w:rsidP="00FA705A">
      <w:pPr>
        <w:rPr>
          <w:bCs/>
        </w:rPr>
      </w:pPr>
      <w:r w:rsidRPr="00513D92">
        <w:rPr>
          <w:b/>
          <w:bCs/>
        </w:rPr>
        <w:t>Daily Meeting</w:t>
      </w:r>
      <w:r w:rsidRPr="00513D92">
        <w:rPr>
          <w:bCs/>
        </w:rPr>
        <w:t> : Réunion quotidienne courte (15’) ouverte à tous. L’équipe de développement partage sa progression et fait part des éventuels obstacles dans l’accomplissement de l’objectif.</w:t>
      </w:r>
      <w:r>
        <w:rPr>
          <w:bCs/>
        </w:rPr>
        <w:t xml:space="preserve"> </w:t>
      </w:r>
    </w:p>
    <w:p w14:paraId="5DAC4B59" w14:textId="5C6C5957" w:rsidR="00FA705A" w:rsidRPr="00513D92" w:rsidRDefault="00FA705A" w:rsidP="00FA705A">
      <w:pPr>
        <w:rPr>
          <w:bCs/>
        </w:rPr>
      </w:pPr>
      <w:r w:rsidRPr="00513D92">
        <w:rPr>
          <w:b/>
          <w:bCs/>
        </w:rPr>
        <w:lastRenderedPageBreak/>
        <w:t>Sprint Review</w:t>
      </w:r>
      <w:r w:rsidRPr="00513D92">
        <w:rPr>
          <w:bCs/>
        </w:rPr>
        <w:t> : Démonstration des fonctionnalités terminées du sprint permettant d’obtenir les retours des utilisateurs et de mettre à jour le Product Backlog.</w:t>
      </w:r>
      <w:r>
        <w:rPr>
          <w:bCs/>
        </w:rPr>
        <w:t xml:space="preserve"> Toute personne du projet peut y assister.</w:t>
      </w:r>
    </w:p>
    <w:p w14:paraId="35D38CB2" w14:textId="5A1286DF" w:rsidR="00FA705A" w:rsidRDefault="00FA705A" w:rsidP="00FA705A">
      <w:pPr>
        <w:rPr>
          <w:bCs/>
        </w:rPr>
      </w:pPr>
      <w:r w:rsidRPr="00513D92">
        <w:rPr>
          <w:b/>
          <w:bCs/>
        </w:rPr>
        <w:t>Sprint Retrospective</w:t>
      </w:r>
      <w:r w:rsidRPr="00513D92">
        <w:rPr>
          <w:bCs/>
        </w:rPr>
        <w:t> : Bilan en fin de sprint avec plan d’actions d’améliorations.</w:t>
      </w:r>
    </w:p>
    <w:p w14:paraId="56F444E3" w14:textId="7A05943F" w:rsidR="003144F8" w:rsidRDefault="003144F8" w:rsidP="00FA705A">
      <w:pPr>
        <w:rPr>
          <w:bCs/>
        </w:rPr>
      </w:pPr>
      <w:r>
        <w:rPr>
          <w:bCs/>
        </w:rPr>
        <w:t>Le PO organise toutes les cérémonies.</w:t>
      </w:r>
    </w:p>
    <w:p w14:paraId="29B07960" w14:textId="77777777" w:rsidR="003144F8" w:rsidRPr="00513D92" w:rsidRDefault="003144F8" w:rsidP="00FA705A">
      <w:pPr>
        <w:rPr>
          <w:bCs/>
        </w:rPr>
      </w:pPr>
    </w:p>
    <w:p w14:paraId="0FC949B5" w14:textId="77777777" w:rsidR="00FA705A" w:rsidRPr="00A90707" w:rsidRDefault="00FA705A" w:rsidP="00E029B1">
      <w:pPr>
        <w:pStyle w:val="Titre3"/>
        <w:numPr>
          <w:ilvl w:val="2"/>
          <w:numId w:val="19"/>
        </w:numPr>
        <w:tabs>
          <w:tab w:val="clear" w:pos="720"/>
          <w:tab w:val="num" w:pos="1287"/>
        </w:tabs>
        <w:ind w:left="1287"/>
      </w:pPr>
      <w:bookmarkStart w:id="176" w:name="_Toc207906459"/>
      <w:bookmarkStart w:id="177" w:name="_Toc212043430"/>
      <w:r w:rsidRPr="00A90707">
        <w:t>Processus d’exécution des prestations de développement</w:t>
      </w:r>
      <w:bookmarkEnd w:id="176"/>
      <w:bookmarkEnd w:id="177"/>
    </w:p>
    <w:p w14:paraId="381D4B58" w14:textId="77777777" w:rsidR="00FA705A" w:rsidRPr="00A90707" w:rsidRDefault="00FA705A" w:rsidP="00FA705A">
      <w:pPr>
        <w:rPr>
          <w:bCs/>
        </w:rPr>
      </w:pPr>
      <w:r w:rsidRPr="00A90707">
        <w:rPr>
          <w:bCs/>
        </w:rPr>
        <w:t xml:space="preserve">Dans le cadre de l’organisation agile mise en place pour le projet, chaque User Story ou livrable développé par le titulaire est attendu avec un niveau de complétude et de qualité défini contractuellement. La notion de </w:t>
      </w:r>
      <w:r w:rsidRPr="00A90707">
        <w:rPr>
          <w:b/>
          <w:bCs/>
        </w:rPr>
        <w:t>Definition of Done (DoD)</w:t>
      </w:r>
      <w:r w:rsidRPr="00A90707">
        <w:rPr>
          <w:bCs/>
        </w:rPr>
        <w:t xml:space="preserve"> est utilisée comme référentiel partagé pour valider la complétude des livrables à l’issue de chaque sprint.</w:t>
      </w:r>
    </w:p>
    <w:p w14:paraId="56E03759" w14:textId="77777777" w:rsidR="00FA705A" w:rsidRPr="00F265CC" w:rsidRDefault="00FA705A" w:rsidP="00FA705A">
      <w:pPr>
        <w:spacing w:before="240" w:after="120"/>
        <w:rPr>
          <w:b/>
          <w:bCs/>
          <w:u w:val="single"/>
        </w:rPr>
      </w:pPr>
      <w:r w:rsidRPr="00F265CC">
        <w:rPr>
          <w:b/>
          <w:bCs/>
          <w:u w:val="single"/>
        </w:rPr>
        <w:t>Définition de l’incrément</w:t>
      </w:r>
    </w:p>
    <w:p w14:paraId="72B83D00" w14:textId="77777777" w:rsidR="00FA705A" w:rsidRPr="00A90707" w:rsidRDefault="00FA705A" w:rsidP="00FA705A">
      <w:pPr>
        <w:rPr>
          <w:bCs/>
        </w:rPr>
      </w:pPr>
      <w:r w:rsidRPr="00A90707">
        <w:rPr>
          <w:bCs/>
        </w:rPr>
        <w:t xml:space="preserve">Chaque sprint aboutit à la production d’un </w:t>
      </w:r>
      <w:r w:rsidRPr="00A90707">
        <w:rPr>
          <w:b/>
          <w:bCs/>
        </w:rPr>
        <w:t>incrément</w:t>
      </w:r>
      <w:r w:rsidRPr="00A90707">
        <w:rPr>
          <w:bCs/>
        </w:rPr>
        <w:t>, c’est-à-dire un ensemble cohérent de fonctionnalités opérationnelles, validées, testées, et potentiellement déployables en production. L’incrément respecte la Definition of Done et peut être démontré lors de la Sprint Review.</w:t>
      </w:r>
    </w:p>
    <w:p w14:paraId="210929E1" w14:textId="77777777" w:rsidR="00FA705A" w:rsidRPr="00F265CC" w:rsidRDefault="00FA705A" w:rsidP="00FA705A">
      <w:pPr>
        <w:keepNext/>
        <w:spacing w:before="240" w:after="120"/>
        <w:rPr>
          <w:b/>
          <w:bCs/>
          <w:u w:val="single"/>
        </w:rPr>
      </w:pPr>
      <w:r w:rsidRPr="00F265CC">
        <w:rPr>
          <w:b/>
          <w:bCs/>
          <w:u w:val="single"/>
        </w:rPr>
        <w:t>Definition of Done (DoD)</w:t>
      </w:r>
    </w:p>
    <w:p w14:paraId="77986065" w14:textId="77777777" w:rsidR="00FA705A" w:rsidRPr="00A90707" w:rsidRDefault="00FA705A" w:rsidP="00FA705A">
      <w:pPr>
        <w:keepNext/>
        <w:rPr>
          <w:bCs/>
        </w:rPr>
      </w:pPr>
      <w:r w:rsidRPr="00A90707">
        <w:rPr>
          <w:bCs/>
        </w:rPr>
        <w:t>Une User Story ou un lot de fonctionnalités est considéré comme terminé lorsqu’il satisfait l’ensemble des critères suivants :</w:t>
      </w:r>
    </w:p>
    <w:p w14:paraId="2BB703B8" w14:textId="77777777" w:rsidR="00FA705A" w:rsidRPr="00A90707" w:rsidRDefault="00FA705A" w:rsidP="00FA705A">
      <w:pPr>
        <w:pStyle w:val="CCTP-Puce1"/>
      </w:pPr>
      <w:r w:rsidRPr="00A90707">
        <w:t>Les critères d’acceptation définis par le Product Owner sont respectés ;</w:t>
      </w:r>
    </w:p>
    <w:p w14:paraId="27167B98" w14:textId="77777777" w:rsidR="00FA705A" w:rsidRPr="00A90707" w:rsidRDefault="00FA705A" w:rsidP="00FA705A">
      <w:pPr>
        <w:pStyle w:val="CCTP-Puce1"/>
      </w:pPr>
      <w:r w:rsidRPr="00A90707">
        <w:t>Le code source est complet, relu par les pairs (code review), intégré et versionné ;</w:t>
      </w:r>
    </w:p>
    <w:p w14:paraId="24903037" w14:textId="77777777" w:rsidR="00FA705A" w:rsidRPr="00A90707" w:rsidRDefault="00FA705A" w:rsidP="00FA705A">
      <w:pPr>
        <w:pStyle w:val="CCTP-Puce1"/>
      </w:pPr>
      <w:r w:rsidRPr="00A90707">
        <w:t>Les tests unitaires, fonctionnels et de non-régression sont implémentés et validés ;</w:t>
      </w:r>
    </w:p>
    <w:p w14:paraId="4A967816" w14:textId="77777777" w:rsidR="00FA705A" w:rsidRPr="00A90707" w:rsidRDefault="00FA705A" w:rsidP="00FA705A">
      <w:pPr>
        <w:pStyle w:val="CCTP-Puce1"/>
      </w:pPr>
      <w:r w:rsidRPr="00A90707">
        <w:t>Le livrable est documenté (fonctionnellement et techniquement) ;</w:t>
      </w:r>
    </w:p>
    <w:p w14:paraId="0989B01F" w14:textId="3AA23ACA" w:rsidR="00FA705A" w:rsidRPr="00A90707" w:rsidRDefault="00FA705A" w:rsidP="00FA705A">
      <w:pPr>
        <w:pStyle w:val="CCTP-Puce1"/>
      </w:pPr>
      <w:r>
        <w:t xml:space="preserve">Le package de livraison permet d’installer </w:t>
      </w:r>
      <w:r w:rsidR="003144F8">
        <w:t>l’incrément</w:t>
      </w:r>
      <w:r w:rsidRPr="00A90707">
        <w:t xml:space="preserve"> dans l’environnement de </w:t>
      </w:r>
      <w:r>
        <w:t>recette du CNC</w:t>
      </w:r>
      <w:r w:rsidRPr="00A90707">
        <w:t xml:space="preserve"> ;</w:t>
      </w:r>
    </w:p>
    <w:p w14:paraId="392E03A8" w14:textId="77777777" w:rsidR="00FA705A" w:rsidRPr="00A90707" w:rsidRDefault="00FA705A" w:rsidP="00FA705A">
      <w:pPr>
        <w:pStyle w:val="CCTP-Puce1"/>
      </w:pPr>
      <w:r w:rsidRPr="00A90707">
        <w:t>Il a été présenté lors de la Sprint Review et validé par le Product Owner.</w:t>
      </w:r>
    </w:p>
    <w:p w14:paraId="354F1F12" w14:textId="0BD815CA" w:rsidR="00FA705A" w:rsidRDefault="00FA705A" w:rsidP="00FA705A">
      <w:pPr>
        <w:rPr>
          <w:bCs/>
        </w:rPr>
      </w:pPr>
      <w:r w:rsidRPr="00A90707">
        <w:rPr>
          <w:bCs/>
        </w:rPr>
        <w:t xml:space="preserve">Le respect de </w:t>
      </w:r>
      <w:r>
        <w:rPr>
          <w:bCs/>
        </w:rPr>
        <w:t>la</w:t>
      </w:r>
      <w:r w:rsidRPr="00A90707">
        <w:rPr>
          <w:bCs/>
        </w:rPr>
        <w:t xml:space="preserve"> </w:t>
      </w:r>
      <w:r w:rsidR="003144F8">
        <w:rPr>
          <w:bCs/>
        </w:rPr>
        <w:t>DoD</w:t>
      </w:r>
      <w:r w:rsidRPr="00A90707">
        <w:rPr>
          <w:bCs/>
        </w:rPr>
        <w:t>, ainsi que des exigences transverses, conditionne la validation des livrables à chaque sprint.</w:t>
      </w:r>
    </w:p>
    <w:p w14:paraId="3767C39D" w14:textId="77777777" w:rsidR="00FA705A" w:rsidRPr="001146DD" w:rsidRDefault="00FA705A" w:rsidP="00E029B1">
      <w:pPr>
        <w:pStyle w:val="Titre3"/>
        <w:numPr>
          <w:ilvl w:val="2"/>
          <w:numId w:val="19"/>
        </w:numPr>
        <w:tabs>
          <w:tab w:val="clear" w:pos="720"/>
          <w:tab w:val="num" w:pos="1287"/>
        </w:tabs>
        <w:ind w:left="1287"/>
      </w:pPr>
      <w:bookmarkStart w:id="178" w:name="_Toc207906460"/>
      <w:bookmarkStart w:id="179" w:name="_Toc212043431"/>
      <w:r>
        <w:t>Le planning agile</w:t>
      </w:r>
      <w:bookmarkEnd w:id="178"/>
      <w:bookmarkEnd w:id="179"/>
    </w:p>
    <w:p w14:paraId="22C84237" w14:textId="77777777" w:rsidR="00FA705A" w:rsidRDefault="00FA705A" w:rsidP="00FA705A">
      <w:pPr>
        <w:rPr>
          <w:bCs/>
        </w:rPr>
      </w:pPr>
      <w:r w:rsidRPr="009C593E">
        <w:rPr>
          <w:bCs/>
        </w:rPr>
        <w:t xml:space="preserve">Le planning est établi </w:t>
      </w:r>
      <w:r>
        <w:rPr>
          <w:bCs/>
        </w:rPr>
        <w:t>pendant la phase de</w:t>
      </w:r>
      <w:r w:rsidRPr="009C593E">
        <w:rPr>
          <w:bCs/>
        </w:rPr>
        <w:t xml:space="preserve"> cadrage.</w:t>
      </w:r>
      <w:r>
        <w:rPr>
          <w:bCs/>
        </w:rPr>
        <w:t xml:space="preserve"> </w:t>
      </w:r>
      <w:r w:rsidRPr="009C593E">
        <w:rPr>
          <w:bCs/>
        </w:rPr>
        <w:t xml:space="preserve"> Le développement est organisé selon un rythme itératif basé sur des </w:t>
      </w:r>
      <w:r w:rsidRPr="009C593E">
        <w:rPr>
          <w:b/>
          <w:bCs/>
        </w:rPr>
        <w:t>sprints de deux semaines</w:t>
      </w:r>
      <w:r w:rsidRPr="009C593E">
        <w:rPr>
          <w:bCs/>
        </w:rPr>
        <w:t>, jalonnés par les rituels Scrum.</w:t>
      </w:r>
      <w:r>
        <w:rPr>
          <w:bCs/>
        </w:rPr>
        <w:t xml:space="preserve">  Chaque fonctionnalité est précédée d’une phase de murissement, et suivie d’une phase de tests (VABF). </w:t>
      </w:r>
    </w:p>
    <w:p w14:paraId="31B1E04E" w14:textId="77777777" w:rsidR="00FA705A" w:rsidRPr="00FA705A" w:rsidRDefault="00FA705A" w:rsidP="005079A2"/>
    <w:p w14:paraId="72C2BF99" w14:textId="3607E147" w:rsidR="006656D9" w:rsidRPr="009B7A93" w:rsidRDefault="006656D9" w:rsidP="00255710">
      <w:pPr>
        <w:pStyle w:val="Titre1"/>
      </w:pPr>
      <w:bookmarkStart w:id="180" w:name="_Toc212043432"/>
      <w:r w:rsidRPr="009B7A93">
        <w:t>Description des unités d’œuvre</w:t>
      </w:r>
      <w:bookmarkEnd w:id="180"/>
      <w:r w:rsidRPr="009B7A93">
        <w:t xml:space="preserve"> </w:t>
      </w:r>
    </w:p>
    <w:p w14:paraId="00AB4077" w14:textId="10C80C34" w:rsidR="006656D9" w:rsidRDefault="00CA7977" w:rsidP="00255710">
      <w:pPr>
        <w:pStyle w:val="Titre2"/>
      </w:pPr>
      <w:bookmarkStart w:id="181" w:name="_Toc212043433"/>
      <w:bookmarkStart w:id="182" w:name="_Ref383444059"/>
      <w:bookmarkStart w:id="183" w:name="_Ref383444142"/>
      <w:bookmarkStart w:id="184" w:name="_Toc392597267"/>
      <w:r>
        <w:t>I</w:t>
      </w:r>
      <w:r w:rsidR="006656D9">
        <w:t>nitialisation</w:t>
      </w:r>
      <w:bookmarkEnd w:id="181"/>
    </w:p>
    <w:p w14:paraId="5EAF915D" w14:textId="3AE5318E" w:rsidR="00244477" w:rsidRDefault="0018491D" w:rsidP="002B1D28">
      <w:pPr>
        <w:rPr>
          <w:snapToGrid w:val="0"/>
        </w:rPr>
      </w:pPr>
      <w:r>
        <w:rPr>
          <w:snapToGrid w:val="0"/>
        </w:rPr>
        <w:t>L’initialisation</w:t>
      </w:r>
      <w:r w:rsidR="00244477" w:rsidRPr="00244477">
        <w:rPr>
          <w:snapToGrid w:val="0"/>
        </w:rPr>
        <w:t xml:space="preserve"> correspond à la période de recouvrement </w:t>
      </w:r>
      <w:r w:rsidR="00244477">
        <w:rPr>
          <w:snapToGrid w:val="0"/>
        </w:rPr>
        <w:t xml:space="preserve">avec l’ancien prestataire de TMA </w:t>
      </w:r>
      <w:r w:rsidR="00244477" w:rsidRPr="00244477">
        <w:rPr>
          <w:snapToGrid w:val="0"/>
        </w:rPr>
        <w:t>et de transfert de connaissance</w:t>
      </w:r>
      <w:r w:rsidR="00AE318C">
        <w:rPr>
          <w:snapToGrid w:val="0"/>
        </w:rPr>
        <w:t xml:space="preserve"> au titulaire du présent marché</w:t>
      </w:r>
      <w:r w:rsidR="00244477" w:rsidRPr="00244477">
        <w:rPr>
          <w:snapToGrid w:val="0"/>
        </w:rPr>
        <w:t> :</w:t>
      </w:r>
    </w:p>
    <w:p w14:paraId="583A8EA6" w14:textId="505EECD7" w:rsidR="00CB220B" w:rsidRDefault="005079A2" w:rsidP="002B1D28">
      <w:r>
        <w:t>La d</w:t>
      </w:r>
      <w:r w:rsidR="00E9156D">
        <w:t xml:space="preserve">urée </w:t>
      </w:r>
      <w:r w:rsidR="00246771">
        <w:t>des initialisations</w:t>
      </w:r>
      <w:r>
        <w:t xml:space="preserve"> dépend du périmètre :</w:t>
      </w:r>
    </w:p>
    <w:p w14:paraId="57B49EB2" w14:textId="77777777" w:rsidR="005079A2" w:rsidRDefault="005079A2" w:rsidP="002B1D28"/>
    <w:tbl>
      <w:tblPr>
        <w:tblStyle w:val="Grilledutableau"/>
        <w:tblW w:w="0" w:type="auto"/>
        <w:tblLook w:val="04A0" w:firstRow="1" w:lastRow="0" w:firstColumn="1" w:lastColumn="0" w:noHBand="0" w:noVBand="1"/>
      </w:tblPr>
      <w:tblGrid>
        <w:gridCol w:w="1384"/>
        <w:gridCol w:w="3402"/>
        <w:gridCol w:w="1276"/>
        <w:gridCol w:w="3793"/>
      </w:tblGrid>
      <w:tr w:rsidR="0036375D" w:rsidRPr="0036375D" w14:paraId="1FF64F13" w14:textId="691E6A11" w:rsidTr="0036375D">
        <w:tc>
          <w:tcPr>
            <w:tcW w:w="1384" w:type="dxa"/>
            <w:shd w:val="clear" w:color="auto" w:fill="548DD4" w:themeFill="text2" w:themeFillTint="99"/>
          </w:tcPr>
          <w:p w14:paraId="619F7B91" w14:textId="431B370F" w:rsidR="001769B9" w:rsidRPr="0036375D" w:rsidRDefault="00246771" w:rsidP="002B1D28">
            <w:pPr>
              <w:rPr>
                <w:b/>
                <w:bCs/>
                <w:color w:val="FFFFFF" w:themeColor="background1"/>
              </w:rPr>
            </w:pPr>
            <w:r w:rsidRPr="0036375D">
              <w:rPr>
                <w:b/>
                <w:bCs/>
                <w:color w:val="FFFFFF" w:themeColor="background1"/>
              </w:rPr>
              <w:t>Application</w:t>
            </w:r>
          </w:p>
        </w:tc>
        <w:tc>
          <w:tcPr>
            <w:tcW w:w="3402" w:type="dxa"/>
            <w:shd w:val="clear" w:color="auto" w:fill="548DD4" w:themeFill="text2" w:themeFillTint="99"/>
          </w:tcPr>
          <w:p w14:paraId="3E545B1E" w14:textId="5ABB0C62" w:rsidR="001769B9" w:rsidRPr="0036375D" w:rsidRDefault="001769B9" w:rsidP="00C44625">
            <w:pPr>
              <w:jc w:val="center"/>
              <w:rPr>
                <w:b/>
                <w:bCs/>
                <w:color w:val="FFFFFF" w:themeColor="background1"/>
              </w:rPr>
            </w:pPr>
            <w:r w:rsidRPr="0036375D">
              <w:rPr>
                <w:b/>
                <w:bCs/>
                <w:color w:val="FFFFFF" w:themeColor="background1"/>
              </w:rPr>
              <w:t xml:space="preserve">Date </w:t>
            </w:r>
            <w:r w:rsidR="00246771" w:rsidRPr="0036375D">
              <w:rPr>
                <w:b/>
                <w:bCs/>
                <w:color w:val="FFFFFF" w:themeColor="background1"/>
              </w:rPr>
              <w:t xml:space="preserve">prévue </w:t>
            </w:r>
            <w:r w:rsidR="005079A2" w:rsidRPr="0036375D">
              <w:rPr>
                <w:b/>
                <w:bCs/>
                <w:color w:val="FFFFFF" w:themeColor="background1"/>
              </w:rPr>
              <w:t xml:space="preserve">de </w:t>
            </w:r>
            <w:r w:rsidRPr="0036375D">
              <w:rPr>
                <w:b/>
                <w:bCs/>
                <w:color w:val="FFFFFF" w:themeColor="background1"/>
              </w:rPr>
              <w:t>démarrage de l’</w:t>
            </w:r>
            <w:r w:rsidR="00246771" w:rsidRPr="0036375D">
              <w:rPr>
                <w:b/>
                <w:bCs/>
                <w:color w:val="FFFFFF" w:themeColor="background1"/>
              </w:rPr>
              <w:t>initialisation</w:t>
            </w:r>
            <w:r w:rsidRPr="0036375D">
              <w:rPr>
                <w:b/>
                <w:bCs/>
                <w:color w:val="FFFFFF" w:themeColor="background1"/>
              </w:rPr>
              <w:t xml:space="preserve"> </w:t>
            </w:r>
          </w:p>
        </w:tc>
        <w:tc>
          <w:tcPr>
            <w:tcW w:w="1276" w:type="dxa"/>
            <w:shd w:val="clear" w:color="auto" w:fill="548DD4" w:themeFill="text2" w:themeFillTint="99"/>
          </w:tcPr>
          <w:p w14:paraId="453867E3" w14:textId="3C9FDEAB" w:rsidR="001769B9" w:rsidRPr="0036375D" w:rsidRDefault="001769B9" w:rsidP="00C44625">
            <w:pPr>
              <w:jc w:val="center"/>
              <w:rPr>
                <w:b/>
                <w:bCs/>
                <w:color w:val="FFFFFF" w:themeColor="background1"/>
              </w:rPr>
            </w:pPr>
            <w:r w:rsidRPr="0036375D">
              <w:rPr>
                <w:b/>
                <w:bCs/>
                <w:color w:val="FFFFFF" w:themeColor="background1"/>
              </w:rPr>
              <w:t>Durée</w:t>
            </w:r>
            <w:r w:rsidR="0036375D">
              <w:rPr>
                <w:b/>
                <w:bCs/>
                <w:color w:val="FFFFFF" w:themeColor="background1"/>
              </w:rPr>
              <w:t xml:space="preserve"> maximale</w:t>
            </w:r>
          </w:p>
        </w:tc>
        <w:tc>
          <w:tcPr>
            <w:tcW w:w="3793" w:type="dxa"/>
            <w:shd w:val="clear" w:color="auto" w:fill="548DD4" w:themeFill="text2" w:themeFillTint="99"/>
          </w:tcPr>
          <w:p w14:paraId="4ED80815" w14:textId="725DBC12" w:rsidR="001769B9" w:rsidRPr="0036375D" w:rsidRDefault="001769B9" w:rsidP="00C44625">
            <w:pPr>
              <w:jc w:val="center"/>
              <w:rPr>
                <w:b/>
                <w:bCs/>
                <w:color w:val="FFFFFF" w:themeColor="background1"/>
              </w:rPr>
            </w:pPr>
            <w:r w:rsidRPr="0036375D">
              <w:rPr>
                <w:b/>
                <w:bCs/>
                <w:color w:val="FFFFFF" w:themeColor="background1"/>
              </w:rPr>
              <w:t>Commentaire</w:t>
            </w:r>
            <w:r w:rsidR="005079A2" w:rsidRPr="0036375D">
              <w:rPr>
                <w:b/>
                <w:bCs/>
                <w:color w:val="FFFFFF" w:themeColor="background1"/>
              </w:rPr>
              <w:t>s</w:t>
            </w:r>
          </w:p>
        </w:tc>
      </w:tr>
      <w:tr w:rsidR="00C44625" w14:paraId="6F0550CA" w14:textId="50BAFBC6" w:rsidTr="0036375D">
        <w:tc>
          <w:tcPr>
            <w:tcW w:w="1384" w:type="dxa"/>
          </w:tcPr>
          <w:p w14:paraId="47445D0D" w14:textId="368AF618" w:rsidR="001769B9" w:rsidRDefault="001769B9" w:rsidP="002B1D28">
            <w:r>
              <w:t>Circé</w:t>
            </w:r>
          </w:p>
        </w:tc>
        <w:tc>
          <w:tcPr>
            <w:tcW w:w="3402" w:type="dxa"/>
          </w:tcPr>
          <w:p w14:paraId="24B28AB3" w14:textId="0F1D98B3" w:rsidR="001769B9" w:rsidRDefault="001769B9" w:rsidP="002B1D28">
            <w:r>
              <w:t>Mai 2026</w:t>
            </w:r>
          </w:p>
        </w:tc>
        <w:tc>
          <w:tcPr>
            <w:tcW w:w="1276" w:type="dxa"/>
          </w:tcPr>
          <w:p w14:paraId="707FB9BC" w14:textId="5C2E1F96" w:rsidR="001769B9" w:rsidRDefault="001769B9" w:rsidP="002B1D28">
            <w:r>
              <w:t>5 mois</w:t>
            </w:r>
          </w:p>
        </w:tc>
        <w:tc>
          <w:tcPr>
            <w:tcW w:w="3793" w:type="dxa"/>
          </w:tcPr>
          <w:p w14:paraId="1C505CA5" w14:textId="0553A98E" w:rsidR="00181282" w:rsidRDefault="001769B9" w:rsidP="002B1D28">
            <w:r>
              <w:t>Le titulaire actuel</w:t>
            </w:r>
            <w:r w:rsidR="00181282">
              <w:t xml:space="preserve"> : </w:t>
            </w:r>
            <w:r>
              <w:t>CGI</w:t>
            </w:r>
          </w:p>
          <w:p w14:paraId="3059B538" w14:textId="7BE39D31" w:rsidR="001769B9" w:rsidRDefault="00181282" w:rsidP="002B1D28">
            <w:r>
              <w:t>F</w:t>
            </w:r>
            <w:r w:rsidR="001769B9">
              <w:t>in du marché : 18/10/26</w:t>
            </w:r>
          </w:p>
        </w:tc>
      </w:tr>
      <w:tr w:rsidR="00C44625" w14:paraId="061E36CE" w14:textId="7C89FA75" w:rsidTr="0036375D">
        <w:tc>
          <w:tcPr>
            <w:tcW w:w="1384" w:type="dxa"/>
          </w:tcPr>
          <w:p w14:paraId="39F93A03" w14:textId="6776A7FB" w:rsidR="001769B9" w:rsidRDefault="001769B9" w:rsidP="002B1D28">
            <w:r>
              <w:t>RCA</w:t>
            </w:r>
          </w:p>
        </w:tc>
        <w:tc>
          <w:tcPr>
            <w:tcW w:w="3402" w:type="dxa"/>
          </w:tcPr>
          <w:p w14:paraId="29335CD5" w14:textId="7E10FE6C" w:rsidR="001769B9" w:rsidRDefault="001769B9" w:rsidP="002B1D28">
            <w:r>
              <w:t>Mai 2026</w:t>
            </w:r>
          </w:p>
        </w:tc>
        <w:tc>
          <w:tcPr>
            <w:tcW w:w="1276" w:type="dxa"/>
          </w:tcPr>
          <w:p w14:paraId="327D25C1" w14:textId="707E92AF" w:rsidR="001769B9" w:rsidRDefault="001769B9" w:rsidP="002B1D28">
            <w:r>
              <w:t>5 mois</w:t>
            </w:r>
          </w:p>
        </w:tc>
        <w:tc>
          <w:tcPr>
            <w:tcW w:w="3793" w:type="dxa"/>
          </w:tcPr>
          <w:p w14:paraId="0A63F007" w14:textId="77777777" w:rsidR="00181282" w:rsidRDefault="001769B9" w:rsidP="002B1D28">
            <w:r>
              <w:t>Le titulaire actuel</w:t>
            </w:r>
            <w:r w:rsidR="00181282">
              <w:t xml:space="preserve"> : </w:t>
            </w:r>
            <w:r>
              <w:t>CGI</w:t>
            </w:r>
          </w:p>
          <w:p w14:paraId="545A67E5" w14:textId="28D11C74" w:rsidR="001769B9" w:rsidRDefault="00181282" w:rsidP="002B1D28">
            <w:r>
              <w:t>F</w:t>
            </w:r>
            <w:r w:rsidR="001769B9">
              <w:t>in du marché : 18/10/26</w:t>
            </w:r>
          </w:p>
        </w:tc>
      </w:tr>
      <w:tr w:rsidR="00C44625" w14:paraId="7259A929" w14:textId="2B508CBE" w:rsidTr="0036375D">
        <w:tc>
          <w:tcPr>
            <w:tcW w:w="1384" w:type="dxa"/>
          </w:tcPr>
          <w:p w14:paraId="50294092" w14:textId="4BC89A16" w:rsidR="001769B9" w:rsidRDefault="001769B9" w:rsidP="002B1D28">
            <w:r>
              <w:t>CNCPay</w:t>
            </w:r>
          </w:p>
        </w:tc>
        <w:tc>
          <w:tcPr>
            <w:tcW w:w="3402" w:type="dxa"/>
          </w:tcPr>
          <w:p w14:paraId="599F02AB" w14:textId="754FA7F7" w:rsidR="001769B9" w:rsidRDefault="004A7DB1" w:rsidP="005079A2">
            <w:pPr>
              <w:jc w:val="left"/>
            </w:pPr>
            <w:r>
              <w:t>E</w:t>
            </w:r>
            <w:r w:rsidR="001769B9">
              <w:t xml:space="preserve">stimée </w:t>
            </w:r>
            <w:r w:rsidR="005079A2">
              <w:t xml:space="preserve">à </w:t>
            </w:r>
            <w:r w:rsidR="001769B9">
              <w:t>début septembre 2026</w:t>
            </w:r>
          </w:p>
        </w:tc>
        <w:tc>
          <w:tcPr>
            <w:tcW w:w="1276" w:type="dxa"/>
          </w:tcPr>
          <w:p w14:paraId="44364DF6" w14:textId="42CE3192" w:rsidR="001769B9" w:rsidRDefault="001769B9" w:rsidP="002B1D28">
            <w:r>
              <w:t>1 mois</w:t>
            </w:r>
          </w:p>
        </w:tc>
        <w:tc>
          <w:tcPr>
            <w:tcW w:w="3793" w:type="dxa"/>
          </w:tcPr>
          <w:p w14:paraId="615FE8E7" w14:textId="77777777" w:rsidR="00181282" w:rsidRDefault="001769B9" w:rsidP="002B1D28">
            <w:r>
              <w:t>Le titulaire actuel</w:t>
            </w:r>
            <w:r w:rsidR="00181282">
              <w:t xml:space="preserve"> : </w:t>
            </w:r>
            <w:r>
              <w:t>CGI</w:t>
            </w:r>
          </w:p>
          <w:p w14:paraId="4C34129D" w14:textId="1571098D" w:rsidR="001769B9" w:rsidRDefault="00181282" w:rsidP="002B1D28">
            <w:r>
              <w:lastRenderedPageBreak/>
              <w:t>D</w:t>
            </w:r>
            <w:r w:rsidR="001769B9">
              <w:t>éploiement prévu en juin 2026 et VSR</w:t>
            </w:r>
            <w:r w:rsidR="004A7DB1">
              <w:t xml:space="preserve"> terminée</w:t>
            </w:r>
            <w:r w:rsidR="001769B9">
              <w:t xml:space="preserve"> fin septembre 2026</w:t>
            </w:r>
          </w:p>
        </w:tc>
      </w:tr>
      <w:tr w:rsidR="00C44625" w14:paraId="3B864827" w14:textId="04BAF6B7" w:rsidTr="0036375D">
        <w:tc>
          <w:tcPr>
            <w:tcW w:w="1384" w:type="dxa"/>
          </w:tcPr>
          <w:p w14:paraId="74BB7F14" w14:textId="6F5A5EA8" w:rsidR="001769B9" w:rsidRDefault="001769B9" w:rsidP="002B1D28">
            <w:r>
              <w:lastRenderedPageBreak/>
              <w:t>TSA</w:t>
            </w:r>
          </w:p>
        </w:tc>
        <w:tc>
          <w:tcPr>
            <w:tcW w:w="3402" w:type="dxa"/>
          </w:tcPr>
          <w:p w14:paraId="580725C3" w14:textId="3B1F7DF8" w:rsidR="001769B9" w:rsidRDefault="001769B9" w:rsidP="002B1D28">
            <w:r>
              <w:t>A partir d’octobre 2026</w:t>
            </w:r>
          </w:p>
        </w:tc>
        <w:tc>
          <w:tcPr>
            <w:tcW w:w="1276" w:type="dxa"/>
          </w:tcPr>
          <w:p w14:paraId="2540A1A7" w14:textId="7B507A63" w:rsidR="001769B9" w:rsidRDefault="001769B9" w:rsidP="002B1D28">
            <w:r>
              <w:t>3 mois</w:t>
            </w:r>
          </w:p>
        </w:tc>
        <w:tc>
          <w:tcPr>
            <w:tcW w:w="3793" w:type="dxa"/>
          </w:tcPr>
          <w:p w14:paraId="1397909E" w14:textId="1F9548C2" w:rsidR="001769B9" w:rsidRDefault="001769B9" w:rsidP="002B1D28">
            <w:r>
              <w:t>Maintenance réalisée par le CNC</w:t>
            </w:r>
          </w:p>
        </w:tc>
      </w:tr>
      <w:tr w:rsidR="00C44625" w14:paraId="08D62FAC" w14:textId="3893B179" w:rsidTr="0036375D">
        <w:tc>
          <w:tcPr>
            <w:tcW w:w="1384" w:type="dxa"/>
          </w:tcPr>
          <w:p w14:paraId="298ADAC2" w14:textId="49A6E06B" w:rsidR="001769B9" w:rsidRDefault="001769B9" w:rsidP="001769B9">
            <w:r>
              <w:t>TST</w:t>
            </w:r>
          </w:p>
        </w:tc>
        <w:tc>
          <w:tcPr>
            <w:tcW w:w="3402" w:type="dxa"/>
          </w:tcPr>
          <w:p w14:paraId="4EF70F1B" w14:textId="707873D0" w:rsidR="001769B9" w:rsidRDefault="001769B9" w:rsidP="001769B9">
            <w:r>
              <w:t>A partir d’octobre 2026</w:t>
            </w:r>
          </w:p>
        </w:tc>
        <w:tc>
          <w:tcPr>
            <w:tcW w:w="1276" w:type="dxa"/>
          </w:tcPr>
          <w:p w14:paraId="770B5559" w14:textId="59742BB0" w:rsidR="001769B9" w:rsidRDefault="001769B9" w:rsidP="001769B9">
            <w:r>
              <w:t>3 mois</w:t>
            </w:r>
          </w:p>
        </w:tc>
        <w:tc>
          <w:tcPr>
            <w:tcW w:w="3793" w:type="dxa"/>
          </w:tcPr>
          <w:p w14:paraId="150C5204" w14:textId="36C047EB" w:rsidR="001769B9" w:rsidRDefault="001769B9" w:rsidP="001769B9">
            <w:r>
              <w:t>Maintenance réalisée par le CNC</w:t>
            </w:r>
          </w:p>
        </w:tc>
      </w:tr>
    </w:tbl>
    <w:p w14:paraId="0A90D6C2" w14:textId="77777777" w:rsidR="00810318" w:rsidRDefault="00810318" w:rsidP="002B1D28"/>
    <w:p w14:paraId="746476D5" w14:textId="6809BA3C" w:rsidR="00244477" w:rsidRPr="00244477" w:rsidRDefault="00244477" w:rsidP="002B1D28">
      <w:r w:rsidRPr="00244477">
        <w:t>Outre le fait de monter en com</w:t>
      </w:r>
      <w:r w:rsidR="00CB220B">
        <w:t>pétence, cette étape permet au t</w:t>
      </w:r>
      <w:r w:rsidRPr="00244477">
        <w:t>itulaire :</w:t>
      </w:r>
    </w:p>
    <w:p w14:paraId="4D2FD006" w14:textId="0353CD8A" w:rsidR="00244477" w:rsidRPr="00CB220B" w:rsidRDefault="00E62338" w:rsidP="002B1D28">
      <w:pPr>
        <w:pStyle w:val="CCTP-Puce1"/>
      </w:pPr>
      <w:r>
        <w:t>D</w:t>
      </w:r>
      <w:r w:rsidR="00244477" w:rsidRPr="00CB220B">
        <w:t xml:space="preserve">e s’approprier l’outil de gestion et de suivi des demandes </w:t>
      </w:r>
      <w:r>
        <w:t>(</w:t>
      </w:r>
      <w:r w:rsidR="00246771">
        <w:t xml:space="preserve">Jira ou </w:t>
      </w:r>
      <w:r>
        <w:t xml:space="preserve">Mantis) </w:t>
      </w:r>
      <w:r w:rsidR="00244477" w:rsidRPr="00CB220B">
        <w:t>mis à disposition par le CNC ;</w:t>
      </w:r>
    </w:p>
    <w:p w14:paraId="3E4C5FC1" w14:textId="1B810465" w:rsidR="00244477" w:rsidRDefault="00E62338" w:rsidP="002B1D28">
      <w:pPr>
        <w:pStyle w:val="CCTP-Puce1"/>
      </w:pPr>
      <w:r>
        <w:t>D</w:t>
      </w:r>
      <w:r w:rsidR="00244477" w:rsidRPr="00CB220B">
        <w:t>’acquérir les connaissances fonctionnelles et techniques nécessaires ;</w:t>
      </w:r>
    </w:p>
    <w:p w14:paraId="6FB4947B" w14:textId="1915CF62" w:rsidR="00AE318C" w:rsidRPr="00CB220B" w:rsidRDefault="00E62338" w:rsidP="002B1D28">
      <w:pPr>
        <w:pStyle w:val="CCTP-Puce1"/>
      </w:pPr>
      <w:r>
        <w:t>D</w:t>
      </w:r>
      <w:r w:rsidR="00AE318C">
        <w:t>’analyser qualitativement l’application, l’architecture technique et la documentation</w:t>
      </w:r>
      <w:r>
        <w:t> ;</w:t>
      </w:r>
    </w:p>
    <w:p w14:paraId="6AAAAFC2" w14:textId="3071F531" w:rsidR="00CB220B" w:rsidRPr="00CB220B" w:rsidRDefault="00E62338" w:rsidP="002B1D28">
      <w:pPr>
        <w:pStyle w:val="CCTP-Puce1"/>
      </w:pPr>
      <w:r>
        <w:t>D</w:t>
      </w:r>
      <w:r w:rsidR="00CB220B" w:rsidRPr="00CB220B">
        <w:t>e mettre en place s</w:t>
      </w:r>
      <w:r w:rsidR="00DE326C">
        <w:t>es</w:t>
      </w:r>
      <w:r w:rsidR="00CB220B" w:rsidRPr="00CB220B">
        <w:t xml:space="preserve"> plateforme</w:t>
      </w:r>
      <w:r w:rsidR="00DE326C">
        <w:t>s</w:t>
      </w:r>
      <w:r w:rsidR="00CB220B" w:rsidRPr="00CB220B">
        <w:t xml:space="preserve"> de développement </w:t>
      </w:r>
      <w:r w:rsidR="00DE326C">
        <w:t xml:space="preserve">et de </w:t>
      </w:r>
      <w:r>
        <w:t>tests d’</w:t>
      </w:r>
      <w:r w:rsidR="006D632B">
        <w:t>i</w:t>
      </w:r>
      <w:r>
        <w:t>ntégration</w:t>
      </w:r>
      <w:r w:rsidR="00DE326C">
        <w:t xml:space="preserve"> </w:t>
      </w:r>
      <w:r w:rsidR="00CB220B" w:rsidRPr="00CB220B">
        <w:t>à l’image de l’environnement de recette du CNC</w:t>
      </w:r>
      <w:r>
        <w:t> ;</w:t>
      </w:r>
    </w:p>
    <w:p w14:paraId="68F40936" w14:textId="77777777" w:rsidR="005079A2" w:rsidRPr="00AE318C" w:rsidRDefault="005079A2" w:rsidP="005079A2">
      <w:pPr>
        <w:pStyle w:val="CCTP-Puce1"/>
      </w:pPr>
      <w:r>
        <w:t>D</w:t>
      </w:r>
      <w:r w:rsidRPr="00CB220B">
        <w:t>e réaliser l’inventaire des composants fonctionnels</w:t>
      </w:r>
      <w:r>
        <w:t xml:space="preserve"> et techniques</w:t>
      </w:r>
      <w:r w:rsidRPr="00CB220B">
        <w:t> ;</w:t>
      </w:r>
    </w:p>
    <w:p w14:paraId="13024655" w14:textId="43AB88F3" w:rsidR="00244477" w:rsidRPr="00CB220B" w:rsidRDefault="005079A2" w:rsidP="002B1D28">
      <w:pPr>
        <w:pStyle w:val="CCTP-Puce1"/>
      </w:pPr>
      <w:r>
        <w:t>De prendre</w:t>
      </w:r>
      <w:r w:rsidR="00244477" w:rsidRPr="00CB220B">
        <w:t xml:space="preserve"> en charge progressive</w:t>
      </w:r>
      <w:r w:rsidR="00CC036A">
        <w:t>ment</w:t>
      </w:r>
      <w:r w:rsidR="00244477" w:rsidRPr="00CB220B">
        <w:t xml:space="preserve"> </w:t>
      </w:r>
      <w:r w:rsidR="00E62338">
        <w:t>la maintenance</w:t>
      </w:r>
      <w:r w:rsidR="00244477" w:rsidRPr="00CB220B">
        <w:t xml:space="preserve"> : dans ce cadre, et en cas de stock d’anomalies résiduelles, le </w:t>
      </w:r>
      <w:r w:rsidR="00CB220B" w:rsidRPr="00CB220B">
        <w:t>t</w:t>
      </w:r>
      <w:r w:rsidR="00244477" w:rsidRPr="00CB220B">
        <w:t>itulaire, après en avoir pris connaissance, proposera un plan de résorption de ces anomalies ;</w:t>
      </w:r>
    </w:p>
    <w:p w14:paraId="10E77E48" w14:textId="2B39F18B" w:rsidR="00244477" w:rsidRPr="00CB220B" w:rsidRDefault="00E62338" w:rsidP="002B1D28">
      <w:pPr>
        <w:pStyle w:val="CCTP-Puce1"/>
      </w:pPr>
      <w:r>
        <w:t>D</w:t>
      </w:r>
      <w:r w:rsidR="00244477" w:rsidRPr="00CB220B">
        <w:t xml:space="preserve">e mettre en place et d’initialiser </w:t>
      </w:r>
      <w:r w:rsidR="005079A2">
        <w:t>l</w:t>
      </w:r>
      <w:r w:rsidR="00244477" w:rsidRPr="00CB220B">
        <w:t>es outils de pilotage et de suivi, d’élaborer et de maintenir la documentation nécessaire ;</w:t>
      </w:r>
    </w:p>
    <w:p w14:paraId="523E031C" w14:textId="2BC335E5" w:rsidR="006656D9" w:rsidRDefault="00CC036A" w:rsidP="002B1D28">
      <w:pPr>
        <w:pStyle w:val="CCTP-Puce1"/>
      </w:pPr>
      <w:r>
        <w:t>De collecter le</w:t>
      </w:r>
      <w:r w:rsidR="00244477" w:rsidRPr="00CB220B">
        <w:t xml:space="preserve">s documents </w:t>
      </w:r>
      <w:r>
        <w:t xml:space="preserve">nécessaires à la maintenance (dossier d’architecture, dossier d’installation, spécifications, etc.) </w:t>
      </w:r>
      <w:r w:rsidR="00E62338">
        <w:t>;</w:t>
      </w:r>
    </w:p>
    <w:p w14:paraId="60F58D2C" w14:textId="14557DBA" w:rsidR="00CC036A" w:rsidRDefault="00174562" w:rsidP="00CC036A">
      <w:pPr>
        <w:pStyle w:val="CCTP-Puce1"/>
      </w:pPr>
      <w:r>
        <w:t xml:space="preserve">De </w:t>
      </w:r>
      <w:r w:rsidR="00E9156D">
        <w:t xml:space="preserve">rédiger la </w:t>
      </w:r>
      <w:r>
        <w:t>convention de service qui formalisera les niveaux de service, les indicateurs et les règles de calcul des indicateurs proposés au CNC</w:t>
      </w:r>
      <w:r w:rsidR="00CC036A">
        <w:t> ;</w:t>
      </w:r>
    </w:p>
    <w:p w14:paraId="6C904625" w14:textId="5A144B5D" w:rsidR="00E9156D" w:rsidRDefault="00E9156D" w:rsidP="002B1D28">
      <w:pPr>
        <w:pStyle w:val="CCTP-Puce1"/>
      </w:pPr>
      <w:r>
        <w:t>De préconiser au CNC les évolutions permettant d’accroître les performances et la maintenabilité de l’application</w:t>
      </w:r>
      <w:r w:rsidR="00E62338">
        <w:t>.</w:t>
      </w:r>
    </w:p>
    <w:p w14:paraId="0D6046B1" w14:textId="77777777" w:rsidR="00EC26DE" w:rsidRPr="00174562" w:rsidRDefault="00EC26DE" w:rsidP="00EC26DE">
      <w:pPr>
        <w:pStyle w:val="CCTP-Puce1"/>
        <w:numPr>
          <w:ilvl w:val="0"/>
          <w:numId w:val="0"/>
        </w:numPr>
        <w:ind w:left="720" w:hanging="360"/>
      </w:pPr>
    </w:p>
    <w:p w14:paraId="4F21B594" w14:textId="0312E2D8" w:rsidR="00100E1C" w:rsidRDefault="00054B9F" w:rsidP="00054B9F">
      <w:r>
        <w:t xml:space="preserve">Il est demandé au BPU un prix </w:t>
      </w:r>
      <w:r w:rsidR="00CC036A">
        <w:t>pour cette phase d</w:t>
      </w:r>
      <w:r>
        <w:t xml:space="preserve">’initialisation de la maintenance pour chacune des applications </w:t>
      </w:r>
      <w:r w:rsidR="00E62338">
        <w:t>du marché</w:t>
      </w:r>
      <w:r w:rsidR="00100E1C">
        <w:t xml:space="preserve"> (Circé, RCA</w:t>
      </w:r>
      <w:r w:rsidR="001A45C7">
        <w:t xml:space="preserve">, </w:t>
      </w:r>
      <w:r w:rsidR="00CC036A">
        <w:t>TSA,</w:t>
      </w:r>
      <w:r w:rsidR="001A45C7">
        <w:t xml:space="preserve"> TST, CNCPay</w:t>
      </w:r>
      <w:r w:rsidR="00100E1C">
        <w:t>)</w:t>
      </w:r>
      <w:r>
        <w:t>.</w:t>
      </w:r>
      <w:r w:rsidR="00CC036A">
        <w:t xml:space="preserve"> Cela comprend l’ensemble des activités à réaliser par le titulaire jusqu’à l’arrêt de la maintenance par le prestataire sortant.</w:t>
      </w:r>
    </w:p>
    <w:p w14:paraId="5C213641" w14:textId="77777777" w:rsidR="00F01A04" w:rsidRDefault="00F01A04" w:rsidP="00054B9F"/>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796"/>
      </w:tblGrid>
      <w:tr w:rsidR="00F01A04" w:rsidRPr="00F01A04" w14:paraId="563297D0" w14:textId="77777777" w:rsidTr="004C32F0">
        <w:trPr>
          <w:trHeight w:val="452"/>
        </w:trPr>
        <w:tc>
          <w:tcPr>
            <w:tcW w:w="1950" w:type="dxa"/>
            <w:shd w:val="clear" w:color="auto" w:fill="548DD4" w:themeFill="text2" w:themeFillTint="99"/>
            <w:vAlign w:val="center"/>
          </w:tcPr>
          <w:p w14:paraId="703663D4" w14:textId="77777777" w:rsidR="00F01A04" w:rsidRPr="00F01A04" w:rsidRDefault="00F01A04" w:rsidP="004C32F0">
            <w:pPr>
              <w:tabs>
                <w:tab w:val="left" w:pos="11199"/>
              </w:tabs>
              <w:spacing w:before="0"/>
              <w:rPr>
                <w:b/>
                <w:bCs/>
                <w:color w:val="FFFFFF" w:themeColor="background1"/>
              </w:rPr>
            </w:pPr>
            <w:r w:rsidRPr="00F01A04">
              <w:rPr>
                <w:b/>
                <w:bCs/>
                <w:color w:val="FFFFFF" w:themeColor="background1"/>
              </w:rPr>
              <w:t>Réf UO</w:t>
            </w:r>
          </w:p>
        </w:tc>
        <w:tc>
          <w:tcPr>
            <w:tcW w:w="7796" w:type="dxa"/>
            <w:shd w:val="clear" w:color="auto" w:fill="548DD4" w:themeFill="text2" w:themeFillTint="99"/>
            <w:vAlign w:val="center"/>
          </w:tcPr>
          <w:p w14:paraId="39BE5794" w14:textId="77777777" w:rsidR="00F01A04" w:rsidRPr="00F01A04" w:rsidRDefault="00F01A04" w:rsidP="004C32F0">
            <w:pPr>
              <w:tabs>
                <w:tab w:val="left" w:pos="11199"/>
              </w:tabs>
              <w:spacing w:before="0"/>
              <w:rPr>
                <w:b/>
                <w:bCs/>
                <w:color w:val="FFFFFF" w:themeColor="background1"/>
              </w:rPr>
            </w:pPr>
            <w:r w:rsidRPr="00F01A04">
              <w:rPr>
                <w:b/>
                <w:bCs/>
                <w:color w:val="FFFFFF" w:themeColor="background1"/>
              </w:rPr>
              <w:t>Description</w:t>
            </w:r>
          </w:p>
        </w:tc>
      </w:tr>
      <w:tr w:rsidR="00F01A04" w:rsidRPr="00F01A04" w14:paraId="4D8126FA" w14:textId="77777777" w:rsidTr="004C32F0">
        <w:trPr>
          <w:trHeight w:val="452"/>
        </w:trPr>
        <w:tc>
          <w:tcPr>
            <w:tcW w:w="1950" w:type="dxa"/>
            <w:vAlign w:val="center"/>
          </w:tcPr>
          <w:p w14:paraId="6DF6F89A" w14:textId="1A228C2C" w:rsidR="00F01A04" w:rsidRPr="00F01A04" w:rsidRDefault="00F01A04" w:rsidP="004C32F0">
            <w:pPr>
              <w:tabs>
                <w:tab w:val="left" w:pos="11199"/>
              </w:tabs>
              <w:spacing w:before="0"/>
            </w:pPr>
            <w:r w:rsidRPr="004C32F0">
              <w:rPr>
                <w:b/>
                <w:bCs/>
              </w:rPr>
              <w:t>UO-INIT-CIRCE</w:t>
            </w:r>
          </w:p>
        </w:tc>
        <w:tc>
          <w:tcPr>
            <w:tcW w:w="7796" w:type="dxa"/>
            <w:vAlign w:val="center"/>
          </w:tcPr>
          <w:p w14:paraId="03076382" w14:textId="3A68365F" w:rsidR="00F01A04" w:rsidRPr="00F01A04" w:rsidRDefault="00F01A04" w:rsidP="00F01A04">
            <w:pPr>
              <w:spacing w:before="0"/>
            </w:pPr>
            <w:r w:rsidRPr="004C32F0">
              <w:t>initialisation CIRCE</w:t>
            </w:r>
          </w:p>
        </w:tc>
      </w:tr>
      <w:tr w:rsidR="00F01A04" w:rsidRPr="00F01A04" w14:paraId="7C91AC3A" w14:textId="77777777" w:rsidTr="004C32F0">
        <w:trPr>
          <w:trHeight w:val="452"/>
        </w:trPr>
        <w:tc>
          <w:tcPr>
            <w:tcW w:w="1950" w:type="dxa"/>
            <w:vAlign w:val="center"/>
          </w:tcPr>
          <w:p w14:paraId="6EC119DD" w14:textId="4AFAB1CE" w:rsidR="00F01A04" w:rsidRPr="00F01A04" w:rsidRDefault="00F01A04" w:rsidP="004C32F0">
            <w:pPr>
              <w:tabs>
                <w:tab w:val="left" w:pos="11199"/>
              </w:tabs>
              <w:spacing w:before="0"/>
            </w:pPr>
            <w:r w:rsidRPr="004C32F0">
              <w:rPr>
                <w:b/>
                <w:bCs/>
              </w:rPr>
              <w:t>UO-INIT-RCA</w:t>
            </w:r>
          </w:p>
        </w:tc>
        <w:tc>
          <w:tcPr>
            <w:tcW w:w="7796" w:type="dxa"/>
            <w:vAlign w:val="center"/>
          </w:tcPr>
          <w:p w14:paraId="7E0763EE" w14:textId="0E83F6C4" w:rsidR="00F01A04" w:rsidRPr="00F01A04" w:rsidRDefault="00F01A04" w:rsidP="004C32F0">
            <w:pPr>
              <w:spacing w:before="0"/>
            </w:pPr>
            <w:r w:rsidRPr="004C32F0">
              <w:t>initialisation RCA</w:t>
            </w:r>
          </w:p>
        </w:tc>
      </w:tr>
      <w:tr w:rsidR="00F01A04" w:rsidRPr="00F01A04" w14:paraId="764CD880" w14:textId="77777777" w:rsidTr="004C32F0">
        <w:trPr>
          <w:trHeight w:val="486"/>
        </w:trPr>
        <w:tc>
          <w:tcPr>
            <w:tcW w:w="1950" w:type="dxa"/>
            <w:vAlign w:val="center"/>
          </w:tcPr>
          <w:p w14:paraId="7B8921BB" w14:textId="779E8941" w:rsidR="00F01A04" w:rsidRPr="00F01A04" w:rsidRDefault="00F01A04" w:rsidP="004C32F0">
            <w:pPr>
              <w:tabs>
                <w:tab w:val="left" w:pos="11199"/>
              </w:tabs>
              <w:spacing w:before="0"/>
            </w:pPr>
            <w:r w:rsidRPr="004C32F0">
              <w:rPr>
                <w:b/>
                <w:bCs/>
              </w:rPr>
              <w:t>UO-INIT-CNCPAY</w:t>
            </w:r>
          </w:p>
        </w:tc>
        <w:tc>
          <w:tcPr>
            <w:tcW w:w="7796" w:type="dxa"/>
            <w:vAlign w:val="center"/>
          </w:tcPr>
          <w:p w14:paraId="69D6F39E" w14:textId="18046A77" w:rsidR="00F01A04" w:rsidRPr="00F01A04" w:rsidRDefault="00F01A04" w:rsidP="004C32F0">
            <w:pPr>
              <w:spacing w:before="0"/>
            </w:pPr>
            <w:r w:rsidRPr="004C32F0">
              <w:t>initialisation CNCPay</w:t>
            </w:r>
          </w:p>
        </w:tc>
      </w:tr>
      <w:tr w:rsidR="00F01A04" w:rsidRPr="00F01A04" w14:paraId="3314BF1A" w14:textId="77777777" w:rsidTr="004C32F0">
        <w:trPr>
          <w:trHeight w:val="470"/>
        </w:trPr>
        <w:tc>
          <w:tcPr>
            <w:tcW w:w="1950" w:type="dxa"/>
            <w:vAlign w:val="center"/>
          </w:tcPr>
          <w:p w14:paraId="6C14C654" w14:textId="7C7527C6" w:rsidR="00F01A04" w:rsidRPr="00F01A04" w:rsidRDefault="00F01A04" w:rsidP="004C32F0">
            <w:pPr>
              <w:tabs>
                <w:tab w:val="left" w:pos="11199"/>
              </w:tabs>
              <w:spacing w:before="0"/>
            </w:pPr>
            <w:r w:rsidRPr="004C32F0">
              <w:rPr>
                <w:b/>
                <w:bCs/>
              </w:rPr>
              <w:t>UO-INIT-TSA</w:t>
            </w:r>
          </w:p>
        </w:tc>
        <w:tc>
          <w:tcPr>
            <w:tcW w:w="7796" w:type="dxa"/>
            <w:vAlign w:val="center"/>
          </w:tcPr>
          <w:p w14:paraId="2C6ED601" w14:textId="3583E140" w:rsidR="00F01A04" w:rsidRPr="00F01A04" w:rsidRDefault="00F01A04" w:rsidP="004C32F0">
            <w:pPr>
              <w:spacing w:before="0"/>
            </w:pPr>
            <w:r w:rsidRPr="004C32F0">
              <w:t>initialisation TSA</w:t>
            </w:r>
          </w:p>
        </w:tc>
      </w:tr>
      <w:tr w:rsidR="00F01A04" w:rsidRPr="00F01A04" w14:paraId="6893A4D8" w14:textId="77777777" w:rsidTr="004C32F0">
        <w:trPr>
          <w:trHeight w:val="476"/>
        </w:trPr>
        <w:tc>
          <w:tcPr>
            <w:tcW w:w="1950" w:type="dxa"/>
            <w:vAlign w:val="center"/>
          </w:tcPr>
          <w:p w14:paraId="43D16726" w14:textId="1F6513B7" w:rsidR="00F01A04" w:rsidRPr="00F01A04" w:rsidRDefault="00F01A04" w:rsidP="004C32F0">
            <w:pPr>
              <w:tabs>
                <w:tab w:val="left" w:pos="11199"/>
              </w:tabs>
              <w:spacing w:before="0"/>
            </w:pPr>
            <w:r w:rsidRPr="004C32F0">
              <w:rPr>
                <w:b/>
                <w:bCs/>
              </w:rPr>
              <w:t>UO-INIT-TST</w:t>
            </w:r>
          </w:p>
        </w:tc>
        <w:tc>
          <w:tcPr>
            <w:tcW w:w="7796" w:type="dxa"/>
            <w:vAlign w:val="center"/>
          </w:tcPr>
          <w:p w14:paraId="62D38B4B" w14:textId="03B2278E" w:rsidR="00F01A04" w:rsidRPr="00F01A04" w:rsidRDefault="00F01A04" w:rsidP="004C32F0">
            <w:pPr>
              <w:spacing w:before="0"/>
            </w:pPr>
            <w:r w:rsidRPr="004C32F0">
              <w:t>initialisation TST</w:t>
            </w:r>
          </w:p>
        </w:tc>
      </w:tr>
      <w:tr w:rsidR="00F01A04" w:rsidRPr="00F01A04" w14:paraId="325D8D65" w14:textId="77777777" w:rsidTr="004C32F0">
        <w:trPr>
          <w:trHeight w:val="483"/>
        </w:trPr>
        <w:tc>
          <w:tcPr>
            <w:tcW w:w="1950" w:type="dxa"/>
            <w:vAlign w:val="center"/>
          </w:tcPr>
          <w:p w14:paraId="592B1C4A" w14:textId="64A41E6B" w:rsidR="00F01A04" w:rsidRPr="00F01A04" w:rsidRDefault="00F01A04" w:rsidP="004C32F0">
            <w:pPr>
              <w:tabs>
                <w:tab w:val="left" w:pos="11199"/>
              </w:tabs>
              <w:spacing w:before="0"/>
            </w:pPr>
            <w:r w:rsidRPr="004C32F0">
              <w:rPr>
                <w:b/>
                <w:bCs/>
              </w:rPr>
              <w:t>UO-INIT-CIRCE</w:t>
            </w:r>
          </w:p>
        </w:tc>
        <w:tc>
          <w:tcPr>
            <w:tcW w:w="7796" w:type="dxa"/>
            <w:vAlign w:val="center"/>
          </w:tcPr>
          <w:p w14:paraId="3A8F9BEC" w14:textId="072FD2AE" w:rsidR="00F01A04" w:rsidRPr="00F01A04" w:rsidRDefault="00F01A04" w:rsidP="004C32F0">
            <w:pPr>
              <w:spacing w:before="0"/>
            </w:pPr>
            <w:r w:rsidRPr="004C32F0">
              <w:t>initialisation CIRCE</w:t>
            </w:r>
          </w:p>
        </w:tc>
      </w:tr>
    </w:tbl>
    <w:p w14:paraId="5EABADF7" w14:textId="77777777" w:rsidR="00F01A04" w:rsidRDefault="00F01A04" w:rsidP="00054B9F"/>
    <w:p w14:paraId="429BC894" w14:textId="04DEA7C5" w:rsidR="00054B9F" w:rsidRDefault="00054B9F" w:rsidP="00054B9F">
      <w:r>
        <w:t>Si la personne publique souhaitait faire entrer en maintenance une nouvelle application</w:t>
      </w:r>
      <w:r w:rsidR="00100E1C">
        <w:t>, en technologies Microsoft</w:t>
      </w:r>
      <w:r>
        <w:t>, les unités d’œuvres suivantes seraient utilisées.</w:t>
      </w:r>
    </w:p>
    <w:p w14:paraId="0DE9CE26" w14:textId="77777777" w:rsidR="00054B9F" w:rsidRDefault="00054B9F" w:rsidP="00054B9F">
      <w:pPr>
        <w:tabs>
          <w:tab w:val="left" w:pos="11199"/>
        </w:tabs>
      </w:pPr>
    </w:p>
    <w:p w14:paraId="743D68A6" w14:textId="77777777" w:rsidR="0036375D" w:rsidRPr="009B7A93" w:rsidRDefault="0036375D" w:rsidP="00054B9F">
      <w:pPr>
        <w:tabs>
          <w:tab w:val="left" w:pos="11199"/>
        </w:tabs>
      </w:pPr>
    </w:p>
    <w:tbl>
      <w:tblPr>
        <w:tblW w:w="9787"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384"/>
        <w:gridCol w:w="1418"/>
        <w:gridCol w:w="6985"/>
      </w:tblGrid>
      <w:tr w:rsidR="0036375D" w:rsidRPr="0036375D" w14:paraId="15016007" w14:textId="77777777" w:rsidTr="00CC036A">
        <w:trPr>
          <w:trHeight w:val="468"/>
        </w:trPr>
        <w:tc>
          <w:tcPr>
            <w:tcW w:w="1384" w:type="dxa"/>
            <w:shd w:val="clear" w:color="auto" w:fill="548DD4" w:themeFill="text2" w:themeFillTint="99"/>
            <w:vAlign w:val="center"/>
          </w:tcPr>
          <w:p w14:paraId="5D965175" w14:textId="77777777" w:rsidR="00054B9F" w:rsidRPr="0036375D" w:rsidRDefault="00054B9F" w:rsidP="00536967">
            <w:pPr>
              <w:tabs>
                <w:tab w:val="left" w:pos="11199"/>
              </w:tabs>
              <w:rPr>
                <w:b/>
                <w:bCs/>
                <w:color w:val="FFFFFF" w:themeColor="background1"/>
              </w:rPr>
            </w:pPr>
            <w:r w:rsidRPr="0036375D">
              <w:rPr>
                <w:b/>
                <w:bCs/>
                <w:color w:val="FFFFFF" w:themeColor="background1"/>
              </w:rPr>
              <w:t>Réf UO</w:t>
            </w:r>
          </w:p>
        </w:tc>
        <w:tc>
          <w:tcPr>
            <w:tcW w:w="1418" w:type="dxa"/>
            <w:shd w:val="clear" w:color="auto" w:fill="548DD4" w:themeFill="text2" w:themeFillTint="99"/>
            <w:vAlign w:val="center"/>
          </w:tcPr>
          <w:p w14:paraId="6ABFE48C" w14:textId="77777777" w:rsidR="00054B9F" w:rsidRPr="0036375D" w:rsidRDefault="00054B9F" w:rsidP="00536967">
            <w:pPr>
              <w:tabs>
                <w:tab w:val="left" w:pos="11199"/>
              </w:tabs>
              <w:rPr>
                <w:b/>
                <w:bCs/>
                <w:color w:val="FFFFFF" w:themeColor="background1"/>
              </w:rPr>
            </w:pPr>
            <w:r w:rsidRPr="0036375D">
              <w:rPr>
                <w:b/>
                <w:bCs/>
                <w:color w:val="FFFFFF" w:themeColor="background1"/>
              </w:rPr>
              <w:t>Complexité</w:t>
            </w:r>
          </w:p>
        </w:tc>
        <w:tc>
          <w:tcPr>
            <w:tcW w:w="6985" w:type="dxa"/>
            <w:shd w:val="clear" w:color="auto" w:fill="548DD4" w:themeFill="text2" w:themeFillTint="99"/>
            <w:vAlign w:val="center"/>
          </w:tcPr>
          <w:p w14:paraId="5EAFB00A" w14:textId="77777777" w:rsidR="00054B9F" w:rsidRPr="0036375D" w:rsidRDefault="00054B9F" w:rsidP="00536967">
            <w:pPr>
              <w:tabs>
                <w:tab w:val="left" w:pos="11199"/>
              </w:tabs>
              <w:rPr>
                <w:b/>
                <w:bCs/>
                <w:color w:val="FFFFFF" w:themeColor="background1"/>
              </w:rPr>
            </w:pPr>
            <w:r w:rsidRPr="0036375D">
              <w:rPr>
                <w:b/>
                <w:bCs/>
                <w:color w:val="FFFFFF" w:themeColor="background1"/>
              </w:rPr>
              <w:t>Description</w:t>
            </w:r>
          </w:p>
        </w:tc>
      </w:tr>
      <w:tr w:rsidR="009267A3" w:rsidRPr="009B7A93" w14:paraId="678954A4" w14:textId="77777777" w:rsidTr="00CC036A">
        <w:trPr>
          <w:trHeight w:val="526"/>
        </w:trPr>
        <w:tc>
          <w:tcPr>
            <w:tcW w:w="1384" w:type="dxa"/>
          </w:tcPr>
          <w:p w14:paraId="70CDB1B3" w14:textId="3B13857D" w:rsidR="009267A3" w:rsidRPr="009B7A93" w:rsidRDefault="009267A3" w:rsidP="009267A3">
            <w:pPr>
              <w:tabs>
                <w:tab w:val="left" w:pos="11199"/>
              </w:tabs>
            </w:pPr>
            <w:r w:rsidRPr="0092396F">
              <w:lastRenderedPageBreak/>
              <w:t>UO-INIT-SS</w:t>
            </w:r>
          </w:p>
        </w:tc>
        <w:tc>
          <w:tcPr>
            <w:tcW w:w="1418" w:type="dxa"/>
            <w:vAlign w:val="center"/>
          </w:tcPr>
          <w:p w14:paraId="1E2712F8" w14:textId="77777777" w:rsidR="009267A3" w:rsidRPr="009B7A93" w:rsidRDefault="009267A3" w:rsidP="009267A3">
            <w:pPr>
              <w:tabs>
                <w:tab w:val="left" w:pos="11199"/>
              </w:tabs>
            </w:pPr>
            <w:r w:rsidRPr="009B7A93">
              <w:t>Simple</w:t>
            </w:r>
          </w:p>
        </w:tc>
        <w:tc>
          <w:tcPr>
            <w:tcW w:w="6985" w:type="dxa"/>
            <w:vAlign w:val="center"/>
          </w:tcPr>
          <w:p w14:paraId="59B3F34A" w14:textId="43A404EE" w:rsidR="009267A3" w:rsidRPr="002339E6" w:rsidRDefault="009267A3" w:rsidP="009267A3">
            <w:pPr>
              <w:spacing w:before="0"/>
            </w:pPr>
            <w:r>
              <w:rPr>
                <w:szCs w:val="22"/>
              </w:rPr>
              <w:t>La période d’initialisation de la maintenance se déroule sur un maximum d’un mois</w:t>
            </w:r>
          </w:p>
        </w:tc>
      </w:tr>
      <w:tr w:rsidR="009267A3" w:rsidRPr="009B7A93" w14:paraId="39E684EF" w14:textId="77777777" w:rsidTr="00CC036A">
        <w:trPr>
          <w:trHeight w:val="468"/>
        </w:trPr>
        <w:tc>
          <w:tcPr>
            <w:tcW w:w="1384" w:type="dxa"/>
          </w:tcPr>
          <w:p w14:paraId="1A8113F6" w14:textId="7C0DF146" w:rsidR="009267A3" w:rsidRPr="009B7A93" w:rsidRDefault="009267A3" w:rsidP="009267A3">
            <w:pPr>
              <w:tabs>
                <w:tab w:val="left" w:pos="11199"/>
              </w:tabs>
            </w:pPr>
            <w:r w:rsidRPr="0092396F">
              <w:t>UO-INIT-SM</w:t>
            </w:r>
          </w:p>
        </w:tc>
        <w:tc>
          <w:tcPr>
            <w:tcW w:w="1418" w:type="dxa"/>
            <w:vAlign w:val="center"/>
          </w:tcPr>
          <w:p w14:paraId="64E78BEC" w14:textId="77777777" w:rsidR="009267A3" w:rsidRPr="009B7A93" w:rsidRDefault="009267A3" w:rsidP="009267A3">
            <w:pPr>
              <w:tabs>
                <w:tab w:val="left" w:pos="11199"/>
              </w:tabs>
            </w:pPr>
            <w:r w:rsidRPr="009B7A93">
              <w:t>Moyenne</w:t>
            </w:r>
          </w:p>
        </w:tc>
        <w:tc>
          <w:tcPr>
            <w:tcW w:w="6985" w:type="dxa"/>
            <w:vAlign w:val="center"/>
          </w:tcPr>
          <w:p w14:paraId="7F3F4928" w14:textId="2EC19CCC" w:rsidR="009267A3" w:rsidRPr="009B7A93" w:rsidRDefault="009267A3" w:rsidP="009267A3">
            <w:r>
              <w:rPr>
                <w:szCs w:val="22"/>
              </w:rPr>
              <w:t>La période d’initialisation de la maintenance se déroule sur un maximum de deux mois</w:t>
            </w:r>
          </w:p>
        </w:tc>
      </w:tr>
      <w:tr w:rsidR="009267A3" w:rsidRPr="009B7A93" w14:paraId="58BCEAFB" w14:textId="77777777" w:rsidTr="00CC036A">
        <w:trPr>
          <w:trHeight w:val="64"/>
        </w:trPr>
        <w:tc>
          <w:tcPr>
            <w:tcW w:w="1384" w:type="dxa"/>
          </w:tcPr>
          <w:p w14:paraId="5B8692F9" w14:textId="4D27D7E8" w:rsidR="009267A3" w:rsidRPr="009B7A93" w:rsidRDefault="009267A3" w:rsidP="009267A3">
            <w:pPr>
              <w:tabs>
                <w:tab w:val="left" w:pos="11199"/>
              </w:tabs>
            </w:pPr>
            <w:r w:rsidRPr="0092396F">
              <w:t>UO-INIT-SC</w:t>
            </w:r>
          </w:p>
        </w:tc>
        <w:tc>
          <w:tcPr>
            <w:tcW w:w="1418" w:type="dxa"/>
            <w:vAlign w:val="center"/>
          </w:tcPr>
          <w:p w14:paraId="54C1459B" w14:textId="0B2BECF5" w:rsidR="009267A3" w:rsidRPr="009B7A93" w:rsidRDefault="00F01F8B" w:rsidP="009267A3">
            <w:pPr>
              <w:tabs>
                <w:tab w:val="left" w:pos="11199"/>
              </w:tabs>
            </w:pPr>
            <w:r>
              <w:t>Complexe</w:t>
            </w:r>
          </w:p>
        </w:tc>
        <w:tc>
          <w:tcPr>
            <w:tcW w:w="6985" w:type="dxa"/>
            <w:vAlign w:val="center"/>
          </w:tcPr>
          <w:p w14:paraId="134EFFED" w14:textId="0400C0B0" w:rsidR="009267A3" w:rsidRPr="009B7A93" w:rsidRDefault="009267A3" w:rsidP="009267A3">
            <w:r>
              <w:rPr>
                <w:szCs w:val="22"/>
              </w:rPr>
              <w:t>La période d’initialisation de la maintenance se déroule sur un maximum de trois mois</w:t>
            </w:r>
            <w:r w:rsidRPr="009B7A93">
              <w:t xml:space="preserve"> </w:t>
            </w:r>
          </w:p>
        </w:tc>
      </w:tr>
    </w:tbl>
    <w:p w14:paraId="46457100" w14:textId="2680103E" w:rsidR="008F122B" w:rsidRDefault="008F122B" w:rsidP="008F122B"/>
    <w:p w14:paraId="5EF40AF9" w14:textId="579B38DC" w:rsidR="00534018" w:rsidRPr="009B7A93" w:rsidRDefault="00CA7977" w:rsidP="00255710">
      <w:pPr>
        <w:pStyle w:val="Titre2"/>
      </w:pPr>
      <w:bookmarkStart w:id="185" w:name="_Toc212043434"/>
      <w:r>
        <w:t>M</w:t>
      </w:r>
      <w:r w:rsidR="00534018" w:rsidRPr="009B7A93">
        <w:t>aintenance corrective</w:t>
      </w:r>
      <w:bookmarkEnd w:id="182"/>
      <w:bookmarkEnd w:id="183"/>
      <w:bookmarkEnd w:id="184"/>
      <w:bookmarkEnd w:id="185"/>
    </w:p>
    <w:p w14:paraId="5355C986" w14:textId="0209A003" w:rsidR="00534018" w:rsidRPr="009B7A93" w:rsidRDefault="000B44F5" w:rsidP="0013438A">
      <w:pPr>
        <w:tabs>
          <w:tab w:val="left" w:pos="11199"/>
        </w:tabs>
      </w:pPr>
      <w:r>
        <w:t>L</w:t>
      </w:r>
      <w:r w:rsidR="00534018" w:rsidRPr="009B7A93">
        <w:t xml:space="preserve">a maintenance corrective consiste à </w:t>
      </w:r>
      <w:r>
        <w:t>corriger</w:t>
      </w:r>
      <w:r w:rsidR="00534018" w:rsidRPr="009B7A93">
        <w:t xml:space="preserve"> </w:t>
      </w:r>
      <w:r>
        <w:t>l</w:t>
      </w:r>
      <w:r w:rsidR="00534018" w:rsidRPr="009B7A93">
        <w:t xml:space="preserve">es anomalies de fonctionnement </w:t>
      </w:r>
      <w:r>
        <w:t>de l’application ainsi que le</w:t>
      </w:r>
      <w:r w:rsidR="00534018" w:rsidRPr="009B7A93">
        <w:t>s données éventuellement endommagées.</w:t>
      </w:r>
    </w:p>
    <w:p w14:paraId="1D20F612" w14:textId="77777777" w:rsidR="00534018" w:rsidRPr="009B7A93" w:rsidRDefault="00534018" w:rsidP="0013438A">
      <w:pPr>
        <w:tabs>
          <w:tab w:val="left" w:pos="11199"/>
        </w:tabs>
      </w:pPr>
      <w:r w:rsidRPr="009B7A93">
        <w:t>Le système est considéré comme remis en l</w:t>
      </w:r>
      <w:r w:rsidRPr="009B7A93">
        <w:rPr>
          <w:rFonts w:ascii="Cambria Math" w:hAnsi="Cambria Math" w:cs="Cambria Math"/>
        </w:rPr>
        <w:t>’</w:t>
      </w:r>
      <w:r w:rsidRPr="009B7A93">
        <w:t>état dès lors que son fonctionnement normal est rétabli.</w:t>
      </w:r>
    </w:p>
    <w:p w14:paraId="148CC298" w14:textId="77777777" w:rsidR="00534018" w:rsidRPr="009B7A93" w:rsidRDefault="00534018" w:rsidP="0013438A">
      <w:pPr>
        <w:tabs>
          <w:tab w:val="left" w:pos="11199"/>
        </w:tabs>
      </w:pPr>
      <w:r w:rsidRPr="009B7A93">
        <w:t>La maintenance corrective doit intervenir lorsque :</w:t>
      </w:r>
    </w:p>
    <w:p w14:paraId="77120194" w14:textId="2FF851E1" w:rsidR="00B91F2C" w:rsidRPr="009B7A93" w:rsidRDefault="000B44F5" w:rsidP="002B1D28">
      <w:pPr>
        <w:pStyle w:val="CCTP-Puce1"/>
      </w:pPr>
      <w:r w:rsidRPr="009B7A93">
        <w:t>Un</w:t>
      </w:r>
      <w:r w:rsidR="00534018" w:rsidRPr="009B7A93">
        <w:t xml:space="preserve"> incident lié à l’exploitation de l’application révèle un dysfonctionnement (un comportement qui s’écarte de ce qui est précisé dans les spécifications ou du fonctionnement prévisible du </w:t>
      </w:r>
      <w:r w:rsidR="00CC036A" w:rsidRPr="009B7A93">
        <w:t>logiciel) qui</w:t>
      </w:r>
      <w:r w:rsidR="00534018" w:rsidRPr="009B7A93">
        <w:t xml:space="preserve"> peut être évité(s) par une action corrective</w:t>
      </w:r>
      <w:r>
        <w:t> ;</w:t>
      </w:r>
    </w:p>
    <w:p w14:paraId="08D38C18" w14:textId="6C23EFD7" w:rsidR="00B91F2C" w:rsidRPr="009B7A93" w:rsidRDefault="000B44F5" w:rsidP="002B1D28">
      <w:pPr>
        <w:pStyle w:val="CCTP-Puce1"/>
      </w:pPr>
      <w:r>
        <w:t>L</w:t>
      </w:r>
      <w:r w:rsidR="00534018" w:rsidRPr="009B7A93">
        <w:t>e comportement de l’application en production est ou devient incompatible avec les contraintes normales d’utilisation (ex : temps de réponse)</w:t>
      </w:r>
      <w:r>
        <w:t> ;</w:t>
      </w:r>
    </w:p>
    <w:p w14:paraId="36B23BFA" w14:textId="7C78376B" w:rsidR="00B91F2C" w:rsidRDefault="000B44F5" w:rsidP="002B1D28">
      <w:pPr>
        <w:pStyle w:val="CCTP-Puce1"/>
      </w:pPr>
      <w:r>
        <w:t>D</w:t>
      </w:r>
      <w:r w:rsidR="00534018" w:rsidRPr="009B7A93">
        <w:t>es modifications de l’application ou des procédures d’exploitation sont nécessaires pour prévenir des incidents d’exploitation</w:t>
      </w:r>
      <w:r>
        <w:t> ;</w:t>
      </w:r>
    </w:p>
    <w:p w14:paraId="3FD4CD84" w14:textId="112D9FB2" w:rsidR="00F77BEF" w:rsidRPr="009B7A93" w:rsidRDefault="000B44F5" w:rsidP="002B1D28">
      <w:pPr>
        <w:pStyle w:val="CCTP-Puce1"/>
      </w:pPr>
      <w:r>
        <w:t>D</w:t>
      </w:r>
      <w:r w:rsidR="00F77BEF">
        <w:t>es modifications de l’application ou des procédures d’exploitation sont nécessaires pour prévenir des incidents de sécurité (application des patchs de sécurité des éditeurs)</w:t>
      </w:r>
      <w:r>
        <w:t>.</w:t>
      </w:r>
    </w:p>
    <w:p w14:paraId="08952382" w14:textId="77777777" w:rsidR="00EB7ABF" w:rsidRPr="00EB7ABF" w:rsidRDefault="00EB7ABF" w:rsidP="00EB7ABF">
      <w:pPr>
        <w:tabs>
          <w:tab w:val="left" w:pos="11199"/>
        </w:tabs>
        <w:spacing w:before="240"/>
        <w:rPr>
          <w:b/>
          <w:bCs/>
          <w:u w:val="single"/>
        </w:rPr>
      </w:pPr>
      <w:r w:rsidRPr="00EB7ABF">
        <w:rPr>
          <w:b/>
          <w:bCs/>
          <w:u w:val="single"/>
        </w:rPr>
        <w:t>Activités</w:t>
      </w:r>
    </w:p>
    <w:p w14:paraId="7F4E3943" w14:textId="5947B0CD" w:rsidR="00534018" w:rsidRPr="000B44F5" w:rsidRDefault="00534018" w:rsidP="0013438A">
      <w:pPr>
        <w:tabs>
          <w:tab w:val="left" w:pos="11199"/>
        </w:tabs>
      </w:pPr>
      <w:r w:rsidRPr="000B44F5">
        <w:t xml:space="preserve">Le CNC attend du </w:t>
      </w:r>
      <w:r w:rsidR="000B44F5">
        <w:t>titulaire du marché</w:t>
      </w:r>
      <w:r w:rsidRPr="000B44F5">
        <w:t xml:space="preserve"> les </w:t>
      </w:r>
      <w:r w:rsidR="00EB7ABF">
        <w:t>activités</w:t>
      </w:r>
      <w:r w:rsidRPr="000B44F5">
        <w:t xml:space="preserve"> suivantes :</w:t>
      </w:r>
    </w:p>
    <w:p w14:paraId="76F7CA2E" w14:textId="0B88D2D4" w:rsidR="00B91F2C" w:rsidRPr="009B7A93" w:rsidRDefault="000B44F5" w:rsidP="002B1D28">
      <w:pPr>
        <w:pStyle w:val="CCTP-Puce1"/>
      </w:pPr>
      <w:r w:rsidRPr="009B7A93">
        <w:t>Maintenir</w:t>
      </w:r>
      <w:r w:rsidR="00534018" w:rsidRPr="009B7A93">
        <w:t xml:space="preserve"> l’application en état de fonctionnement</w:t>
      </w:r>
      <w:r>
        <w:t> ;</w:t>
      </w:r>
    </w:p>
    <w:p w14:paraId="1B1436E2" w14:textId="44B673FD" w:rsidR="00B91F2C" w:rsidRPr="009B7A93" w:rsidRDefault="000B44F5" w:rsidP="002B1D28">
      <w:pPr>
        <w:pStyle w:val="CCTP-Puce1"/>
      </w:pPr>
      <w:r>
        <w:t>M</w:t>
      </w:r>
      <w:r w:rsidR="00534018" w:rsidRPr="009B7A93">
        <w:t>aintenir la qualité des données, les niveaux de performances et la stabilité des bases de données</w:t>
      </w:r>
      <w:r>
        <w:t> ;</w:t>
      </w:r>
    </w:p>
    <w:p w14:paraId="718A2C6D" w14:textId="0C85D8ED" w:rsidR="00B91F2C" w:rsidRPr="009B7A93" w:rsidRDefault="000B44F5" w:rsidP="002B1D28">
      <w:pPr>
        <w:pStyle w:val="CCTP-Puce1"/>
      </w:pPr>
      <w:r>
        <w:t>C</w:t>
      </w:r>
      <w:r w:rsidR="00534018" w:rsidRPr="009B7A93">
        <w:t xml:space="preserve">orriger les dysfonctionnements dans les délais indiqués dans le présent </w:t>
      </w:r>
      <w:r>
        <w:t>marché ;</w:t>
      </w:r>
    </w:p>
    <w:p w14:paraId="5CD757DE" w14:textId="534108FA" w:rsidR="00B91F2C" w:rsidRPr="009B7A93" w:rsidRDefault="00534018" w:rsidP="002B1D28">
      <w:pPr>
        <w:pStyle w:val="CCTP-Puce1"/>
      </w:pPr>
      <w:r w:rsidRPr="009B7A93">
        <w:t>Si nécessaire, mettre en place une solution de contournement dans l’attente de l’analyse et de la correction effective de l’anomalie détectée</w:t>
      </w:r>
      <w:r w:rsidR="000B44F5">
        <w:t> ;</w:t>
      </w:r>
    </w:p>
    <w:p w14:paraId="4C52CCAB" w14:textId="27B92364" w:rsidR="00B91F2C" w:rsidRPr="009B7A93" w:rsidRDefault="000B44F5" w:rsidP="002B1D28">
      <w:pPr>
        <w:pStyle w:val="CCTP-Puce1"/>
      </w:pPr>
      <w:r>
        <w:t>A</w:t>
      </w:r>
      <w:r w:rsidR="00534018" w:rsidRPr="009B7A93">
        <w:t>ssurer la maintenance corrective pour l’ensemble des composants de l’application</w:t>
      </w:r>
      <w:r>
        <w:t xml:space="preserve"> </w:t>
      </w:r>
      <w:r w:rsidR="00534018" w:rsidRPr="009B7A93">
        <w:t>ainsi que pour les évolutions réalisées par le titulaire pendant toute la durée du marché</w:t>
      </w:r>
      <w:r>
        <w:t> ;</w:t>
      </w:r>
    </w:p>
    <w:p w14:paraId="71665D07" w14:textId="189F3D43" w:rsidR="00B91F2C" w:rsidRPr="009B7A93" w:rsidRDefault="00C6119E" w:rsidP="002B1D28">
      <w:pPr>
        <w:pStyle w:val="CCTP-Puce1"/>
      </w:pPr>
      <w:r>
        <w:t>M</w:t>
      </w:r>
      <w:r w:rsidR="00534018" w:rsidRPr="009B7A93">
        <w:t xml:space="preserve">ettre à jour la documentation de référence de l’application </w:t>
      </w:r>
      <w:r>
        <w:t>si besoin ;</w:t>
      </w:r>
    </w:p>
    <w:p w14:paraId="7F766735" w14:textId="08465ACB" w:rsidR="00B91F2C" w:rsidRDefault="00C6119E" w:rsidP="002B1D28">
      <w:pPr>
        <w:pStyle w:val="CCTP-Puce1"/>
      </w:pPr>
      <w:r>
        <w:t>S</w:t>
      </w:r>
      <w:r w:rsidR="00534018" w:rsidRPr="009B7A93">
        <w:t>ignaler auprès des éditeurs concernés les anomalies imputables à la version du produit et d’en assurer le suivi pour le compte du CNC</w:t>
      </w:r>
      <w:r>
        <w:t> ;</w:t>
      </w:r>
    </w:p>
    <w:p w14:paraId="7C6261D9" w14:textId="793E70B5" w:rsidR="00534018" w:rsidRPr="009B7A93" w:rsidRDefault="00C6119E" w:rsidP="00C42051">
      <w:pPr>
        <w:pStyle w:val="CCTP-Puce1"/>
        <w:tabs>
          <w:tab w:val="left" w:pos="11199"/>
        </w:tabs>
      </w:pPr>
      <w:r>
        <w:t>A</w:t>
      </w:r>
      <w:r w:rsidR="00F77BEF">
        <w:t xml:space="preserve">ppliquer les patchs de sécurité des éditeurs </w:t>
      </w:r>
      <w:r w:rsidR="00D447F4">
        <w:t xml:space="preserve">sur l’environnement de recette </w:t>
      </w:r>
      <w:r w:rsidR="005F7DAC">
        <w:t xml:space="preserve">CNC </w:t>
      </w:r>
      <w:r w:rsidR="00D447F4">
        <w:t xml:space="preserve">ou assister le SOSI pour le faire, </w:t>
      </w:r>
      <w:r w:rsidR="00F77BEF">
        <w:t>et assurer une veille active sur la sécurité de l’application au regard des recommandations des éditeurs et des bulletins d’alerte des organismes de veille nationaux et mondiaux</w:t>
      </w:r>
      <w:r>
        <w:t>.</w:t>
      </w:r>
    </w:p>
    <w:p w14:paraId="6550BCF0" w14:textId="5C089071" w:rsidR="00534018" w:rsidRPr="009B7A93" w:rsidRDefault="00534018" w:rsidP="008F122B">
      <w:r w:rsidRPr="009B7A93">
        <w:t xml:space="preserve">L’équipe projet du CNC inscrira toutes les demandes de correction dans l’outil de suivi </w:t>
      </w:r>
      <w:r w:rsidR="00CC036A">
        <w:t xml:space="preserve">JIRA ou </w:t>
      </w:r>
      <w:r w:rsidR="00C6119E">
        <w:t xml:space="preserve">MANTIS </w:t>
      </w:r>
      <w:r w:rsidRPr="009B7A93">
        <w:t xml:space="preserve">informant, de cette manière, l’équipe du titulaire. </w:t>
      </w:r>
    </w:p>
    <w:p w14:paraId="28834A3F" w14:textId="79309E05" w:rsidR="00534018" w:rsidRPr="009B7A93" w:rsidRDefault="00534018" w:rsidP="008F122B">
      <w:r w:rsidRPr="009B7A93">
        <w:t>En cas d’anomalie constatée au CNC et non reproductible dan</w:t>
      </w:r>
      <w:r w:rsidR="00D447F4">
        <w:t xml:space="preserve">s l’environnement du titulaire ni l’environnement de recette du CNC, </w:t>
      </w:r>
      <w:r w:rsidRPr="009B7A93">
        <w:t xml:space="preserve">et en accord avec </w:t>
      </w:r>
      <w:r w:rsidR="00DE326C">
        <w:t>l’infogérant du CNC</w:t>
      </w:r>
      <w:r w:rsidRPr="009B7A93">
        <w:t xml:space="preserve">, le titulaire interviendra sur </w:t>
      </w:r>
      <w:r w:rsidR="00C6119E">
        <w:t>les environnements d’intégration ou de production</w:t>
      </w:r>
      <w:r w:rsidRPr="009B7A93">
        <w:t xml:space="preserve"> afin d'analyser les problèmes rencontrés</w:t>
      </w:r>
      <w:r w:rsidR="00CC036A">
        <w:t xml:space="preserve"> sous la supervision du chef de projet informatique du CNC</w:t>
      </w:r>
      <w:r w:rsidRPr="009B7A93">
        <w:t xml:space="preserve">. </w:t>
      </w:r>
    </w:p>
    <w:p w14:paraId="4BDDB684" w14:textId="48813C68" w:rsidR="007C12A6" w:rsidRDefault="00534018" w:rsidP="0013438A">
      <w:pPr>
        <w:tabs>
          <w:tab w:val="left" w:pos="11199"/>
        </w:tabs>
      </w:pPr>
      <w:r w:rsidRPr="009B7A93">
        <w:t xml:space="preserve">Les anomalies de fonctionnement sont classées en trois catégories, en fonction de leur niveau de gravité : bloquante, majeure ou simple. </w:t>
      </w:r>
    </w:p>
    <w:p w14:paraId="13B643B6" w14:textId="1B5F8566" w:rsidR="00861292" w:rsidRPr="008F122B" w:rsidRDefault="00861292" w:rsidP="0013438A">
      <w:pPr>
        <w:tabs>
          <w:tab w:val="left" w:pos="11199"/>
        </w:tabs>
        <w:rPr>
          <w:b/>
        </w:rPr>
      </w:pPr>
      <w:r w:rsidRPr="008F122B">
        <w:rPr>
          <w:b/>
        </w:rPr>
        <w:t xml:space="preserve">Anomalie bloquante </w:t>
      </w:r>
    </w:p>
    <w:p w14:paraId="525053E4" w14:textId="5B9B45AA" w:rsidR="00861292" w:rsidRPr="00482677" w:rsidRDefault="00861292" w:rsidP="0013438A">
      <w:pPr>
        <w:tabs>
          <w:tab w:val="left" w:pos="11199"/>
        </w:tabs>
      </w:pPr>
      <w:r w:rsidRPr="00482677">
        <w:t>Incident de fonctionnement bloquant le déroulement d’une ou plusieurs fonctionnalités</w:t>
      </w:r>
      <w:r w:rsidR="00C6119E">
        <w:t xml:space="preserve"> sans solution de contournement possible, ou </w:t>
      </w:r>
      <w:r w:rsidR="00C6119E" w:rsidRPr="00F555AA">
        <w:t>affectant l’intégralité des données</w:t>
      </w:r>
      <w:r w:rsidRPr="00482677">
        <w:t xml:space="preserve">. C'est une anomalie qui, notamment : </w:t>
      </w:r>
    </w:p>
    <w:p w14:paraId="6EAF2333" w14:textId="77777777" w:rsidR="00861292" w:rsidRPr="007C121A" w:rsidRDefault="00861292" w:rsidP="002B1D28">
      <w:pPr>
        <w:pStyle w:val="CCTP-Puce1"/>
      </w:pPr>
      <w:r w:rsidRPr="007C121A">
        <w:lastRenderedPageBreak/>
        <w:t xml:space="preserve">Provoque l'arrêt complet de l’application ou de l’une de ses fonctionnalités ou </w:t>
      </w:r>
    </w:p>
    <w:p w14:paraId="4FE63F68" w14:textId="078E8285" w:rsidR="00861292" w:rsidRPr="007C121A" w:rsidRDefault="00861292" w:rsidP="002B1D28">
      <w:pPr>
        <w:pStyle w:val="CCTP-Puce1"/>
      </w:pPr>
      <w:r w:rsidRPr="007C121A">
        <w:t xml:space="preserve">Produit un résultat erroné, pour au moins une des fonctions </w:t>
      </w:r>
      <w:r w:rsidR="00CC036A">
        <w:t>critiques</w:t>
      </w:r>
      <w:r w:rsidRPr="007C121A">
        <w:t xml:space="preserve"> de l’application.</w:t>
      </w:r>
    </w:p>
    <w:p w14:paraId="66FB26E5" w14:textId="55CB15A9" w:rsidR="00861292" w:rsidRPr="008F122B" w:rsidRDefault="00861292" w:rsidP="0013438A">
      <w:pPr>
        <w:tabs>
          <w:tab w:val="left" w:pos="11199"/>
        </w:tabs>
        <w:rPr>
          <w:b/>
        </w:rPr>
      </w:pPr>
      <w:r w:rsidRPr="008F122B">
        <w:rPr>
          <w:b/>
        </w:rPr>
        <w:t xml:space="preserve">Anomalie majeure </w:t>
      </w:r>
    </w:p>
    <w:p w14:paraId="4C101B7F" w14:textId="77777777" w:rsidR="00861292" w:rsidRPr="00482677" w:rsidRDefault="00861292" w:rsidP="0013438A">
      <w:pPr>
        <w:tabs>
          <w:tab w:val="left" w:pos="11199"/>
        </w:tabs>
      </w:pPr>
      <w:r w:rsidRPr="00482677">
        <w:t>Incident autorisant le fonctionnement partiel d’une ou plusieurs procédures de gestion, qui peut être contourné par l’utilisateur mais avec des performances dégradées</w:t>
      </w:r>
      <w:r>
        <w:t>. C</w:t>
      </w:r>
      <w:r w:rsidRPr="00482677">
        <w:t xml:space="preserve">'est une anomalie qui, notamment : </w:t>
      </w:r>
    </w:p>
    <w:p w14:paraId="20FBBE17" w14:textId="77777777" w:rsidR="00861292" w:rsidRPr="00482677" w:rsidRDefault="00861292" w:rsidP="002B1D28">
      <w:pPr>
        <w:pStyle w:val="CCTP-Puce1"/>
      </w:pPr>
      <w:r w:rsidRPr="00482677">
        <w:t xml:space="preserve">Restitue des données erronées ou </w:t>
      </w:r>
    </w:p>
    <w:p w14:paraId="74B841DB" w14:textId="47BA1B99" w:rsidR="00861292" w:rsidRPr="00482677" w:rsidRDefault="00861292" w:rsidP="002B1D28">
      <w:pPr>
        <w:pStyle w:val="CCTP-Puce1"/>
      </w:pPr>
      <w:r w:rsidRPr="00482677">
        <w:t xml:space="preserve">Affecte l'utilisation de </w:t>
      </w:r>
      <w:r w:rsidR="00C6119E">
        <w:t xml:space="preserve">certaines </w:t>
      </w:r>
      <w:r w:rsidRPr="00482677">
        <w:t xml:space="preserve">fonctionnalités ou </w:t>
      </w:r>
    </w:p>
    <w:p w14:paraId="5BC37607" w14:textId="77777777" w:rsidR="00861292" w:rsidRPr="00482677" w:rsidRDefault="00861292" w:rsidP="002B1D28">
      <w:pPr>
        <w:pStyle w:val="CCTP-Puce1"/>
      </w:pPr>
      <w:r w:rsidRPr="00482677">
        <w:t xml:space="preserve">Produit un résultat fonctionnel erroné ou </w:t>
      </w:r>
    </w:p>
    <w:p w14:paraId="7493D3F7" w14:textId="77777777" w:rsidR="00861292" w:rsidRPr="00482677" w:rsidRDefault="00861292" w:rsidP="002B1D28">
      <w:pPr>
        <w:pStyle w:val="CCTP-Puce1"/>
      </w:pPr>
      <w:r w:rsidRPr="00482677">
        <w:t xml:space="preserve">Rend une fonctionnalité indisponible pour l'utilisateur. </w:t>
      </w:r>
    </w:p>
    <w:p w14:paraId="7E2A2139" w14:textId="49C1A422" w:rsidR="00861292" w:rsidRPr="008F122B" w:rsidRDefault="00861292" w:rsidP="0013438A">
      <w:pPr>
        <w:tabs>
          <w:tab w:val="left" w:pos="11199"/>
        </w:tabs>
        <w:rPr>
          <w:b/>
        </w:rPr>
      </w:pPr>
      <w:r w:rsidRPr="008F122B">
        <w:rPr>
          <w:b/>
        </w:rPr>
        <w:t xml:space="preserve">Anomalie simple </w:t>
      </w:r>
    </w:p>
    <w:p w14:paraId="31498B6F" w14:textId="77777777" w:rsidR="00861292" w:rsidRPr="00482677" w:rsidRDefault="00861292" w:rsidP="0013438A">
      <w:pPr>
        <w:tabs>
          <w:tab w:val="left" w:pos="11199"/>
        </w:tabs>
      </w:pPr>
      <w:r w:rsidRPr="00482677">
        <w:t xml:space="preserve">Anomalie qui n'entre pas dans l'une des deux catégories ci-dessus et qui affecte la conformité de l’application dans ses composantes mineures. C'est une anomalie qui, notamment : </w:t>
      </w:r>
    </w:p>
    <w:p w14:paraId="6D76E163" w14:textId="2AFE48FA" w:rsidR="00861292" w:rsidRPr="00482677" w:rsidRDefault="00861292" w:rsidP="002B1D28">
      <w:pPr>
        <w:pStyle w:val="CCTP-Puce1"/>
      </w:pPr>
      <w:r w:rsidRPr="00482677">
        <w:t>Produit un fonctionnement dégradé, sur des aspects ergonomiques</w:t>
      </w:r>
      <w:r>
        <w:t xml:space="preserve"> </w:t>
      </w:r>
      <w:r w:rsidRPr="00482677">
        <w:t xml:space="preserve">pour l'utilisateur ; </w:t>
      </w:r>
    </w:p>
    <w:p w14:paraId="64E01633" w14:textId="77777777" w:rsidR="00C6119E" w:rsidRDefault="00861292" w:rsidP="002B1D28">
      <w:pPr>
        <w:pStyle w:val="CCTP-Puce1"/>
      </w:pPr>
      <w:r w:rsidRPr="00482677">
        <w:t>N’entache pas, de façon significative, le bon fonctionnement d'une fonctionnalité</w:t>
      </w:r>
      <w:r w:rsidR="00C6119E">
        <w:t> ;</w:t>
      </w:r>
    </w:p>
    <w:p w14:paraId="04B1786C" w14:textId="1C009BFE" w:rsidR="00861292" w:rsidRDefault="00C6119E" w:rsidP="002B1D28">
      <w:pPr>
        <w:pStyle w:val="CCTP-Puce1"/>
      </w:pPr>
      <w:r>
        <w:t>N’impacte pas les données</w:t>
      </w:r>
      <w:r w:rsidR="00861292" w:rsidRPr="00482677">
        <w:t xml:space="preserve">. </w:t>
      </w:r>
    </w:p>
    <w:p w14:paraId="29C5C8E5" w14:textId="77777777" w:rsidR="00EB7ABF" w:rsidRPr="00EB7ABF" w:rsidRDefault="00EB7ABF" w:rsidP="00EB7ABF">
      <w:pPr>
        <w:tabs>
          <w:tab w:val="left" w:pos="11199"/>
        </w:tabs>
        <w:spacing w:before="240"/>
        <w:rPr>
          <w:b/>
          <w:bCs/>
          <w:u w:val="single"/>
        </w:rPr>
      </w:pPr>
      <w:r w:rsidRPr="00EB7ABF">
        <w:rPr>
          <w:b/>
          <w:bCs/>
          <w:u w:val="single"/>
        </w:rPr>
        <w:t>Livrables</w:t>
      </w:r>
    </w:p>
    <w:p w14:paraId="790A2519" w14:textId="395E56D8" w:rsidR="004359F5" w:rsidRDefault="004359F5" w:rsidP="004359F5">
      <w:pPr>
        <w:pStyle w:val="CCTP-Puce1"/>
      </w:pPr>
      <w:r>
        <w:t>Anomalie corrigée ainsi que les impacts sur les données</w:t>
      </w:r>
    </w:p>
    <w:p w14:paraId="46E1DB4E" w14:textId="442EE309" w:rsidR="004359F5" w:rsidRDefault="004359F5" w:rsidP="004359F5">
      <w:pPr>
        <w:pStyle w:val="CCTP-Puce1"/>
      </w:pPr>
      <w:r>
        <w:t>Outil Jira mis à jour</w:t>
      </w:r>
      <w:r w:rsidRPr="00482677">
        <w:t xml:space="preserve"> </w:t>
      </w:r>
    </w:p>
    <w:p w14:paraId="5C7D3E6F" w14:textId="77777777" w:rsidR="003922E6" w:rsidRDefault="004359F5" w:rsidP="004359F5">
      <w:pPr>
        <w:pStyle w:val="CCTP-Puce1"/>
      </w:pPr>
      <w:r>
        <w:t xml:space="preserve">Documentation </w:t>
      </w:r>
      <w:r w:rsidR="003922E6">
        <w:t xml:space="preserve">produit </w:t>
      </w:r>
      <w:r>
        <w:t>mise à jour</w:t>
      </w:r>
    </w:p>
    <w:p w14:paraId="27AF33CD" w14:textId="77777777" w:rsidR="003922E6" w:rsidRDefault="003922E6" w:rsidP="004359F5">
      <w:pPr>
        <w:pStyle w:val="CCTP-Puce1"/>
      </w:pPr>
      <w:r>
        <w:t>Package de livraison</w:t>
      </w:r>
    </w:p>
    <w:p w14:paraId="5E6D1DB0" w14:textId="56F20D3F" w:rsidR="00F54A3F" w:rsidRPr="00482677" w:rsidRDefault="003922E6" w:rsidP="00F16411">
      <w:pPr>
        <w:pStyle w:val="CCTP-Puce1"/>
      </w:pPr>
      <w:r>
        <w:t>Manuel d’installation</w:t>
      </w:r>
      <w:r w:rsidR="004359F5">
        <w:t>.</w:t>
      </w:r>
    </w:p>
    <w:p w14:paraId="2765789D" w14:textId="54109A69" w:rsidR="00861292" w:rsidRPr="00482677" w:rsidRDefault="00F54A3F" w:rsidP="00E029B1">
      <w:pPr>
        <w:pStyle w:val="Titre3"/>
        <w:numPr>
          <w:ilvl w:val="2"/>
          <w:numId w:val="19"/>
        </w:numPr>
        <w:tabs>
          <w:tab w:val="clear" w:pos="720"/>
          <w:tab w:val="num" w:pos="1287"/>
        </w:tabs>
        <w:ind w:left="1287"/>
      </w:pPr>
      <w:bookmarkStart w:id="186" w:name="_Toc212043435"/>
      <w:r>
        <w:t>Les délais de rétablissement (SLA)</w:t>
      </w:r>
      <w:bookmarkEnd w:id="186"/>
    </w:p>
    <w:p w14:paraId="7AD0ED68" w14:textId="2F668942" w:rsidR="00861292" w:rsidRDefault="00861292" w:rsidP="0013438A">
      <w:pPr>
        <w:tabs>
          <w:tab w:val="left" w:pos="11199"/>
        </w:tabs>
      </w:pPr>
      <w:r w:rsidRPr="00F54A3F">
        <w:t xml:space="preserve">Les délais </w:t>
      </w:r>
      <w:r w:rsidR="00262105" w:rsidRPr="00F54A3F">
        <w:t>de rétablissement</w:t>
      </w:r>
      <w:r w:rsidRPr="00482677">
        <w:t xml:space="preserve"> </w:t>
      </w:r>
      <w:r w:rsidR="00D209D1">
        <w:t>prennent en compte</w:t>
      </w:r>
      <w:r w:rsidRPr="00482677">
        <w:t xml:space="preserve"> les actions suivantes : </w:t>
      </w:r>
    </w:p>
    <w:p w14:paraId="32B00B8E" w14:textId="77777777" w:rsidR="00861292" w:rsidRPr="007C121A" w:rsidRDefault="00861292" w:rsidP="002B1D28">
      <w:pPr>
        <w:pStyle w:val="CCTP-Puce1"/>
      </w:pPr>
      <w:r w:rsidRPr="007C121A">
        <w:t xml:space="preserve">La prise en compte de l’anomalie par le titulaire, </w:t>
      </w:r>
    </w:p>
    <w:p w14:paraId="26B808D3" w14:textId="77777777" w:rsidR="00861292" w:rsidRPr="007C121A" w:rsidRDefault="00861292" w:rsidP="002B1D28">
      <w:pPr>
        <w:pStyle w:val="CCTP-Puce1"/>
      </w:pPr>
      <w:r w:rsidRPr="007C121A">
        <w:t xml:space="preserve">L’analyse de l’anomalie par le titulaire, </w:t>
      </w:r>
    </w:p>
    <w:p w14:paraId="7D375001" w14:textId="593E5A48" w:rsidR="00861292" w:rsidRPr="007C121A" w:rsidRDefault="00A3415B" w:rsidP="002B1D28">
      <w:pPr>
        <w:pStyle w:val="CCTP-Puce1"/>
      </w:pPr>
      <w:r>
        <w:t>L</w:t>
      </w:r>
      <w:r w:rsidR="00861292" w:rsidRPr="007C121A">
        <w:t xml:space="preserve">a qualification de l’anomalie par le titulaire, </w:t>
      </w:r>
    </w:p>
    <w:p w14:paraId="4E052FE5" w14:textId="77777777" w:rsidR="00861292" w:rsidRPr="007C121A" w:rsidRDefault="00861292" w:rsidP="002B1D28">
      <w:pPr>
        <w:pStyle w:val="CCTP-Puce1"/>
      </w:pPr>
      <w:r w:rsidRPr="007C121A">
        <w:t xml:space="preserve">Le réexamen de la qualification de l’anomalie par le titulaire ou le CNC, </w:t>
      </w:r>
    </w:p>
    <w:p w14:paraId="380B5602" w14:textId="77777777" w:rsidR="00861292" w:rsidRPr="007C121A" w:rsidRDefault="00861292" w:rsidP="002B1D28">
      <w:pPr>
        <w:pStyle w:val="CCTP-Puce1"/>
      </w:pPr>
      <w:r w:rsidRPr="007C121A">
        <w:t xml:space="preserve">La recherche d’une solution de contournement, si l’anomalie ne peut être corrigée dans les délais contractuels, </w:t>
      </w:r>
    </w:p>
    <w:p w14:paraId="25EF6132" w14:textId="23660A77" w:rsidR="00861292" w:rsidRPr="007C121A" w:rsidRDefault="00861292" w:rsidP="002B1D28">
      <w:pPr>
        <w:pStyle w:val="CCTP-Puce1"/>
      </w:pPr>
      <w:r w:rsidRPr="007C121A">
        <w:t>La correction de l’anomalie</w:t>
      </w:r>
      <w:r w:rsidR="00A3415B">
        <w:t xml:space="preserve"> et des données impactées s’il y a lieu,</w:t>
      </w:r>
    </w:p>
    <w:p w14:paraId="6B70862A" w14:textId="2AA1ED33" w:rsidR="00861292" w:rsidRDefault="00861292" w:rsidP="002B1D28">
      <w:pPr>
        <w:pStyle w:val="CCTP-Puce1"/>
      </w:pPr>
      <w:r w:rsidRPr="007C121A">
        <w:t xml:space="preserve">La livraison de l’anomalie dans l’environnement de recette du CNC. </w:t>
      </w:r>
    </w:p>
    <w:p w14:paraId="73794509" w14:textId="3D8CC4D7" w:rsidR="00262105" w:rsidRDefault="00C6119E" w:rsidP="00262105">
      <w:pPr>
        <w:tabs>
          <w:tab w:val="left" w:pos="11199"/>
        </w:tabs>
      </w:pPr>
      <w:r w:rsidRPr="009B7A93">
        <w:t xml:space="preserve">Les délais </w:t>
      </w:r>
      <w:r w:rsidR="00262105">
        <w:t xml:space="preserve">de rétablissement demandés sont indiqués </w:t>
      </w:r>
      <w:r w:rsidRPr="009B7A93">
        <w:t>dans le tableau ci-après</w:t>
      </w:r>
      <w:r w:rsidR="00D209D1">
        <w:t>. Ils</w:t>
      </w:r>
      <w:r w:rsidRPr="009B7A93">
        <w:t xml:space="preserve"> sont déclenchés à </w:t>
      </w:r>
      <w:r w:rsidR="003922E6">
        <w:t>l’envoi</w:t>
      </w:r>
      <w:r w:rsidRPr="009B7A93">
        <w:t xml:space="preserve"> du signalement de l</w:t>
      </w:r>
      <w:r w:rsidRPr="009B7A93">
        <w:rPr>
          <w:rFonts w:ascii="Cambria Math" w:hAnsi="Cambria Math" w:cs="Cambria Math"/>
        </w:rPr>
        <w:t>’</w:t>
      </w:r>
      <w:r w:rsidRPr="009B7A93">
        <w:t>anomalie par le CNC.</w:t>
      </w:r>
    </w:p>
    <w:p w14:paraId="7D38C950" w14:textId="5292FD29" w:rsidR="00144247" w:rsidRDefault="00144247" w:rsidP="008F122B">
      <w:pPr>
        <w:keepNext/>
        <w:tabs>
          <w:tab w:val="left" w:pos="11199"/>
        </w:tabs>
      </w:pPr>
    </w:p>
    <w:tbl>
      <w:tblPr>
        <w:tblW w:w="7792" w:type="dxa"/>
        <w:tblInd w:w="75" w:type="dxa"/>
        <w:tblCellMar>
          <w:left w:w="70" w:type="dxa"/>
          <w:right w:w="70" w:type="dxa"/>
        </w:tblCellMar>
        <w:tblLook w:val="04A0" w:firstRow="1" w:lastRow="0" w:firstColumn="1" w:lastColumn="0" w:noHBand="0" w:noVBand="1"/>
      </w:tblPr>
      <w:tblGrid>
        <w:gridCol w:w="1480"/>
        <w:gridCol w:w="2260"/>
        <w:gridCol w:w="4052"/>
      </w:tblGrid>
      <w:tr w:rsidR="00F86D6B" w:rsidRPr="007C12A6" w14:paraId="5C7806CD" w14:textId="77777777" w:rsidTr="009F703E">
        <w:trPr>
          <w:trHeight w:val="407"/>
        </w:trPr>
        <w:tc>
          <w:tcPr>
            <w:tcW w:w="1480" w:type="dxa"/>
            <w:tcBorders>
              <w:top w:val="single" w:sz="4" w:space="0" w:color="auto"/>
              <w:left w:val="single" w:sz="4" w:space="0" w:color="auto"/>
              <w:bottom w:val="single" w:sz="4" w:space="0" w:color="auto"/>
              <w:right w:val="single" w:sz="4" w:space="0" w:color="auto"/>
            </w:tcBorders>
            <w:shd w:val="clear" w:color="000000" w:fill="4472C4"/>
            <w:noWrap/>
            <w:vAlign w:val="center"/>
            <w:hideMark/>
          </w:tcPr>
          <w:p w14:paraId="7AE312E4" w14:textId="668F9CCB" w:rsidR="00F86D6B" w:rsidRPr="007C12A6" w:rsidRDefault="00D209D1" w:rsidP="008F122B">
            <w:pPr>
              <w:keepNext/>
              <w:tabs>
                <w:tab w:val="left" w:pos="11199"/>
              </w:tabs>
              <w:rPr>
                <w:b/>
                <w:bCs/>
                <w:color w:val="FFFFFF" w:themeColor="background1"/>
              </w:rPr>
            </w:pPr>
            <w:r w:rsidRPr="007C12A6">
              <w:rPr>
                <w:b/>
                <w:bCs/>
                <w:color w:val="FFFFFF" w:themeColor="background1"/>
              </w:rPr>
              <w:t>Applications</w:t>
            </w:r>
          </w:p>
        </w:tc>
        <w:tc>
          <w:tcPr>
            <w:tcW w:w="2260" w:type="dxa"/>
            <w:tcBorders>
              <w:top w:val="single" w:sz="4" w:space="0" w:color="auto"/>
              <w:left w:val="nil"/>
              <w:bottom w:val="single" w:sz="4" w:space="0" w:color="auto"/>
              <w:right w:val="single" w:sz="4" w:space="0" w:color="auto"/>
            </w:tcBorders>
            <w:shd w:val="clear" w:color="000000" w:fill="4472C4"/>
            <w:noWrap/>
            <w:vAlign w:val="center"/>
            <w:hideMark/>
          </w:tcPr>
          <w:p w14:paraId="7458AC69" w14:textId="5B3FA889" w:rsidR="00F86D6B" w:rsidRPr="007C12A6" w:rsidRDefault="00D209D1" w:rsidP="008F122B">
            <w:pPr>
              <w:keepNext/>
              <w:tabs>
                <w:tab w:val="left" w:pos="11199"/>
              </w:tabs>
              <w:rPr>
                <w:b/>
                <w:bCs/>
                <w:color w:val="FFFFFF" w:themeColor="background1"/>
              </w:rPr>
            </w:pPr>
            <w:r w:rsidRPr="007C12A6">
              <w:rPr>
                <w:b/>
                <w:bCs/>
                <w:color w:val="FFFFFF" w:themeColor="background1"/>
              </w:rPr>
              <w:t>C</w:t>
            </w:r>
            <w:r w:rsidR="00F86D6B" w:rsidRPr="007C12A6">
              <w:rPr>
                <w:b/>
                <w:bCs/>
                <w:color w:val="FFFFFF" w:themeColor="background1"/>
              </w:rPr>
              <w:t>atégorie d'anomalie</w:t>
            </w:r>
          </w:p>
        </w:tc>
        <w:tc>
          <w:tcPr>
            <w:tcW w:w="4052" w:type="dxa"/>
            <w:tcBorders>
              <w:top w:val="single" w:sz="4" w:space="0" w:color="auto"/>
              <w:left w:val="nil"/>
              <w:bottom w:val="single" w:sz="4" w:space="0" w:color="auto"/>
              <w:right w:val="single" w:sz="4" w:space="0" w:color="auto"/>
            </w:tcBorders>
            <w:shd w:val="clear" w:color="000000" w:fill="4472C4"/>
            <w:vAlign w:val="center"/>
            <w:hideMark/>
          </w:tcPr>
          <w:p w14:paraId="08DB3474" w14:textId="40A94420" w:rsidR="00F86D6B" w:rsidRPr="007C12A6" w:rsidRDefault="00D209D1" w:rsidP="008F122B">
            <w:pPr>
              <w:keepNext/>
              <w:tabs>
                <w:tab w:val="left" w:pos="11199"/>
              </w:tabs>
              <w:rPr>
                <w:b/>
                <w:bCs/>
                <w:color w:val="FFFFFF" w:themeColor="background1"/>
              </w:rPr>
            </w:pPr>
            <w:r w:rsidRPr="007C12A6">
              <w:rPr>
                <w:b/>
                <w:bCs/>
                <w:color w:val="FFFFFF" w:themeColor="background1"/>
              </w:rPr>
              <w:t>D</w:t>
            </w:r>
            <w:r w:rsidR="00F86D6B" w:rsidRPr="007C12A6">
              <w:rPr>
                <w:b/>
                <w:bCs/>
                <w:color w:val="FFFFFF" w:themeColor="background1"/>
              </w:rPr>
              <w:t xml:space="preserve">élai </w:t>
            </w:r>
            <w:r w:rsidRPr="007C12A6">
              <w:rPr>
                <w:b/>
                <w:bCs/>
                <w:color w:val="FFFFFF" w:themeColor="background1"/>
              </w:rPr>
              <w:t>de rétablissement</w:t>
            </w:r>
            <w:r w:rsidR="00F86D6B" w:rsidRPr="007C12A6">
              <w:rPr>
                <w:b/>
                <w:bCs/>
                <w:color w:val="FFFFFF" w:themeColor="background1"/>
              </w:rPr>
              <w:t xml:space="preserve"> en jours ouvrés</w:t>
            </w:r>
          </w:p>
        </w:tc>
      </w:tr>
      <w:tr w:rsidR="00F86D6B" w:rsidRPr="00F86D6B" w14:paraId="7DB1E3B0" w14:textId="77777777" w:rsidTr="009F703E">
        <w:trPr>
          <w:trHeight w:val="300"/>
        </w:trPr>
        <w:tc>
          <w:tcPr>
            <w:tcW w:w="148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28D8FA07" w14:textId="39512005" w:rsidR="00F86D6B" w:rsidRPr="00F86D6B" w:rsidRDefault="00712419" w:rsidP="008F122B">
            <w:pPr>
              <w:keepNext/>
              <w:tabs>
                <w:tab w:val="left" w:pos="11199"/>
              </w:tabs>
            </w:pPr>
            <w:r>
              <w:t>CIRCE</w:t>
            </w:r>
          </w:p>
        </w:tc>
        <w:tc>
          <w:tcPr>
            <w:tcW w:w="2260" w:type="dxa"/>
            <w:tcBorders>
              <w:top w:val="nil"/>
              <w:left w:val="nil"/>
              <w:bottom w:val="single" w:sz="4" w:space="0" w:color="auto"/>
              <w:right w:val="single" w:sz="4" w:space="0" w:color="auto"/>
            </w:tcBorders>
            <w:shd w:val="clear" w:color="000000" w:fill="B4C6E7"/>
            <w:noWrap/>
            <w:vAlign w:val="bottom"/>
            <w:hideMark/>
          </w:tcPr>
          <w:p w14:paraId="26FCB2FD" w14:textId="15378636" w:rsidR="00F86D6B" w:rsidRPr="00F86D6B" w:rsidRDefault="003211F1" w:rsidP="008F122B">
            <w:pPr>
              <w:keepNext/>
              <w:tabs>
                <w:tab w:val="left" w:pos="11199"/>
              </w:tabs>
            </w:pPr>
            <w:r w:rsidRPr="00F86D6B">
              <w:t>B</w:t>
            </w:r>
            <w:r w:rsidR="00F86D6B" w:rsidRPr="00F86D6B">
              <w:t>loquante</w:t>
            </w:r>
          </w:p>
        </w:tc>
        <w:tc>
          <w:tcPr>
            <w:tcW w:w="4052" w:type="dxa"/>
            <w:tcBorders>
              <w:top w:val="nil"/>
              <w:left w:val="nil"/>
              <w:bottom w:val="single" w:sz="4" w:space="0" w:color="auto"/>
              <w:right w:val="single" w:sz="4" w:space="0" w:color="auto"/>
            </w:tcBorders>
            <w:shd w:val="clear" w:color="000000" w:fill="B4C6E7"/>
            <w:noWrap/>
            <w:vAlign w:val="center"/>
            <w:hideMark/>
          </w:tcPr>
          <w:p w14:paraId="476B6296" w14:textId="77777777" w:rsidR="00F86D6B" w:rsidRPr="00F86D6B" w:rsidRDefault="00F86D6B" w:rsidP="008F122B">
            <w:pPr>
              <w:keepNext/>
              <w:tabs>
                <w:tab w:val="left" w:pos="11199"/>
              </w:tabs>
            </w:pPr>
            <w:r w:rsidRPr="00F86D6B">
              <w:t>1</w:t>
            </w:r>
          </w:p>
        </w:tc>
      </w:tr>
      <w:tr w:rsidR="00F86D6B" w:rsidRPr="00F86D6B" w14:paraId="15649EB3" w14:textId="77777777" w:rsidTr="009F703E">
        <w:trPr>
          <w:trHeight w:val="300"/>
        </w:trPr>
        <w:tc>
          <w:tcPr>
            <w:tcW w:w="1480" w:type="dxa"/>
            <w:vMerge/>
            <w:tcBorders>
              <w:top w:val="nil"/>
              <w:left w:val="single" w:sz="4" w:space="0" w:color="auto"/>
              <w:bottom w:val="single" w:sz="4" w:space="0" w:color="000000"/>
              <w:right w:val="single" w:sz="4" w:space="0" w:color="auto"/>
            </w:tcBorders>
            <w:vAlign w:val="center"/>
            <w:hideMark/>
          </w:tcPr>
          <w:p w14:paraId="2C78D6EB" w14:textId="77777777" w:rsidR="00F86D6B" w:rsidRPr="00F86D6B" w:rsidRDefault="00F86D6B" w:rsidP="008F122B">
            <w:pPr>
              <w:keepNext/>
              <w:tabs>
                <w:tab w:val="left" w:pos="11199"/>
              </w:tabs>
            </w:pPr>
          </w:p>
        </w:tc>
        <w:tc>
          <w:tcPr>
            <w:tcW w:w="2260" w:type="dxa"/>
            <w:tcBorders>
              <w:top w:val="nil"/>
              <w:left w:val="nil"/>
              <w:bottom w:val="single" w:sz="4" w:space="0" w:color="auto"/>
              <w:right w:val="single" w:sz="4" w:space="0" w:color="auto"/>
            </w:tcBorders>
            <w:shd w:val="clear" w:color="000000" w:fill="B4C6E7"/>
            <w:noWrap/>
            <w:vAlign w:val="bottom"/>
            <w:hideMark/>
          </w:tcPr>
          <w:p w14:paraId="32D9B224" w14:textId="00C47483" w:rsidR="00F86D6B" w:rsidRPr="00F86D6B" w:rsidRDefault="003211F1" w:rsidP="008F122B">
            <w:pPr>
              <w:keepNext/>
              <w:tabs>
                <w:tab w:val="left" w:pos="11199"/>
              </w:tabs>
            </w:pPr>
            <w:r w:rsidRPr="00F86D6B">
              <w:t>M</w:t>
            </w:r>
            <w:r w:rsidR="00F86D6B" w:rsidRPr="00F86D6B">
              <w:t>ajeure</w:t>
            </w:r>
          </w:p>
        </w:tc>
        <w:tc>
          <w:tcPr>
            <w:tcW w:w="4052" w:type="dxa"/>
            <w:tcBorders>
              <w:top w:val="nil"/>
              <w:left w:val="nil"/>
              <w:bottom w:val="single" w:sz="4" w:space="0" w:color="auto"/>
              <w:right w:val="single" w:sz="4" w:space="0" w:color="auto"/>
            </w:tcBorders>
            <w:shd w:val="clear" w:color="000000" w:fill="B4C6E7"/>
            <w:noWrap/>
            <w:vAlign w:val="center"/>
            <w:hideMark/>
          </w:tcPr>
          <w:p w14:paraId="6493CE77" w14:textId="77777777" w:rsidR="00F86D6B" w:rsidRPr="00F86D6B" w:rsidRDefault="00F86D6B" w:rsidP="008F122B">
            <w:pPr>
              <w:keepNext/>
              <w:tabs>
                <w:tab w:val="left" w:pos="11199"/>
              </w:tabs>
            </w:pPr>
            <w:r w:rsidRPr="00F86D6B">
              <w:t>5</w:t>
            </w:r>
          </w:p>
        </w:tc>
      </w:tr>
      <w:tr w:rsidR="00F86D6B" w:rsidRPr="00F86D6B" w14:paraId="3F0EE897" w14:textId="77777777" w:rsidTr="009F703E">
        <w:trPr>
          <w:trHeight w:val="300"/>
        </w:trPr>
        <w:tc>
          <w:tcPr>
            <w:tcW w:w="1480" w:type="dxa"/>
            <w:vMerge/>
            <w:tcBorders>
              <w:top w:val="nil"/>
              <w:left w:val="single" w:sz="4" w:space="0" w:color="auto"/>
              <w:bottom w:val="single" w:sz="4" w:space="0" w:color="000000"/>
              <w:right w:val="single" w:sz="4" w:space="0" w:color="auto"/>
            </w:tcBorders>
            <w:vAlign w:val="center"/>
            <w:hideMark/>
          </w:tcPr>
          <w:p w14:paraId="5028E8FB" w14:textId="77777777" w:rsidR="00F86D6B" w:rsidRPr="00F86D6B" w:rsidRDefault="00F86D6B" w:rsidP="008F122B">
            <w:pPr>
              <w:keepNext/>
              <w:tabs>
                <w:tab w:val="left" w:pos="11199"/>
              </w:tabs>
            </w:pPr>
          </w:p>
        </w:tc>
        <w:tc>
          <w:tcPr>
            <w:tcW w:w="2260" w:type="dxa"/>
            <w:tcBorders>
              <w:top w:val="nil"/>
              <w:left w:val="nil"/>
              <w:bottom w:val="single" w:sz="4" w:space="0" w:color="auto"/>
              <w:right w:val="single" w:sz="4" w:space="0" w:color="auto"/>
            </w:tcBorders>
            <w:shd w:val="clear" w:color="000000" w:fill="B4C6E7"/>
            <w:noWrap/>
            <w:vAlign w:val="bottom"/>
            <w:hideMark/>
          </w:tcPr>
          <w:p w14:paraId="4C7EC89D" w14:textId="77777777" w:rsidR="00F86D6B" w:rsidRPr="00F86D6B" w:rsidRDefault="00F86D6B" w:rsidP="008F122B">
            <w:pPr>
              <w:keepNext/>
              <w:tabs>
                <w:tab w:val="left" w:pos="11199"/>
              </w:tabs>
            </w:pPr>
            <w:r w:rsidRPr="00F86D6B">
              <w:t>simple/mineure</w:t>
            </w:r>
          </w:p>
        </w:tc>
        <w:tc>
          <w:tcPr>
            <w:tcW w:w="4052" w:type="dxa"/>
            <w:tcBorders>
              <w:top w:val="nil"/>
              <w:left w:val="nil"/>
              <w:bottom w:val="single" w:sz="4" w:space="0" w:color="auto"/>
              <w:right w:val="single" w:sz="4" w:space="0" w:color="auto"/>
            </w:tcBorders>
            <w:shd w:val="clear" w:color="000000" w:fill="B4C6E7"/>
            <w:noWrap/>
            <w:vAlign w:val="center"/>
            <w:hideMark/>
          </w:tcPr>
          <w:p w14:paraId="36E30A4C" w14:textId="77777777" w:rsidR="00F86D6B" w:rsidRPr="00F86D6B" w:rsidRDefault="00F86D6B" w:rsidP="008F122B">
            <w:pPr>
              <w:keepNext/>
              <w:tabs>
                <w:tab w:val="left" w:pos="11199"/>
              </w:tabs>
            </w:pPr>
            <w:r w:rsidRPr="00F86D6B">
              <w:t>10</w:t>
            </w:r>
          </w:p>
        </w:tc>
      </w:tr>
      <w:tr w:rsidR="00F86D6B" w:rsidRPr="00F86D6B" w14:paraId="2FE6A39A" w14:textId="77777777" w:rsidTr="009F703E">
        <w:trPr>
          <w:trHeight w:val="300"/>
        </w:trPr>
        <w:tc>
          <w:tcPr>
            <w:tcW w:w="1480" w:type="dxa"/>
            <w:vMerge w:val="restart"/>
            <w:tcBorders>
              <w:top w:val="nil"/>
              <w:left w:val="single" w:sz="4" w:space="0" w:color="auto"/>
              <w:bottom w:val="single" w:sz="4" w:space="0" w:color="auto"/>
              <w:right w:val="single" w:sz="4" w:space="0" w:color="auto"/>
            </w:tcBorders>
            <w:shd w:val="clear" w:color="000000" w:fill="D9E1F2"/>
            <w:noWrap/>
            <w:vAlign w:val="center"/>
            <w:hideMark/>
          </w:tcPr>
          <w:p w14:paraId="39FDC0AC" w14:textId="6B170935" w:rsidR="00F86D6B" w:rsidRPr="00F86D6B" w:rsidRDefault="00D209D1" w:rsidP="008F122B">
            <w:pPr>
              <w:keepNext/>
              <w:tabs>
                <w:tab w:val="left" w:pos="11199"/>
              </w:tabs>
            </w:pPr>
            <w:r>
              <w:t>RCA</w:t>
            </w:r>
          </w:p>
        </w:tc>
        <w:tc>
          <w:tcPr>
            <w:tcW w:w="2260" w:type="dxa"/>
            <w:tcBorders>
              <w:top w:val="nil"/>
              <w:left w:val="nil"/>
              <w:bottom w:val="single" w:sz="4" w:space="0" w:color="auto"/>
              <w:right w:val="single" w:sz="4" w:space="0" w:color="auto"/>
            </w:tcBorders>
            <w:shd w:val="clear" w:color="000000" w:fill="D9E1F2"/>
            <w:noWrap/>
            <w:vAlign w:val="bottom"/>
            <w:hideMark/>
          </w:tcPr>
          <w:p w14:paraId="56D55BD4" w14:textId="7AEF12F0" w:rsidR="00F86D6B" w:rsidRPr="00F86D6B" w:rsidRDefault="003211F1" w:rsidP="008F122B">
            <w:pPr>
              <w:keepNext/>
              <w:tabs>
                <w:tab w:val="left" w:pos="11199"/>
              </w:tabs>
            </w:pPr>
            <w:r w:rsidRPr="00F86D6B">
              <w:t>B</w:t>
            </w:r>
            <w:r w:rsidR="00F86D6B" w:rsidRPr="00F86D6B">
              <w:t>loquante</w:t>
            </w:r>
          </w:p>
        </w:tc>
        <w:tc>
          <w:tcPr>
            <w:tcW w:w="4052" w:type="dxa"/>
            <w:tcBorders>
              <w:top w:val="nil"/>
              <w:left w:val="nil"/>
              <w:bottom w:val="single" w:sz="4" w:space="0" w:color="auto"/>
              <w:right w:val="single" w:sz="4" w:space="0" w:color="auto"/>
            </w:tcBorders>
            <w:shd w:val="clear" w:color="000000" w:fill="D9E1F2"/>
            <w:noWrap/>
            <w:vAlign w:val="center"/>
            <w:hideMark/>
          </w:tcPr>
          <w:p w14:paraId="5230A995" w14:textId="77777777" w:rsidR="00F86D6B" w:rsidRPr="00F86D6B" w:rsidRDefault="00F86D6B" w:rsidP="008F122B">
            <w:pPr>
              <w:keepNext/>
              <w:tabs>
                <w:tab w:val="left" w:pos="11199"/>
              </w:tabs>
            </w:pPr>
            <w:r w:rsidRPr="00F86D6B">
              <w:t>1</w:t>
            </w:r>
          </w:p>
        </w:tc>
      </w:tr>
      <w:tr w:rsidR="00F86D6B" w:rsidRPr="00F86D6B" w14:paraId="5B2ED715" w14:textId="77777777" w:rsidTr="009F703E">
        <w:trPr>
          <w:trHeight w:val="300"/>
        </w:trPr>
        <w:tc>
          <w:tcPr>
            <w:tcW w:w="1480" w:type="dxa"/>
            <w:vMerge/>
            <w:tcBorders>
              <w:top w:val="nil"/>
              <w:left w:val="single" w:sz="4" w:space="0" w:color="auto"/>
              <w:bottom w:val="single" w:sz="4" w:space="0" w:color="auto"/>
              <w:right w:val="single" w:sz="4" w:space="0" w:color="auto"/>
            </w:tcBorders>
            <w:vAlign w:val="center"/>
            <w:hideMark/>
          </w:tcPr>
          <w:p w14:paraId="3E1F290E" w14:textId="77777777" w:rsidR="00F86D6B" w:rsidRPr="00F86D6B" w:rsidRDefault="00F86D6B" w:rsidP="008F122B">
            <w:pPr>
              <w:keepNext/>
              <w:tabs>
                <w:tab w:val="left" w:pos="11199"/>
              </w:tabs>
            </w:pPr>
          </w:p>
        </w:tc>
        <w:tc>
          <w:tcPr>
            <w:tcW w:w="2260" w:type="dxa"/>
            <w:tcBorders>
              <w:top w:val="nil"/>
              <w:left w:val="nil"/>
              <w:bottom w:val="single" w:sz="4" w:space="0" w:color="auto"/>
              <w:right w:val="single" w:sz="4" w:space="0" w:color="auto"/>
            </w:tcBorders>
            <w:shd w:val="clear" w:color="000000" w:fill="D9E1F2"/>
            <w:noWrap/>
            <w:vAlign w:val="bottom"/>
            <w:hideMark/>
          </w:tcPr>
          <w:p w14:paraId="4C76DD52" w14:textId="21EDB9D4" w:rsidR="00F86D6B" w:rsidRPr="00F86D6B" w:rsidRDefault="003211F1" w:rsidP="008F122B">
            <w:pPr>
              <w:keepNext/>
              <w:tabs>
                <w:tab w:val="left" w:pos="11199"/>
              </w:tabs>
            </w:pPr>
            <w:r w:rsidRPr="00F86D6B">
              <w:t>M</w:t>
            </w:r>
            <w:r w:rsidR="00F86D6B" w:rsidRPr="00F86D6B">
              <w:t>ajeure</w:t>
            </w:r>
          </w:p>
        </w:tc>
        <w:tc>
          <w:tcPr>
            <w:tcW w:w="4052" w:type="dxa"/>
            <w:tcBorders>
              <w:top w:val="nil"/>
              <w:left w:val="nil"/>
              <w:bottom w:val="single" w:sz="4" w:space="0" w:color="auto"/>
              <w:right w:val="single" w:sz="4" w:space="0" w:color="auto"/>
            </w:tcBorders>
            <w:shd w:val="clear" w:color="000000" w:fill="D9E1F2"/>
            <w:noWrap/>
            <w:vAlign w:val="center"/>
            <w:hideMark/>
          </w:tcPr>
          <w:p w14:paraId="07156776" w14:textId="0A864611" w:rsidR="00F86D6B" w:rsidRPr="00F86D6B" w:rsidRDefault="00D209D1" w:rsidP="008F122B">
            <w:pPr>
              <w:keepNext/>
              <w:tabs>
                <w:tab w:val="left" w:pos="11199"/>
              </w:tabs>
            </w:pPr>
            <w:r>
              <w:t>2</w:t>
            </w:r>
          </w:p>
        </w:tc>
      </w:tr>
      <w:tr w:rsidR="00F86D6B" w:rsidRPr="00F86D6B" w14:paraId="5AD5B982" w14:textId="77777777" w:rsidTr="009F703E">
        <w:trPr>
          <w:trHeight w:val="300"/>
        </w:trPr>
        <w:tc>
          <w:tcPr>
            <w:tcW w:w="1480" w:type="dxa"/>
            <w:vMerge/>
            <w:tcBorders>
              <w:top w:val="nil"/>
              <w:left w:val="single" w:sz="4" w:space="0" w:color="auto"/>
              <w:bottom w:val="single" w:sz="4" w:space="0" w:color="auto"/>
              <w:right w:val="single" w:sz="4" w:space="0" w:color="auto"/>
            </w:tcBorders>
            <w:vAlign w:val="center"/>
            <w:hideMark/>
          </w:tcPr>
          <w:p w14:paraId="2EFE29D4" w14:textId="77777777" w:rsidR="00F86D6B" w:rsidRPr="00F86D6B" w:rsidRDefault="00F86D6B" w:rsidP="008F122B">
            <w:pPr>
              <w:keepNext/>
              <w:tabs>
                <w:tab w:val="left" w:pos="11199"/>
              </w:tabs>
            </w:pPr>
          </w:p>
        </w:tc>
        <w:tc>
          <w:tcPr>
            <w:tcW w:w="2260" w:type="dxa"/>
            <w:tcBorders>
              <w:top w:val="nil"/>
              <w:left w:val="nil"/>
              <w:bottom w:val="single" w:sz="4" w:space="0" w:color="auto"/>
              <w:right w:val="single" w:sz="4" w:space="0" w:color="auto"/>
            </w:tcBorders>
            <w:shd w:val="clear" w:color="000000" w:fill="D9E1F2"/>
            <w:noWrap/>
            <w:vAlign w:val="bottom"/>
            <w:hideMark/>
          </w:tcPr>
          <w:p w14:paraId="679784C0" w14:textId="77777777" w:rsidR="00F86D6B" w:rsidRPr="00F86D6B" w:rsidRDefault="00F86D6B" w:rsidP="008F122B">
            <w:pPr>
              <w:keepNext/>
              <w:tabs>
                <w:tab w:val="left" w:pos="11199"/>
              </w:tabs>
            </w:pPr>
            <w:r w:rsidRPr="00F86D6B">
              <w:t>simple/mineure</w:t>
            </w:r>
          </w:p>
        </w:tc>
        <w:tc>
          <w:tcPr>
            <w:tcW w:w="4052" w:type="dxa"/>
            <w:tcBorders>
              <w:top w:val="nil"/>
              <w:left w:val="nil"/>
              <w:bottom w:val="single" w:sz="4" w:space="0" w:color="auto"/>
              <w:right w:val="single" w:sz="4" w:space="0" w:color="auto"/>
            </w:tcBorders>
            <w:shd w:val="clear" w:color="000000" w:fill="D9E1F2"/>
            <w:noWrap/>
            <w:vAlign w:val="center"/>
            <w:hideMark/>
          </w:tcPr>
          <w:p w14:paraId="3ACCB8AE" w14:textId="77777777" w:rsidR="00F86D6B" w:rsidRPr="00F86D6B" w:rsidRDefault="00F86D6B" w:rsidP="008F122B">
            <w:pPr>
              <w:keepNext/>
              <w:tabs>
                <w:tab w:val="left" w:pos="11199"/>
              </w:tabs>
            </w:pPr>
            <w:r w:rsidRPr="00F86D6B">
              <w:t>10</w:t>
            </w:r>
          </w:p>
        </w:tc>
      </w:tr>
      <w:tr w:rsidR="00F86D6B" w:rsidRPr="00F86D6B" w14:paraId="2E80DA7D" w14:textId="77777777" w:rsidTr="009F703E">
        <w:trPr>
          <w:trHeight w:val="300"/>
        </w:trPr>
        <w:tc>
          <w:tcPr>
            <w:tcW w:w="148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543AA94F" w14:textId="4BD1E602" w:rsidR="00F86D6B" w:rsidRPr="00F86D6B" w:rsidRDefault="00D209D1" w:rsidP="008F122B">
            <w:pPr>
              <w:keepNext/>
              <w:tabs>
                <w:tab w:val="left" w:pos="11199"/>
              </w:tabs>
            </w:pPr>
            <w:r>
              <w:t>CNCPay</w:t>
            </w:r>
          </w:p>
        </w:tc>
        <w:tc>
          <w:tcPr>
            <w:tcW w:w="2260" w:type="dxa"/>
            <w:tcBorders>
              <w:top w:val="nil"/>
              <w:left w:val="nil"/>
              <w:bottom w:val="single" w:sz="4" w:space="0" w:color="auto"/>
              <w:right w:val="single" w:sz="4" w:space="0" w:color="auto"/>
            </w:tcBorders>
            <w:shd w:val="clear" w:color="000000" w:fill="B4C6E7"/>
            <w:noWrap/>
            <w:vAlign w:val="bottom"/>
            <w:hideMark/>
          </w:tcPr>
          <w:p w14:paraId="697E29EB" w14:textId="73CE1B2E" w:rsidR="00F86D6B" w:rsidRPr="00F86D6B" w:rsidRDefault="003211F1" w:rsidP="008F122B">
            <w:pPr>
              <w:keepNext/>
              <w:tabs>
                <w:tab w:val="left" w:pos="11199"/>
              </w:tabs>
            </w:pPr>
            <w:r w:rsidRPr="00F86D6B">
              <w:t>B</w:t>
            </w:r>
            <w:r w:rsidR="00F86D6B" w:rsidRPr="00F86D6B">
              <w:t>loquante</w:t>
            </w:r>
          </w:p>
        </w:tc>
        <w:tc>
          <w:tcPr>
            <w:tcW w:w="4052" w:type="dxa"/>
            <w:tcBorders>
              <w:top w:val="nil"/>
              <w:left w:val="nil"/>
              <w:bottom w:val="single" w:sz="4" w:space="0" w:color="auto"/>
              <w:right w:val="single" w:sz="4" w:space="0" w:color="auto"/>
            </w:tcBorders>
            <w:shd w:val="clear" w:color="000000" w:fill="B4C6E7"/>
            <w:noWrap/>
            <w:vAlign w:val="center"/>
            <w:hideMark/>
          </w:tcPr>
          <w:p w14:paraId="281AFDA1" w14:textId="77777777" w:rsidR="00F86D6B" w:rsidRPr="00F86D6B" w:rsidRDefault="00F86D6B" w:rsidP="008F122B">
            <w:pPr>
              <w:keepNext/>
              <w:tabs>
                <w:tab w:val="left" w:pos="11199"/>
              </w:tabs>
            </w:pPr>
            <w:r w:rsidRPr="00F86D6B">
              <w:t>1</w:t>
            </w:r>
          </w:p>
        </w:tc>
      </w:tr>
      <w:tr w:rsidR="00F86D6B" w:rsidRPr="00F86D6B" w14:paraId="59616CE2" w14:textId="77777777" w:rsidTr="009F703E">
        <w:trPr>
          <w:trHeight w:val="300"/>
        </w:trPr>
        <w:tc>
          <w:tcPr>
            <w:tcW w:w="1480" w:type="dxa"/>
            <w:vMerge/>
            <w:tcBorders>
              <w:top w:val="nil"/>
              <w:left w:val="single" w:sz="4" w:space="0" w:color="auto"/>
              <w:bottom w:val="single" w:sz="4" w:space="0" w:color="000000"/>
              <w:right w:val="single" w:sz="4" w:space="0" w:color="auto"/>
            </w:tcBorders>
            <w:vAlign w:val="center"/>
            <w:hideMark/>
          </w:tcPr>
          <w:p w14:paraId="204AAE73" w14:textId="77777777" w:rsidR="00F86D6B" w:rsidRPr="00F86D6B" w:rsidRDefault="00F86D6B" w:rsidP="008F122B">
            <w:pPr>
              <w:keepNext/>
              <w:tabs>
                <w:tab w:val="left" w:pos="11199"/>
              </w:tabs>
            </w:pPr>
          </w:p>
        </w:tc>
        <w:tc>
          <w:tcPr>
            <w:tcW w:w="2260" w:type="dxa"/>
            <w:tcBorders>
              <w:top w:val="nil"/>
              <w:left w:val="nil"/>
              <w:bottom w:val="single" w:sz="4" w:space="0" w:color="auto"/>
              <w:right w:val="single" w:sz="4" w:space="0" w:color="auto"/>
            </w:tcBorders>
            <w:shd w:val="clear" w:color="000000" w:fill="B4C6E7"/>
            <w:noWrap/>
            <w:vAlign w:val="bottom"/>
            <w:hideMark/>
          </w:tcPr>
          <w:p w14:paraId="6C133EBA" w14:textId="72FC62D7" w:rsidR="00F86D6B" w:rsidRPr="00F86D6B" w:rsidRDefault="003211F1" w:rsidP="008F122B">
            <w:pPr>
              <w:keepNext/>
              <w:tabs>
                <w:tab w:val="left" w:pos="11199"/>
              </w:tabs>
            </w:pPr>
            <w:r w:rsidRPr="00F86D6B">
              <w:t>M</w:t>
            </w:r>
            <w:r w:rsidR="00F86D6B" w:rsidRPr="00F86D6B">
              <w:t>ajeure</w:t>
            </w:r>
          </w:p>
        </w:tc>
        <w:tc>
          <w:tcPr>
            <w:tcW w:w="4052" w:type="dxa"/>
            <w:tcBorders>
              <w:top w:val="nil"/>
              <w:left w:val="nil"/>
              <w:bottom w:val="single" w:sz="4" w:space="0" w:color="auto"/>
              <w:right w:val="single" w:sz="4" w:space="0" w:color="auto"/>
            </w:tcBorders>
            <w:shd w:val="clear" w:color="000000" w:fill="B4C6E7"/>
            <w:noWrap/>
            <w:vAlign w:val="center"/>
            <w:hideMark/>
          </w:tcPr>
          <w:p w14:paraId="395A5451" w14:textId="522A7115" w:rsidR="00F86D6B" w:rsidRPr="00F86D6B" w:rsidRDefault="00D209D1" w:rsidP="008F122B">
            <w:pPr>
              <w:keepNext/>
              <w:tabs>
                <w:tab w:val="left" w:pos="11199"/>
              </w:tabs>
            </w:pPr>
            <w:r>
              <w:t>2</w:t>
            </w:r>
          </w:p>
        </w:tc>
      </w:tr>
      <w:tr w:rsidR="00F86D6B" w:rsidRPr="00F86D6B" w14:paraId="738C5ED8" w14:textId="77777777" w:rsidTr="009F703E">
        <w:trPr>
          <w:trHeight w:val="300"/>
        </w:trPr>
        <w:tc>
          <w:tcPr>
            <w:tcW w:w="1480" w:type="dxa"/>
            <w:vMerge/>
            <w:tcBorders>
              <w:top w:val="nil"/>
              <w:left w:val="single" w:sz="4" w:space="0" w:color="auto"/>
              <w:bottom w:val="single" w:sz="4" w:space="0" w:color="auto"/>
              <w:right w:val="single" w:sz="4" w:space="0" w:color="auto"/>
            </w:tcBorders>
            <w:vAlign w:val="center"/>
            <w:hideMark/>
          </w:tcPr>
          <w:p w14:paraId="099B028E" w14:textId="77777777" w:rsidR="00F86D6B" w:rsidRPr="00F86D6B" w:rsidRDefault="00F86D6B" w:rsidP="008F122B">
            <w:pPr>
              <w:keepNext/>
              <w:tabs>
                <w:tab w:val="left" w:pos="11199"/>
              </w:tabs>
            </w:pPr>
          </w:p>
        </w:tc>
        <w:tc>
          <w:tcPr>
            <w:tcW w:w="2260" w:type="dxa"/>
            <w:tcBorders>
              <w:top w:val="nil"/>
              <w:left w:val="nil"/>
              <w:bottom w:val="single" w:sz="4" w:space="0" w:color="auto"/>
              <w:right w:val="single" w:sz="4" w:space="0" w:color="auto"/>
            </w:tcBorders>
            <w:shd w:val="clear" w:color="000000" w:fill="B4C6E7"/>
            <w:noWrap/>
            <w:vAlign w:val="bottom"/>
            <w:hideMark/>
          </w:tcPr>
          <w:p w14:paraId="1ABDBD02" w14:textId="77777777" w:rsidR="00F86D6B" w:rsidRPr="00F86D6B" w:rsidRDefault="00F86D6B" w:rsidP="008F122B">
            <w:pPr>
              <w:keepNext/>
              <w:tabs>
                <w:tab w:val="left" w:pos="11199"/>
              </w:tabs>
            </w:pPr>
            <w:r w:rsidRPr="00F86D6B">
              <w:t>simple/mineure</w:t>
            </w:r>
          </w:p>
        </w:tc>
        <w:tc>
          <w:tcPr>
            <w:tcW w:w="4052" w:type="dxa"/>
            <w:tcBorders>
              <w:top w:val="nil"/>
              <w:left w:val="nil"/>
              <w:bottom w:val="single" w:sz="4" w:space="0" w:color="auto"/>
              <w:right w:val="single" w:sz="4" w:space="0" w:color="auto"/>
            </w:tcBorders>
            <w:shd w:val="clear" w:color="000000" w:fill="B4C6E7"/>
            <w:noWrap/>
            <w:vAlign w:val="center"/>
            <w:hideMark/>
          </w:tcPr>
          <w:p w14:paraId="7C08AAC6" w14:textId="77777777" w:rsidR="00F86D6B" w:rsidRPr="00F86D6B" w:rsidRDefault="00F86D6B" w:rsidP="008F122B">
            <w:pPr>
              <w:keepNext/>
              <w:tabs>
                <w:tab w:val="left" w:pos="11199"/>
              </w:tabs>
            </w:pPr>
            <w:r w:rsidRPr="00F86D6B">
              <w:t>10</w:t>
            </w:r>
          </w:p>
        </w:tc>
      </w:tr>
      <w:tr w:rsidR="009F703E" w:rsidRPr="00F86D6B" w14:paraId="74A5E8EE" w14:textId="77777777" w:rsidTr="009F703E">
        <w:trPr>
          <w:trHeight w:val="80"/>
        </w:trPr>
        <w:tc>
          <w:tcPr>
            <w:tcW w:w="1480"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634A2123" w14:textId="40FD1E75" w:rsidR="009F703E" w:rsidRPr="009C0DCA" w:rsidRDefault="009F703E" w:rsidP="001A45C7">
            <w:pPr>
              <w:keepNext/>
              <w:tabs>
                <w:tab w:val="left" w:pos="11199"/>
              </w:tabs>
            </w:pPr>
            <w:r w:rsidRPr="009C0DCA">
              <w:t>TSA</w:t>
            </w:r>
          </w:p>
        </w:tc>
        <w:tc>
          <w:tcPr>
            <w:tcW w:w="2260" w:type="dxa"/>
            <w:tcBorders>
              <w:top w:val="single" w:sz="4" w:space="0" w:color="auto"/>
              <w:left w:val="nil"/>
              <w:bottom w:val="single" w:sz="4" w:space="0" w:color="auto"/>
              <w:right w:val="single" w:sz="4" w:space="0" w:color="auto"/>
            </w:tcBorders>
            <w:shd w:val="clear" w:color="auto" w:fill="DBE5F1" w:themeFill="accent1" w:themeFillTint="33"/>
            <w:noWrap/>
            <w:vAlign w:val="bottom"/>
          </w:tcPr>
          <w:p w14:paraId="2DE61F72" w14:textId="20726E65" w:rsidR="009F703E" w:rsidRPr="00F86D6B" w:rsidRDefault="009F703E" w:rsidP="001A45C7">
            <w:pPr>
              <w:keepNext/>
              <w:tabs>
                <w:tab w:val="left" w:pos="11199"/>
              </w:tabs>
            </w:pPr>
            <w:r w:rsidRPr="00F86D6B">
              <w:t>Bloquante</w:t>
            </w:r>
          </w:p>
        </w:tc>
        <w:tc>
          <w:tcPr>
            <w:tcW w:w="4052"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7051292F" w14:textId="6101D23C" w:rsidR="009F703E" w:rsidRPr="009C0DCA" w:rsidRDefault="009F703E" w:rsidP="001A45C7">
            <w:pPr>
              <w:keepNext/>
              <w:tabs>
                <w:tab w:val="left" w:pos="11199"/>
              </w:tabs>
            </w:pPr>
            <w:r w:rsidRPr="009C0DCA">
              <w:t>1</w:t>
            </w:r>
          </w:p>
        </w:tc>
      </w:tr>
      <w:tr w:rsidR="009F703E" w:rsidRPr="00F86D6B" w14:paraId="1F46CB89" w14:textId="77777777" w:rsidTr="009F703E">
        <w:trPr>
          <w:trHeight w:val="300"/>
        </w:trPr>
        <w:tc>
          <w:tcPr>
            <w:tcW w:w="1480" w:type="dxa"/>
            <w:vMerge/>
            <w:tcBorders>
              <w:left w:val="single" w:sz="4" w:space="0" w:color="auto"/>
              <w:right w:val="single" w:sz="4" w:space="0" w:color="auto"/>
            </w:tcBorders>
            <w:shd w:val="clear" w:color="auto" w:fill="DBE5F1" w:themeFill="accent1" w:themeFillTint="33"/>
            <w:vAlign w:val="center"/>
          </w:tcPr>
          <w:p w14:paraId="69E8435D" w14:textId="77777777" w:rsidR="009F703E" w:rsidRPr="009C0DCA" w:rsidRDefault="009F703E" w:rsidP="001A45C7">
            <w:pPr>
              <w:keepNext/>
              <w:tabs>
                <w:tab w:val="left" w:pos="11199"/>
              </w:tabs>
            </w:pPr>
          </w:p>
        </w:tc>
        <w:tc>
          <w:tcPr>
            <w:tcW w:w="2260" w:type="dxa"/>
            <w:tcBorders>
              <w:top w:val="single" w:sz="4" w:space="0" w:color="auto"/>
              <w:left w:val="nil"/>
              <w:bottom w:val="single" w:sz="4" w:space="0" w:color="auto"/>
              <w:right w:val="single" w:sz="4" w:space="0" w:color="auto"/>
            </w:tcBorders>
            <w:shd w:val="clear" w:color="auto" w:fill="DBE5F1" w:themeFill="accent1" w:themeFillTint="33"/>
            <w:noWrap/>
            <w:vAlign w:val="bottom"/>
          </w:tcPr>
          <w:p w14:paraId="0E6D47AA" w14:textId="1DEB34D2" w:rsidR="009F703E" w:rsidRPr="00F86D6B" w:rsidRDefault="009F703E" w:rsidP="001A45C7">
            <w:pPr>
              <w:keepNext/>
              <w:tabs>
                <w:tab w:val="left" w:pos="11199"/>
              </w:tabs>
            </w:pPr>
            <w:r w:rsidRPr="00F86D6B">
              <w:t>Majeure</w:t>
            </w:r>
          </w:p>
        </w:tc>
        <w:tc>
          <w:tcPr>
            <w:tcW w:w="4052"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1163086C" w14:textId="63561AC7" w:rsidR="009F703E" w:rsidRPr="009C0DCA" w:rsidRDefault="009F703E" w:rsidP="001A45C7">
            <w:pPr>
              <w:keepNext/>
              <w:tabs>
                <w:tab w:val="left" w:pos="11199"/>
              </w:tabs>
            </w:pPr>
            <w:r w:rsidRPr="009C0DCA">
              <w:t>2</w:t>
            </w:r>
          </w:p>
        </w:tc>
      </w:tr>
      <w:tr w:rsidR="009F703E" w:rsidRPr="00F86D6B" w14:paraId="6EDD402D" w14:textId="77777777" w:rsidTr="009F703E">
        <w:trPr>
          <w:trHeight w:val="300"/>
        </w:trPr>
        <w:tc>
          <w:tcPr>
            <w:tcW w:w="1480" w:type="dxa"/>
            <w:vMerge/>
            <w:tcBorders>
              <w:left w:val="single" w:sz="4" w:space="0" w:color="auto"/>
              <w:bottom w:val="single" w:sz="4" w:space="0" w:color="auto"/>
              <w:right w:val="single" w:sz="4" w:space="0" w:color="auto"/>
            </w:tcBorders>
            <w:shd w:val="clear" w:color="auto" w:fill="DBE5F1" w:themeFill="accent1" w:themeFillTint="33"/>
            <w:vAlign w:val="center"/>
          </w:tcPr>
          <w:p w14:paraId="62CAB4F4" w14:textId="77777777" w:rsidR="009F703E" w:rsidRPr="009C0DCA" w:rsidRDefault="009F703E" w:rsidP="001A45C7">
            <w:pPr>
              <w:keepNext/>
              <w:tabs>
                <w:tab w:val="left" w:pos="11199"/>
              </w:tabs>
            </w:pPr>
          </w:p>
        </w:tc>
        <w:tc>
          <w:tcPr>
            <w:tcW w:w="2260" w:type="dxa"/>
            <w:tcBorders>
              <w:top w:val="single" w:sz="4" w:space="0" w:color="auto"/>
              <w:left w:val="nil"/>
              <w:bottom w:val="single" w:sz="4" w:space="0" w:color="auto"/>
              <w:right w:val="single" w:sz="4" w:space="0" w:color="auto"/>
            </w:tcBorders>
            <w:shd w:val="clear" w:color="auto" w:fill="DBE5F1" w:themeFill="accent1" w:themeFillTint="33"/>
            <w:noWrap/>
            <w:vAlign w:val="bottom"/>
          </w:tcPr>
          <w:p w14:paraId="158CE8B5" w14:textId="38F402F9" w:rsidR="009F703E" w:rsidRPr="00F86D6B" w:rsidRDefault="009F703E" w:rsidP="001A45C7">
            <w:pPr>
              <w:keepNext/>
              <w:tabs>
                <w:tab w:val="left" w:pos="11199"/>
              </w:tabs>
            </w:pPr>
            <w:r w:rsidRPr="00F86D6B">
              <w:t>simple/mineure</w:t>
            </w:r>
          </w:p>
        </w:tc>
        <w:tc>
          <w:tcPr>
            <w:tcW w:w="4052"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59C82917" w14:textId="0422D16B" w:rsidR="009F703E" w:rsidRPr="009C0DCA" w:rsidRDefault="009F703E" w:rsidP="001A45C7">
            <w:pPr>
              <w:keepNext/>
              <w:tabs>
                <w:tab w:val="left" w:pos="11199"/>
              </w:tabs>
            </w:pPr>
            <w:r w:rsidRPr="009C0DCA">
              <w:t>10</w:t>
            </w:r>
          </w:p>
        </w:tc>
      </w:tr>
      <w:tr w:rsidR="009F703E" w:rsidRPr="00F86D6B" w14:paraId="41372D6D" w14:textId="77777777" w:rsidTr="009C0DCA">
        <w:trPr>
          <w:trHeight w:val="300"/>
        </w:trPr>
        <w:tc>
          <w:tcPr>
            <w:tcW w:w="1480" w:type="dxa"/>
            <w:vMerge w:val="restart"/>
            <w:tcBorders>
              <w:left w:val="single" w:sz="4" w:space="0" w:color="auto"/>
              <w:right w:val="single" w:sz="4" w:space="0" w:color="auto"/>
            </w:tcBorders>
            <w:shd w:val="clear" w:color="auto" w:fill="B8CCE4" w:themeFill="accent1" w:themeFillTint="66"/>
            <w:vAlign w:val="center"/>
          </w:tcPr>
          <w:p w14:paraId="1F3E2AE4" w14:textId="5A298B38" w:rsidR="009F703E" w:rsidRPr="009C0DCA" w:rsidRDefault="009F703E" w:rsidP="007F078F">
            <w:pPr>
              <w:keepNext/>
              <w:tabs>
                <w:tab w:val="left" w:pos="11199"/>
              </w:tabs>
            </w:pPr>
            <w:r w:rsidRPr="009C0DCA">
              <w:t>TST</w:t>
            </w:r>
          </w:p>
        </w:tc>
        <w:tc>
          <w:tcPr>
            <w:tcW w:w="2260" w:type="dxa"/>
            <w:tcBorders>
              <w:top w:val="single" w:sz="4" w:space="0" w:color="auto"/>
              <w:left w:val="nil"/>
              <w:bottom w:val="single" w:sz="4" w:space="0" w:color="auto"/>
              <w:right w:val="single" w:sz="4" w:space="0" w:color="auto"/>
            </w:tcBorders>
            <w:shd w:val="clear" w:color="auto" w:fill="B8CCE4" w:themeFill="accent1" w:themeFillTint="66"/>
            <w:noWrap/>
            <w:vAlign w:val="bottom"/>
          </w:tcPr>
          <w:p w14:paraId="2F0036B5" w14:textId="77777777" w:rsidR="009F703E" w:rsidRPr="00F86D6B" w:rsidRDefault="009F703E" w:rsidP="007F078F">
            <w:pPr>
              <w:keepNext/>
              <w:tabs>
                <w:tab w:val="left" w:pos="11199"/>
              </w:tabs>
            </w:pPr>
            <w:r w:rsidRPr="00F86D6B">
              <w:t>Bloquante</w:t>
            </w:r>
          </w:p>
        </w:tc>
        <w:tc>
          <w:tcPr>
            <w:tcW w:w="4052" w:type="dxa"/>
            <w:tcBorders>
              <w:top w:val="single" w:sz="4" w:space="0" w:color="auto"/>
              <w:left w:val="nil"/>
              <w:bottom w:val="single" w:sz="4" w:space="0" w:color="auto"/>
              <w:right w:val="single" w:sz="4" w:space="0" w:color="auto"/>
            </w:tcBorders>
            <w:shd w:val="clear" w:color="auto" w:fill="B8CCE4" w:themeFill="accent1" w:themeFillTint="66"/>
            <w:noWrap/>
            <w:vAlign w:val="center"/>
          </w:tcPr>
          <w:p w14:paraId="363F9B57" w14:textId="77777777" w:rsidR="009F703E" w:rsidRPr="009C0DCA" w:rsidRDefault="009F703E" w:rsidP="007F078F">
            <w:pPr>
              <w:keepNext/>
              <w:tabs>
                <w:tab w:val="left" w:pos="11199"/>
              </w:tabs>
            </w:pPr>
            <w:r w:rsidRPr="009C0DCA">
              <w:t>1</w:t>
            </w:r>
          </w:p>
        </w:tc>
      </w:tr>
      <w:tr w:rsidR="009F703E" w:rsidRPr="00F86D6B" w14:paraId="0EDDBDCA" w14:textId="77777777" w:rsidTr="009C0DCA">
        <w:trPr>
          <w:trHeight w:val="300"/>
        </w:trPr>
        <w:tc>
          <w:tcPr>
            <w:tcW w:w="1480" w:type="dxa"/>
            <w:vMerge/>
            <w:tcBorders>
              <w:left w:val="single" w:sz="4" w:space="0" w:color="auto"/>
              <w:right w:val="single" w:sz="4" w:space="0" w:color="auto"/>
            </w:tcBorders>
            <w:shd w:val="clear" w:color="auto" w:fill="B8CCE4" w:themeFill="accent1" w:themeFillTint="66"/>
            <w:vAlign w:val="center"/>
          </w:tcPr>
          <w:p w14:paraId="7CD679BF" w14:textId="77777777" w:rsidR="009F703E" w:rsidRPr="00F86D6B" w:rsidRDefault="009F703E" w:rsidP="007F078F">
            <w:pPr>
              <w:keepNext/>
              <w:tabs>
                <w:tab w:val="left" w:pos="11199"/>
              </w:tabs>
            </w:pPr>
          </w:p>
        </w:tc>
        <w:tc>
          <w:tcPr>
            <w:tcW w:w="2260" w:type="dxa"/>
            <w:tcBorders>
              <w:top w:val="single" w:sz="4" w:space="0" w:color="auto"/>
              <w:left w:val="nil"/>
              <w:bottom w:val="single" w:sz="4" w:space="0" w:color="auto"/>
              <w:right w:val="single" w:sz="4" w:space="0" w:color="auto"/>
            </w:tcBorders>
            <w:shd w:val="clear" w:color="auto" w:fill="B8CCE4" w:themeFill="accent1" w:themeFillTint="66"/>
            <w:noWrap/>
            <w:vAlign w:val="bottom"/>
          </w:tcPr>
          <w:p w14:paraId="4B099BB5" w14:textId="77777777" w:rsidR="009F703E" w:rsidRPr="00F86D6B" w:rsidRDefault="009F703E" w:rsidP="007F078F">
            <w:pPr>
              <w:keepNext/>
              <w:tabs>
                <w:tab w:val="left" w:pos="11199"/>
              </w:tabs>
            </w:pPr>
            <w:r w:rsidRPr="00F86D6B">
              <w:t>Majeure</w:t>
            </w:r>
          </w:p>
        </w:tc>
        <w:tc>
          <w:tcPr>
            <w:tcW w:w="4052" w:type="dxa"/>
            <w:tcBorders>
              <w:top w:val="single" w:sz="4" w:space="0" w:color="auto"/>
              <w:left w:val="nil"/>
              <w:bottom w:val="single" w:sz="4" w:space="0" w:color="auto"/>
              <w:right w:val="single" w:sz="4" w:space="0" w:color="auto"/>
            </w:tcBorders>
            <w:shd w:val="clear" w:color="auto" w:fill="B8CCE4" w:themeFill="accent1" w:themeFillTint="66"/>
            <w:noWrap/>
            <w:vAlign w:val="center"/>
          </w:tcPr>
          <w:p w14:paraId="4AA74A64" w14:textId="77777777" w:rsidR="009F703E" w:rsidRPr="009C0DCA" w:rsidRDefault="009F703E" w:rsidP="007F078F">
            <w:pPr>
              <w:keepNext/>
              <w:tabs>
                <w:tab w:val="left" w:pos="11199"/>
              </w:tabs>
            </w:pPr>
            <w:r w:rsidRPr="009C0DCA">
              <w:t>2</w:t>
            </w:r>
          </w:p>
        </w:tc>
      </w:tr>
      <w:tr w:rsidR="009F703E" w14:paraId="0C700F7B" w14:textId="77777777" w:rsidTr="009C0DCA">
        <w:trPr>
          <w:trHeight w:val="300"/>
        </w:trPr>
        <w:tc>
          <w:tcPr>
            <w:tcW w:w="1480" w:type="dxa"/>
            <w:vMerge/>
            <w:tcBorders>
              <w:left w:val="single" w:sz="4" w:space="0" w:color="auto"/>
              <w:bottom w:val="single" w:sz="4" w:space="0" w:color="auto"/>
              <w:right w:val="single" w:sz="4" w:space="0" w:color="auto"/>
            </w:tcBorders>
            <w:shd w:val="clear" w:color="auto" w:fill="B8CCE4" w:themeFill="accent1" w:themeFillTint="66"/>
            <w:vAlign w:val="center"/>
          </w:tcPr>
          <w:p w14:paraId="6BC6B197" w14:textId="77777777" w:rsidR="009F703E" w:rsidRPr="00F86D6B" w:rsidRDefault="009F703E" w:rsidP="007F078F">
            <w:pPr>
              <w:keepNext/>
              <w:tabs>
                <w:tab w:val="left" w:pos="11199"/>
              </w:tabs>
            </w:pPr>
          </w:p>
        </w:tc>
        <w:tc>
          <w:tcPr>
            <w:tcW w:w="2260" w:type="dxa"/>
            <w:tcBorders>
              <w:top w:val="single" w:sz="4" w:space="0" w:color="auto"/>
              <w:left w:val="nil"/>
              <w:bottom w:val="single" w:sz="4" w:space="0" w:color="auto"/>
              <w:right w:val="single" w:sz="4" w:space="0" w:color="auto"/>
            </w:tcBorders>
            <w:shd w:val="clear" w:color="auto" w:fill="B8CCE4" w:themeFill="accent1" w:themeFillTint="66"/>
            <w:noWrap/>
            <w:vAlign w:val="bottom"/>
          </w:tcPr>
          <w:p w14:paraId="4097EB70" w14:textId="77777777" w:rsidR="009F703E" w:rsidRPr="00F86D6B" w:rsidRDefault="009F703E" w:rsidP="007F078F">
            <w:pPr>
              <w:keepNext/>
              <w:tabs>
                <w:tab w:val="left" w:pos="11199"/>
              </w:tabs>
            </w:pPr>
            <w:r w:rsidRPr="00F86D6B">
              <w:t>simple/mineure</w:t>
            </w:r>
          </w:p>
        </w:tc>
        <w:tc>
          <w:tcPr>
            <w:tcW w:w="4052" w:type="dxa"/>
            <w:tcBorders>
              <w:top w:val="single" w:sz="4" w:space="0" w:color="auto"/>
              <w:left w:val="nil"/>
              <w:bottom w:val="single" w:sz="4" w:space="0" w:color="auto"/>
              <w:right w:val="single" w:sz="4" w:space="0" w:color="auto"/>
            </w:tcBorders>
            <w:shd w:val="clear" w:color="auto" w:fill="B8CCE4" w:themeFill="accent1" w:themeFillTint="66"/>
            <w:noWrap/>
            <w:vAlign w:val="center"/>
          </w:tcPr>
          <w:p w14:paraId="1F2FEBA6" w14:textId="77777777" w:rsidR="009F703E" w:rsidRPr="009C0DCA" w:rsidRDefault="009F703E" w:rsidP="007F078F">
            <w:pPr>
              <w:keepNext/>
              <w:tabs>
                <w:tab w:val="left" w:pos="11199"/>
              </w:tabs>
            </w:pPr>
            <w:r w:rsidRPr="009C0DCA">
              <w:t>10</w:t>
            </w:r>
          </w:p>
        </w:tc>
      </w:tr>
    </w:tbl>
    <w:p w14:paraId="3D0B505A" w14:textId="77777777" w:rsidR="00262105" w:rsidRDefault="00262105" w:rsidP="004B2C86">
      <w:pPr>
        <w:tabs>
          <w:tab w:val="left" w:pos="11199"/>
        </w:tabs>
      </w:pPr>
    </w:p>
    <w:p w14:paraId="412A6E27" w14:textId="77777777" w:rsidR="00BD7142" w:rsidRPr="00A35036" w:rsidRDefault="00BD7142" w:rsidP="00BD7142">
      <w:pPr>
        <w:rPr>
          <w:b/>
          <w:bCs/>
        </w:rPr>
      </w:pPr>
      <w:r w:rsidRPr="00286D9F">
        <w:t>Il est demandé au titulaire</w:t>
      </w:r>
      <w:r w:rsidRPr="00A35036">
        <w:rPr>
          <w:b/>
          <w:bCs/>
        </w:rPr>
        <w:t xml:space="preserve"> un prix forfaitaire annuel pour la maintenance corrective </w:t>
      </w:r>
      <w:r w:rsidRPr="00DC20F7">
        <w:t>pour chacune des applications du marché.</w:t>
      </w:r>
      <w:r w:rsidRPr="00A35036">
        <w:rPr>
          <w:b/>
          <w:bCs/>
        </w:rPr>
        <w:t xml:space="preserve"> Ce prix annuel </w:t>
      </w:r>
      <w:r>
        <w:rPr>
          <w:b/>
          <w:bCs/>
        </w:rPr>
        <w:t>intègre la</w:t>
      </w:r>
      <w:r w:rsidRPr="00A35036">
        <w:rPr>
          <w:b/>
          <w:bCs/>
        </w:rPr>
        <w:t xml:space="preserve"> correction de toutes les nouvelles anomalies qui entreront dans le stock à compter de la fin de la phase d’initialisation, que ces anomalies soient issues des développements ou non du titulaire.</w:t>
      </w:r>
    </w:p>
    <w:p w14:paraId="13D0AFF4" w14:textId="77777777" w:rsidR="00BD7142" w:rsidRDefault="00BD7142" w:rsidP="00BD7142">
      <w:r>
        <w:t xml:space="preserve">Le titulaire proposera pendant la phase d’initialisation un plan de résorption de l’ensemble des anomalies en stock. Si le CNC décide de suivre ce plan de résorption, un devis sera établi par le titulaire en utilisant les unités d’œuvre prévues pour cela (UO-MCO-ANO). </w:t>
      </w:r>
    </w:p>
    <w:p w14:paraId="47FAD8B1" w14:textId="77777777" w:rsidR="00BD7142" w:rsidRPr="00A35036" w:rsidRDefault="00BD7142" w:rsidP="00BD7142">
      <w:pPr>
        <w:tabs>
          <w:tab w:val="left" w:pos="11199"/>
        </w:tabs>
        <w:rPr>
          <w:b/>
          <w:bCs/>
        </w:rPr>
      </w:pPr>
      <w:r w:rsidRPr="00A35036">
        <w:rPr>
          <w:b/>
          <w:bCs/>
        </w:rPr>
        <w:t>Toute évolution applicative sur une des applications rejoint le patrimoine applicatif à maintenir, couvert par le montant forfaitaire de la maintenance corrective de ladite application.</w:t>
      </w:r>
    </w:p>
    <w:p w14:paraId="18B99935" w14:textId="2BFEAEE3" w:rsidR="00F54A3F" w:rsidRDefault="00F54A3F" w:rsidP="00D209D1"/>
    <w:p w14:paraId="64881653" w14:textId="221D8C68" w:rsidR="00F54A3F" w:rsidRDefault="00F54A3F" w:rsidP="00E029B1">
      <w:pPr>
        <w:pStyle w:val="Titre3"/>
        <w:numPr>
          <w:ilvl w:val="2"/>
          <w:numId w:val="19"/>
        </w:numPr>
        <w:tabs>
          <w:tab w:val="clear" w:pos="720"/>
          <w:tab w:val="num" w:pos="1287"/>
        </w:tabs>
        <w:ind w:left="1287"/>
      </w:pPr>
      <w:bookmarkStart w:id="187" w:name="_Toc212043436"/>
      <w:r w:rsidRPr="00F54A3F">
        <w:t>Horaires de la maintenance</w:t>
      </w:r>
      <w:bookmarkEnd w:id="187"/>
    </w:p>
    <w:p w14:paraId="69F007E1" w14:textId="30B7823B" w:rsidR="00262105" w:rsidRDefault="00262105" w:rsidP="00262105">
      <w:pPr>
        <w:tabs>
          <w:tab w:val="left" w:pos="11199"/>
        </w:tabs>
      </w:pPr>
      <w:r w:rsidRPr="00482677">
        <w:t>Le</w:t>
      </w:r>
      <w:r>
        <w:t>s</w:t>
      </w:r>
      <w:r w:rsidRPr="00482677">
        <w:t xml:space="preserve"> </w:t>
      </w:r>
      <w:r>
        <w:t>horaires</w:t>
      </w:r>
      <w:r w:rsidRPr="00482677">
        <w:t xml:space="preserve"> </w:t>
      </w:r>
      <w:r>
        <w:t>attendus de traitement de</w:t>
      </w:r>
      <w:r w:rsidR="00EB7ABF">
        <w:t>s tickets de</w:t>
      </w:r>
      <w:r>
        <w:t xml:space="preserve"> maintenance corrective sont de </w:t>
      </w:r>
      <w:r w:rsidR="009C0DCA">
        <w:t xml:space="preserve">9h </w:t>
      </w:r>
      <w:r w:rsidR="008A2FD4">
        <w:t>à</w:t>
      </w:r>
      <w:r>
        <w:t xml:space="preserve"> 18h les jours ouvrés.</w:t>
      </w:r>
    </w:p>
    <w:p w14:paraId="386B3C46" w14:textId="586A6AA1" w:rsidR="00262105" w:rsidRDefault="00262105" w:rsidP="00262105">
      <w:pPr>
        <w:tabs>
          <w:tab w:val="left" w:pos="11199"/>
        </w:tabs>
      </w:pPr>
      <w:r w:rsidRPr="00B04CCD">
        <w:t xml:space="preserve">Si </w:t>
      </w:r>
      <w:r w:rsidR="00EB7ABF">
        <w:t>le CNC</w:t>
      </w:r>
      <w:r w:rsidRPr="00B04CCD">
        <w:t xml:space="preserve"> voulait faire intervenir le titulaire </w:t>
      </w:r>
      <w:r>
        <w:t xml:space="preserve">sur de la maintenance </w:t>
      </w:r>
      <w:r w:rsidRPr="00B04CCD">
        <w:t>en dehors des jours ouvrés, la prestation serait facturée sur la base des UO ci-dessous.</w:t>
      </w:r>
    </w:p>
    <w:p w14:paraId="04F414BD" w14:textId="77777777" w:rsidR="00262105" w:rsidRDefault="00262105" w:rsidP="00262105">
      <w:pPr>
        <w:tabs>
          <w:tab w:val="left" w:pos="11199"/>
        </w:tabs>
      </w:pPr>
      <w:r w:rsidRPr="00C348AD">
        <w:rPr>
          <w:i/>
        </w:rPr>
        <w:t>A titre d’information, à ce jour, ce besoin n’a jamais été déclenché</w:t>
      </w:r>
      <w:r>
        <w:t>.</w:t>
      </w:r>
    </w:p>
    <w:p w14:paraId="22CC38D4" w14:textId="77777777" w:rsidR="00262105" w:rsidRDefault="00262105" w:rsidP="00262105">
      <w:pPr>
        <w:pStyle w:val="CCTP-Puce1"/>
        <w:numPr>
          <w:ilvl w:val="0"/>
          <w:numId w:val="0"/>
        </w:numPr>
        <w:ind w:left="720" w:hanging="360"/>
      </w:pPr>
    </w:p>
    <w:tbl>
      <w:tblPr>
        <w:tblW w:w="9787"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439"/>
        <w:gridCol w:w="2301"/>
        <w:gridCol w:w="6047"/>
      </w:tblGrid>
      <w:tr w:rsidR="00262105" w:rsidRPr="002C647C" w14:paraId="5DAE941C" w14:textId="77777777" w:rsidTr="00C42051">
        <w:trPr>
          <w:cantSplit/>
          <w:trHeight w:val="468"/>
        </w:trPr>
        <w:tc>
          <w:tcPr>
            <w:tcW w:w="1328" w:type="dxa"/>
            <w:shd w:val="clear" w:color="auto" w:fill="548DD4" w:themeFill="text2" w:themeFillTint="99"/>
            <w:vAlign w:val="center"/>
          </w:tcPr>
          <w:p w14:paraId="0FACF044" w14:textId="77777777" w:rsidR="00262105" w:rsidRPr="002C647C" w:rsidRDefault="00262105" w:rsidP="00C42051">
            <w:pPr>
              <w:tabs>
                <w:tab w:val="left" w:pos="11199"/>
              </w:tabs>
            </w:pPr>
            <w:r w:rsidRPr="002C647C">
              <w:t>Réf UO</w:t>
            </w:r>
          </w:p>
        </w:tc>
        <w:tc>
          <w:tcPr>
            <w:tcW w:w="2324" w:type="dxa"/>
            <w:shd w:val="clear" w:color="auto" w:fill="548DD4" w:themeFill="text2" w:themeFillTint="99"/>
            <w:vAlign w:val="center"/>
          </w:tcPr>
          <w:p w14:paraId="788A0C9C" w14:textId="77777777" w:rsidR="00262105" w:rsidRPr="002C647C" w:rsidRDefault="00262105" w:rsidP="00C42051">
            <w:pPr>
              <w:tabs>
                <w:tab w:val="left" w:pos="11199"/>
              </w:tabs>
              <w:jc w:val="center"/>
            </w:pPr>
            <w:r>
              <w:t>Jour et horaires</w:t>
            </w:r>
          </w:p>
        </w:tc>
        <w:tc>
          <w:tcPr>
            <w:tcW w:w="6135" w:type="dxa"/>
            <w:shd w:val="clear" w:color="auto" w:fill="548DD4" w:themeFill="text2" w:themeFillTint="99"/>
            <w:vAlign w:val="center"/>
          </w:tcPr>
          <w:p w14:paraId="6312A771" w14:textId="77777777" w:rsidR="00262105" w:rsidRPr="002C647C" w:rsidRDefault="00262105" w:rsidP="00C42051">
            <w:pPr>
              <w:tabs>
                <w:tab w:val="left" w:pos="11199"/>
              </w:tabs>
            </w:pPr>
            <w:r w:rsidRPr="002C647C">
              <w:t>Description</w:t>
            </w:r>
          </w:p>
        </w:tc>
      </w:tr>
      <w:tr w:rsidR="00262105" w:rsidRPr="002C647C" w14:paraId="3D0B6882" w14:textId="77777777" w:rsidTr="00C42051">
        <w:trPr>
          <w:cantSplit/>
          <w:trHeight w:val="468"/>
        </w:trPr>
        <w:tc>
          <w:tcPr>
            <w:tcW w:w="1328" w:type="dxa"/>
            <w:vAlign w:val="center"/>
          </w:tcPr>
          <w:p w14:paraId="0D74CBE5" w14:textId="55F81CDD" w:rsidR="00262105" w:rsidRPr="002C647C" w:rsidRDefault="00262105" w:rsidP="00C42051">
            <w:pPr>
              <w:tabs>
                <w:tab w:val="left" w:pos="11199"/>
              </w:tabs>
            </w:pPr>
            <w:r w:rsidRPr="002C647C">
              <w:t>UO</w:t>
            </w:r>
            <w:r w:rsidR="00A51EB6">
              <w:t>_</w:t>
            </w:r>
            <w:r>
              <w:t>HNO</w:t>
            </w:r>
            <w:r w:rsidR="00A51EB6">
              <w:t>_</w:t>
            </w:r>
            <w:r>
              <w:t>S1</w:t>
            </w:r>
          </w:p>
        </w:tc>
        <w:tc>
          <w:tcPr>
            <w:tcW w:w="2324" w:type="dxa"/>
            <w:vAlign w:val="center"/>
          </w:tcPr>
          <w:p w14:paraId="54BEBBE0" w14:textId="77777777" w:rsidR="00262105" w:rsidRPr="002C647C" w:rsidRDefault="00262105" w:rsidP="00C42051">
            <w:pPr>
              <w:tabs>
                <w:tab w:val="left" w:pos="11199"/>
              </w:tabs>
            </w:pPr>
            <w:r>
              <w:t>Samedi 9h-18h</w:t>
            </w:r>
          </w:p>
        </w:tc>
        <w:tc>
          <w:tcPr>
            <w:tcW w:w="6135" w:type="dxa"/>
            <w:vAlign w:val="center"/>
          </w:tcPr>
          <w:p w14:paraId="343A563E" w14:textId="77777777" w:rsidR="00262105" w:rsidRPr="002C647C" w:rsidRDefault="00262105" w:rsidP="00C42051">
            <w:pPr>
              <w:tabs>
                <w:tab w:val="left" w:pos="11199"/>
              </w:tabs>
            </w:pPr>
            <w:r>
              <w:t>Une journée d’intervention le samedi de 9h à 18h</w:t>
            </w:r>
          </w:p>
        </w:tc>
      </w:tr>
      <w:tr w:rsidR="00262105" w:rsidRPr="002C647C" w14:paraId="5CDAE3C0" w14:textId="77777777" w:rsidTr="00C42051">
        <w:trPr>
          <w:cantSplit/>
          <w:trHeight w:val="468"/>
        </w:trPr>
        <w:tc>
          <w:tcPr>
            <w:tcW w:w="1328" w:type="dxa"/>
            <w:vAlign w:val="center"/>
          </w:tcPr>
          <w:p w14:paraId="79B510D9" w14:textId="3B1F95D5" w:rsidR="00262105" w:rsidRPr="002C647C" w:rsidRDefault="00262105" w:rsidP="00C42051">
            <w:pPr>
              <w:tabs>
                <w:tab w:val="left" w:pos="11199"/>
              </w:tabs>
            </w:pPr>
            <w:r w:rsidRPr="002C647C">
              <w:t>UO</w:t>
            </w:r>
            <w:r w:rsidR="00A51EB6">
              <w:t>_</w:t>
            </w:r>
            <w:r>
              <w:t>HNO</w:t>
            </w:r>
            <w:r w:rsidR="00A51EB6">
              <w:t>_</w:t>
            </w:r>
            <w:r>
              <w:t>S2</w:t>
            </w:r>
          </w:p>
        </w:tc>
        <w:tc>
          <w:tcPr>
            <w:tcW w:w="2324" w:type="dxa"/>
            <w:vAlign w:val="center"/>
          </w:tcPr>
          <w:p w14:paraId="32545BEE" w14:textId="77777777" w:rsidR="00262105" w:rsidRPr="002C647C" w:rsidRDefault="00262105" w:rsidP="00C42051">
            <w:pPr>
              <w:tabs>
                <w:tab w:val="left" w:pos="11199"/>
              </w:tabs>
            </w:pPr>
            <w:r>
              <w:t>Samedi 18h – 22h</w:t>
            </w:r>
          </w:p>
        </w:tc>
        <w:tc>
          <w:tcPr>
            <w:tcW w:w="6135" w:type="dxa"/>
            <w:vAlign w:val="center"/>
          </w:tcPr>
          <w:p w14:paraId="6957801E" w14:textId="77777777" w:rsidR="00262105" w:rsidRPr="002C647C" w:rsidRDefault="00262105" w:rsidP="00C42051">
            <w:pPr>
              <w:tabs>
                <w:tab w:val="left" w:pos="11199"/>
              </w:tabs>
            </w:pPr>
            <w:r>
              <w:t>Une journée d’intervention le samedi de 18h à 22h</w:t>
            </w:r>
          </w:p>
        </w:tc>
      </w:tr>
      <w:tr w:rsidR="00262105" w:rsidRPr="002C647C" w14:paraId="6B4FD339" w14:textId="77777777" w:rsidTr="00C42051">
        <w:trPr>
          <w:cantSplit/>
          <w:trHeight w:val="483"/>
        </w:trPr>
        <w:tc>
          <w:tcPr>
            <w:tcW w:w="1328" w:type="dxa"/>
            <w:vAlign w:val="center"/>
          </w:tcPr>
          <w:p w14:paraId="54602952" w14:textId="23DB4495" w:rsidR="00262105" w:rsidRPr="002C647C" w:rsidRDefault="00262105" w:rsidP="00C42051">
            <w:pPr>
              <w:tabs>
                <w:tab w:val="left" w:pos="11199"/>
              </w:tabs>
            </w:pPr>
            <w:r w:rsidRPr="002C647C">
              <w:t>UO</w:t>
            </w:r>
            <w:r w:rsidR="00A51EB6">
              <w:t>_</w:t>
            </w:r>
            <w:r>
              <w:t>HNO</w:t>
            </w:r>
            <w:r w:rsidR="00A51EB6">
              <w:t>_</w:t>
            </w:r>
            <w:r>
              <w:t>D1</w:t>
            </w:r>
          </w:p>
        </w:tc>
        <w:tc>
          <w:tcPr>
            <w:tcW w:w="2324" w:type="dxa"/>
            <w:vAlign w:val="center"/>
          </w:tcPr>
          <w:p w14:paraId="081E1033" w14:textId="77777777" w:rsidR="00262105" w:rsidRDefault="00262105" w:rsidP="00C42051">
            <w:pPr>
              <w:tabs>
                <w:tab w:val="left" w:pos="11199"/>
              </w:tabs>
            </w:pPr>
            <w:r>
              <w:t>Dimanche ou jour férié</w:t>
            </w:r>
          </w:p>
          <w:p w14:paraId="04602D1A" w14:textId="77777777" w:rsidR="00262105" w:rsidRPr="002C647C" w:rsidRDefault="00262105" w:rsidP="00C42051">
            <w:pPr>
              <w:tabs>
                <w:tab w:val="left" w:pos="11199"/>
              </w:tabs>
            </w:pPr>
            <w:r>
              <w:t>9h-18h</w:t>
            </w:r>
          </w:p>
        </w:tc>
        <w:tc>
          <w:tcPr>
            <w:tcW w:w="6135" w:type="dxa"/>
            <w:vAlign w:val="center"/>
          </w:tcPr>
          <w:p w14:paraId="78AEF73D" w14:textId="77777777" w:rsidR="00262105" w:rsidRPr="002C647C" w:rsidRDefault="00262105" w:rsidP="00C42051">
            <w:pPr>
              <w:tabs>
                <w:tab w:val="left" w:pos="11199"/>
              </w:tabs>
            </w:pPr>
            <w:r>
              <w:t>Une journée d’intervention le dimanche ou un jour férié de 9h à 18h</w:t>
            </w:r>
          </w:p>
        </w:tc>
      </w:tr>
      <w:tr w:rsidR="00262105" w:rsidRPr="002C647C" w14:paraId="740944B8" w14:textId="77777777" w:rsidTr="00C42051">
        <w:trPr>
          <w:cantSplit/>
          <w:trHeight w:val="483"/>
        </w:trPr>
        <w:tc>
          <w:tcPr>
            <w:tcW w:w="1328" w:type="dxa"/>
            <w:vAlign w:val="center"/>
          </w:tcPr>
          <w:p w14:paraId="7067197B" w14:textId="574ED228" w:rsidR="00262105" w:rsidRPr="002C647C" w:rsidRDefault="00262105" w:rsidP="00C42051">
            <w:pPr>
              <w:tabs>
                <w:tab w:val="left" w:pos="11199"/>
              </w:tabs>
            </w:pPr>
            <w:r>
              <w:lastRenderedPageBreak/>
              <w:t>UO</w:t>
            </w:r>
            <w:r w:rsidR="00A51EB6">
              <w:t>_</w:t>
            </w:r>
            <w:r>
              <w:t>HNO</w:t>
            </w:r>
            <w:r w:rsidR="00A51EB6">
              <w:t>_</w:t>
            </w:r>
            <w:r>
              <w:t>D2</w:t>
            </w:r>
          </w:p>
        </w:tc>
        <w:tc>
          <w:tcPr>
            <w:tcW w:w="2324" w:type="dxa"/>
            <w:vAlign w:val="center"/>
          </w:tcPr>
          <w:p w14:paraId="3E49738D" w14:textId="77777777" w:rsidR="00262105" w:rsidRDefault="00262105" w:rsidP="00C42051">
            <w:pPr>
              <w:tabs>
                <w:tab w:val="left" w:pos="11199"/>
              </w:tabs>
            </w:pPr>
            <w:r>
              <w:t>Dimanche ou jour férié</w:t>
            </w:r>
          </w:p>
          <w:p w14:paraId="22E2C968" w14:textId="77777777" w:rsidR="00262105" w:rsidRDefault="00262105" w:rsidP="00C42051">
            <w:pPr>
              <w:tabs>
                <w:tab w:val="left" w:pos="11199"/>
              </w:tabs>
            </w:pPr>
            <w:r>
              <w:t>9h-18h</w:t>
            </w:r>
          </w:p>
        </w:tc>
        <w:tc>
          <w:tcPr>
            <w:tcW w:w="6135" w:type="dxa"/>
            <w:vAlign w:val="center"/>
          </w:tcPr>
          <w:p w14:paraId="715564CF" w14:textId="77777777" w:rsidR="00262105" w:rsidRDefault="00262105" w:rsidP="00C42051">
            <w:pPr>
              <w:tabs>
                <w:tab w:val="left" w:pos="11199"/>
              </w:tabs>
            </w:pPr>
            <w:r>
              <w:t>Une journée d’intervention le dimanche ou un jour férié de 18h à 22h</w:t>
            </w:r>
          </w:p>
        </w:tc>
      </w:tr>
    </w:tbl>
    <w:p w14:paraId="02309DD0" w14:textId="0653985F" w:rsidR="00F54A3F" w:rsidRDefault="00F54A3F" w:rsidP="00E029B1">
      <w:pPr>
        <w:pStyle w:val="Titre3"/>
        <w:numPr>
          <w:ilvl w:val="2"/>
          <w:numId w:val="19"/>
        </w:numPr>
        <w:tabs>
          <w:tab w:val="clear" w:pos="720"/>
          <w:tab w:val="num" w:pos="1287"/>
        </w:tabs>
        <w:ind w:left="1287"/>
      </w:pPr>
      <w:bookmarkStart w:id="188" w:name="_Toc212043437"/>
      <w:r>
        <w:t>Nouvelle application en</w:t>
      </w:r>
      <w:r w:rsidRPr="00F54A3F">
        <w:t xml:space="preserve"> maintenance</w:t>
      </w:r>
      <w:bookmarkEnd w:id="188"/>
    </w:p>
    <w:p w14:paraId="6B1A6236" w14:textId="77777777" w:rsidR="0059267A" w:rsidRDefault="0059267A" w:rsidP="0059267A">
      <w:bookmarkStart w:id="189" w:name="_Hlk211327184"/>
      <w:r>
        <w:t>Si le CNC souhaite faire entrer en maintenance une nouvelle application, hormis les applications du présent marché, la MCO sera définie selon la maturité et la complexité de l’application :</w:t>
      </w:r>
    </w:p>
    <w:p w14:paraId="426F809A" w14:textId="77777777" w:rsidR="0059267A" w:rsidRDefault="0059267A" w:rsidP="0059267A"/>
    <w:tbl>
      <w:tblPr>
        <w:tblW w:w="8570"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585"/>
        <w:gridCol w:w="6985"/>
      </w:tblGrid>
      <w:tr w:rsidR="007C12A6" w:rsidRPr="007C12A6" w14:paraId="51EEE79E" w14:textId="77777777" w:rsidTr="00890A1C">
        <w:trPr>
          <w:trHeight w:val="468"/>
        </w:trPr>
        <w:tc>
          <w:tcPr>
            <w:tcW w:w="1585" w:type="dxa"/>
            <w:shd w:val="clear" w:color="auto" w:fill="548DD4" w:themeFill="text2" w:themeFillTint="99"/>
            <w:vAlign w:val="center"/>
          </w:tcPr>
          <w:bookmarkEnd w:id="189"/>
          <w:p w14:paraId="545F2032" w14:textId="77777777" w:rsidR="0059267A" w:rsidRPr="007C12A6" w:rsidRDefault="0059267A" w:rsidP="00890A1C">
            <w:pPr>
              <w:tabs>
                <w:tab w:val="left" w:pos="11199"/>
              </w:tabs>
              <w:rPr>
                <w:b/>
                <w:bCs/>
                <w:color w:val="FFFFFF" w:themeColor="background1"/>
              </w:rPr>
            </w:pPr>
            <w:r w:rsidRPr="007C12A6">
              <w:rPr>
                <w:b/>
                <w:bCs/>
                <w:color w:val="FFFFFF" w:themeColor="background1"/>
              </w:rPr>
              <w:t>Complexité</w:t>
            </w:r>
          </w:p>
        </w:tc>
        <w:tc>
          <w:tcPr>
            <w:tcW w:w="6985" w:type="dxa"/>
            <w:shd w:val="clear" w:color="auto" w:fill="548DD4" w:themeFill="text2" w:themeFillTint="99"/>
            <w:vAlign w:val="center"/>
          </w:tcPr>
          <w:p w14:paraId="60630620" w14:textId="77777777" w:rsidR="0059267A" w:rsidRPr="007C12A6" w:rsidRDefault="0059267A" w:rsidP="00890A1C">
            <w:pPr>
              <w:tabs>
                <w:tab w:val="left" w:pos="11199"/>
              </w:tabs>
              <w:rPr>
                <w:b/>
                <w:bCs/>
                <w:color w:val="FFFFFF" w:themeColor="background1"/>
              </w:rPr>
            </w:pPr>
            <w:r w:rsidRPr="007C12A6">
              <w:rPr>
                <w:b/>
                <w:bCs/>
                <w:color w:val="FFFFFF" w:themeColor="background1"/>
              </w:rPr>
              <w:t>Description</w:t>
            </w:r>
          </w:p>
        </w:tc>
      </w:tr>
      <w:tr w:rsidR="0059267A" w:rsidRPr="009B7A93" w14:paraId="5B519B78" w14:textId="77777777" w:rsidTr="00890A1C">
        <w:trPr>
          <w:trHeight w:val="411"/>
        </w:trPr>
        <w:tc>
          <w:tcPr>
            <w:tcW w:w="1585" w:type="dxa"/>
            <w:vAlign w:val="center"/>
          </w:tcPr>
          <w:p w14:paraId="55388B1D" w14:textId="77777777" w:rsidR="0059267A" w:rsidRPr="00996316" w:rsidRDefault="0059267A" w:rsidP="00890A1C">
            <w:pPr>
              <w:tabs>
                <w:tab w:val="left" w:pos="11199"/>
              </w:tabs>
            </w:pPr>
            <w:r w:rsidRPr="00996316">
              <w:t>Simple</w:t>
            </w:r>
          </w:p>
        </w:tc>
        <w:tc>
          <w:tcPr>
            <w:tcW w:w="6985" w:type="dxa"/>
            <w:vAlign w:val="center"/>
          </w:tcPr>
          <w:p w14:paraId="753DB4E5" w14:textId="5998B1D1" w:rsidR="0059267A" w:rsidRPr="00996316" w:rsidRDefault="0059267A" w:rsidP="00890A1C">
            <w:pPr>
              <w:spacing w:before="0"/>
            </w:pPr>
            <w:r w:rsidRPr="00996316">
              <w:rPr>
                <w:szCs w:val="22"/>
              </w:rPr>
              <w:t xml:space="preserve">L’application présente </w:t>
            </w:r>
            <w:r w:rsidR="00F504C0">
              <w:rPr>
                <w:szCs w:val="22"/>
              </w:rPr>
              <w:t>jusqu’à</w:t>
            </w:r>
            <w:r w:rsidRPr="00996316">
              <w:rPr>
                <w:szCs w:val="22"/>
              </w:rPr>
              <w:t xml:space="preserve"> 1</w:t>
            </w:r>
            <w:r>
              <w:rPr>
                <w:szCs w:val="22"/>
              </w:rPr>
              <w:t>2</w:t>
            </w:r>
            <w:r w:rsidRPr="00996316">
              <w:rPr>
                <w:szCs w:val="22"/>
              </w:rPr>
              <w:t xml:space="preserve"> incidents par an</w:t>
            </w:r>
          </w:p>
        </w:tc>
      </w:tr>
      <w:tr w:rsidR="0059267A" w:rsidRPr="009B7A93" w14:paraId="2BDDB24F" w14:textId="77777777" w:rsidTr="00890A1C">
        <w:trPr>
          <w:trHeight w:val="468"/>
        </w:trPr>
        <w:tc>
          <w:tcPr>
            <w:tcW w:w="1585" w:type="dxa"/>
            <w:vAlign w:val="center"/>
          </w:tcPr>
          <w:p w14:paraId="64C6222F" w14:textId="77777777" w:rsidR="0059267A" w:rsidRPr="00996316" w:rsidRDefault="0059267A" w:rsidP="00890A1C">
            <w:pPr>
              <w:tabs>
                <w:tab w:val="left" w:pos="11199"/>
              </w:tabs>
            </w:pPr>
            <w:r w:rsidRPr="00996316">
              <w:t>Moyenne</w:t>
            </w:r>
          </w:p>
        </w:tc>
        <w:tc>
          <w:tcPr>
            <w:tcW w:w="6985" w:type="dxa"/>
            <w:vAlign w:val="center"/>
          </w:tcPr>
          <w:p w14:paraId="201A4BE1" w14:textId="77777777" w:rsidR="0059267A" w:rsidRPr="00996316" w:rsidRDefault="0059267A" w:rsidP="00890A1C">
            <w:r w:rsidRPr="00996316">
              <w:rPr>
                <w:szCs w:val="22"/>
              </w:rPr>
              <w:t xml:space="preserve">L’application présente </w:t>
            </w:r>
            <w:r>
              <w:rPr>
                <w:szCs w:val="22"/>
              </w:rPr>
              <w:t>entre 13 et</w:t>
            </w:r>
            <w:r w:rsidRPr="00996316">
              <w:rPr>
                <w:szCs w:val="22"/>
              </w:rPr>
              <w:t xml:space="preserve"> 2</w:t>
            </w:r>
            <w:r>
              <w:rPr>
                <w:szCs w:val="22"/>
              </w:rPr>
              <w:t>4</w:t>
            </w:r>
            <w:r w:rsidRPr="00996316">
              <w:rPr>
                <w:szCs w:val="22"/>
              </w:rPr>
              <w:t xml:space="preserve"> incidents par an</w:t>
            </w:r>
          </w:p>
        </w:tc>
      </w:tr>
      <w:tr w:rsidR="0059267A" w:rsidRPr="009B7A93" w14:paraId="22035CA6" w14:textId="77777777" w:rsidTr="00890A1C">
        <w:trPr>
          <w:trHeight w:val="509"/>
        </w:trPr>
        <w:tc>
          <w:tcPr>
            <w:tcW w:w="1585" w:type="dxa"/>
            <w:vAlign w:val="center"/>
          </w:tcPr>
          <w:p w14:paraId="730E43AF" w14:textId="77777777" w:rsidR="0059267A" w:rsidRPr="00996316" w:rsidRDefault="0059267A" w:rsidP="00890A1C">
            <w:pPr>
              <w:tabs>
                <w:tab w:val="left" w:pos="11199"/>
              </w:tabs>
            </w:pPr>
            <w:r>
              <w:t>Forte</w:t>
            </w:r>
          </w:p>
        </w:tc>
        <w:tc>
          <w:tcPr>
            <w:tcW w:w="6985" w:type="dxa"/>
            <w:vAlign w:val="center"/>
          </w:tcPr>
          <w:p w14:paraId="05477941" w14:textId="77777777" w:rsidR="0059267A" w:rsidRPr="00996316" w:rsidRDefault="0059267A" w:rsidP="00890A1C">
            <w:r w:rsidRPr="00996316">
              <w:rPr>
                <w:szCs w:val="22"/>
              </w:rPr>
              <w:t xml:space="preserve">L’application présente </w:t>
            </w:r>
            <w:r>
              <w:rPr>
                <w:szCs w:val="22"/>
              </w:rPr>
              <w:t>entre 24</w:t>
            </w:r>
            <w:r w:rsidRPr="00996316">
              <w:rPr>
                <w:szCs w:val="22"/>
              </w:rPr>
              <w:t xml:space="preserve"> </w:t>
            </w:r>
            <w:r>
              <w:rPr>
                <w:szCs w:val="22"/>
              </w:rPr>
              <w:t>et</w:t>
            </w:r>
            <w:r w:rsidRPr="00996316">
              <w:rPr>
                <w:szCs w:val="22"/>
              </w:rPr>
              <w:t xml:space="preserve"> 3</w:t>
            </w:r>
            <w:r>
              <w:rPr>
                <w:szCs w:val="22"/>
              </w:rPr>
              <w:t>6</w:t>
            </w:r>
            <w:r w:rsidRPr="00996316">
              <w:rPr>
                <w:szCs w:val="22"/>
              </w:rPr>
              <w:t xml:space="preserve"> incidents par an</w:t>
            </w:r>
          </w:p>
        </w:tc>
      </w:tr>
    </w:tbl>
    <w:p w14:paraId="219B8A1C" w14:textId="77777777" w:rsidR="00276195" w:rsidRPr="009B7A93" w:rsidRDefault="00276195" w:rsidP="00E029B1">
      <w:pPr>
        <w:pStyle w:val="Titre3"/>
        <w:numPr>
          <w:ilvl w:val="2"/>
          <w:numId w:val="19"/>
        </w:numPr>
        <w:tabs>
          <w:tab w:val="clear" w:pos="720"/>
          <w:tab w:val="num" w:pos="1287"/>
        </w:tabs>
        <w:ind w:left="1287"/>
      </w:pPr>
      <w:bookmarkStart w:id="190" w:name="_Toc207906468"/>
      <w:bookmarkStart w:id="191" w:name="_Toc212043438"/>
      <w:bookmarkStart w:id="192" w:name="_Toc392597268"/>
      <w:bookmarkStart w:id="193" w:name="_Ref510343147"/>
      <w:r>
        <w:t>Support fonctionnel et technique</w:t>
      </w:r>
      <w:bookmarkEnd w:id="190"/>
      <w:bookmarkEnd w:id="191"/>
    </w:p>
    <w:p w14:paraId="0BB0094A" w14:textId="14CB49F0" w:rsidR="003922E6" w:rsidRDefault="003922E6" w:rsidP="00276195">
      <w:r>
        <w:t>Dans la</w:t>
      </w:r>
      <w:r w:rsidR="00276195">
        <w:t xml:space="preserve"> maintenance</w:t>
      </w:r>
      <w:r>
        <w:t xml:space="preserve"> corrective est inclue une assistance technique et fonctionnelle. </w:t>
      </w:r>
    </w:p>
    <w:p w14:paraId="670E06D2" w14:textId="55E03A27" w:rsidR="00276195" w:rsidRDefault="003922E6" w:rsidP="00276195">
      <w:r>
        <w:t>L</w:t>
      </w:r>
      <w:r w:rsidR="00276195">
        <w:t xml:space="preserve">e titulaire met à disposition du CNC une assistance téléphonique de type hotline. Elle devra être disponible </w:t>
      </w:r>
      <w:r w:rsidR="00276195" w:rsidRPr="00FC3282">
        <w:rPr>
          <w:b/>
          <w:bCs/>
        </w:rPr>
        <w:t>les jours ouvrés</w:t>
      </w:r>
      <w:r w:rsidR="00276195">
        <w:t xml:space="preserve"> </w:t>
      </w:r>
      <w:r w:rsidR="00276195" w:rsidRPr="00783BE8">
        <w:rPr>
          <w:b/>
          <w:bCs/>
        </w:rPr>
        <w:t>du lundi au vendredi de 9h à 18h</w:t>
      </w:r>
      <w:r w:rsidR="00276195">
        <w:t>.</w:t>
      </w:r>
    </w:p>
    <w:p w14:paraId="20289E67" w14:textId="6D379695" w:rsidR="00276195" w:rsidRDefault="00276195" w:rsidP="00276195">
      <w:r w:rsidRPr="0050153F">
        <w:t xml:space="preserve">Seuls les </w:t>
      </w:r>
      <w:r>
        <w:t>chefs de projets informatiques</w:t>
      </w:r>
      <w:r w:rsidRPr="0050153F">
        <w:t xml:space="preserve"> seront autorisés à </w:t>
      </w:r>
      <w:r>
        <w:t>transmettre un</w:t>
      </w:r>
      <w:r w:rsidR="003922E6">
        <w:t xml:space="preserve">e demande </w:t>
      </w:r>
      <w:r>
        <w:t>au titulaire via l’outil Mantis</w:t>
      </w:r>
      <w:r w:rsidR="003922E6">
        <w:t xml:space="preserve"> ou Jira</w:t>
      </w:r>
      <w:r>
        <w:t xml:space="preserve"> et d’</w:t>
      </w:r>
      <w:r w:rsidRPr="0050153F">
        <w:t>appeler le support</w:t>
      </w:r>
      <w:r>
        <w:t xml:space="preserve"> en cas d’urgence</w:t>
      </w:r>
      <w:r w:rsidRPr="0050153F">
        <w:t>. L</w:t>
      </w:r>
      <w:r>
        <w:t>a cellule Support et l</w:t>
      </w:r>
      <w:r w:rsidRPr="0050153F">
        <w:t xml:space="preserve">es </w:t>
      </w:r>
      <w:r>
        <w:t>chefs de projets informatiques</w:t>
      </w:r>
      <w:r w:rsidRPr="0050153F">
        <w:t xml:space="preserve"> assurent </w:t>
      </w:r>
      <w:r>
        <w:t xml:space="preserve">respectivement </w:t>
      </w:r>
      <w:r w:rsidRPr="0050153F">
        <w:t xml:space="preserve">le support de niveau 1 </w:t>
      </w:r>
      <w:r>
        <w:t xml:space="preserve">et de niveau 2 </w:t>
      </w:r>
      <w:r w:rsidRPr="0050153F">
        <w:t>auprès des utilisateurs du CNC</w:t>
      </w:r>
      <w:r>
        <w:t>.</w:t>
      </w:r>
    </w:p>
    <w:p w14:paraId="51518F69" w14:textId="77777777" w:rsidR="00276195" w:rsidRDefault="00276195" w:rsidP="00276195">
      <w:pPr>
        <w:tabs>
          <w:tab w:val="left" w:pos="11199"/>
        </w:tabs>
      </w:pPr>
      <w:r w:rsidRPr="00F54A3F">
        <w:t xml:space="preserve">Les délais de </w:t>
      </w:r>
      <w:r>
        <w:t>réponse</w:t>
      </w:r>
      <w:r w:rsidRPr="00482677">
        <w:t xml:space="preserve"> </w:t>
      </w:r>
      <w:r>
        <w:t>pour une demande prennent en compte</w:t>
      </w:r>
      <w:r w:rsidRPr="00482677">
        <w:t xml:space="preserve"> les actions suivantes : </w:t>
      </w:r>
    </w:p>
    <w:p w14:paraId="40F79F9D" w14:textId="6848A9F4" w:rsidR="00276195" w:rsidRPr="007C121A" w:rsidRDefault="00276195" w:rsidP="00276195">
      <w:pPr>
        <w:pStyle w:val="CCTP-Puce1"/>
      </w:pPr>
      <w:r w:rsidRPr="007C121A">
        <w:t xml:space="preserve">La prise en compte </w:t>
      </w:r>
      <w:r>
        <w:t>du ticket</w:t>
      </w:r>
      <w:r w:rsidRPr="007C121A">
        <w:t xml:space="preserve"> par le titulaire, </w:t>
      </w:r>
    </w:p>
    <w:p w14:paraId="76B31629" w14:textId="46ACE522" w:rsidR="00276195" w:rsidRPr="007C121A" w:rsidRDefault="00276195" w:rsidP="00276195">
      <w:pPr>
        <w:pStyle w:val="CCTP-Puce1"/>
      </w:pPr>
      <w:r w:rsidRPr="007C121A">
        <w:t xml:space="preserve">L’analyse </w:t>
      </w:r>
      <w:r>
        <w:t>de la demande</w:t>
      </w:r>
      <w:r w:rsidRPr="007C121A">
        <w:t xml:space="preserve"> par le titulaire, </w:t>
      </w:r>
    </w:p>
    <w:p w14:paraId="4F6611B6" w14:textId="77777777" w:rsidR="00276195" w:rsidRPr="007C121A" w:rsidRDefault="00276195" w:rsidP="00276195">
      <w:pPr>
        <w:pStyle w:val="CCTP-Puce1"/>
      </w:pPr>
      <w:r w:rsidRPr="007C121A">
        <w:t xml:space="preserve">La recherche </w:t>
      </w:r>
      <w:r>
        <w:t>de la réponse,</w:t>
      </w:r>
    </w:p>
    <w:p w14:paraId="19C265D6" w14:textId="4837FA2A" w:rsidR="00276195" w:rsidRPr="007C121A" w:rsidRDefault="00276195" w:rsidP="00276195">
      <w:pPr>
        <w:pStyle w:val="CCTP-Puce1"/>
      </w:pPr>
      <w:r w:rsidRPr="007C121A">
        <w:t xml:space="preserve">La </w:t>
      </w:r>
      <w:r>
        <w:t>réponse enregistrée dans Mantis</w:t>
      </w:r>
      <w:r w:rsidR="003922E6">
        <w:t xml:space="preserve"> ou Jira</w:t>
      </w:r>
      <w:r>
        <w:t>.</w:t>
      </w:r>
    </w:p>
    <w:p w14:paraId="51C979BD" w14:textId="1A8BAA25" w:rsidR="00276195" w:rsidRDefault="00276195" w:rsidP="00276195">
      <w:pPr>
        <w:tabs>
          <w:tab w:val="left" w:pos="11199"/>
        </w:tabs>
      </w:pPr>
      <w:r w:rsidRPr="009B7A93">
        <w:t xml:space="preserve">Les délais </w:t>
      </w:r>
      <w:r>
        <w:t xml:space="preserve">de réponse demandés (SLA) sont indiqués </w:t>
      </w:r>
      <w:r w:rsidRPr="009B7A93">
        <w:t>dans le tableau ci-après</w:t>
      </w:r>
      <w:r>
        <w:t>. Ils</w:t>
      </w:r>
      <w:r w:rsidRPr="009B7A93">
        <w:t xml:space="preserve"> sont déclenchés à </w:t>
      </w:r>
      <w:r w:rsidR="003922E6">
        <w:t>l’envoi</w:t>
      </w:r>
      <w:r w:rsidRPr="009B7A93">
        <w:t xml:space="preserve"> </w:t>
      </w:r>
      <w:r>
        <w:t>de la demande</w:t>
      </w:r>
      <w:r w:rsidRPr="009B7A93">
        <w:t xml:space="preserve"> par le CNC.</w:t>
      </w:r>
    </w:p>
    <w:p w14:paraId="6CFC7B91" w14:textId="77777777" w:rsidR="00F16411" w:rsidRDefault="00F16411" w:rsidP="00F16411">
      <w:pPr>
        <w:tabs>
          <w:tab w:val="left" w:pos="11199"/>
        </w:tabs>
        <w:spacing w:before="0"/>
      </w:pPr>
    </w:p>
    <w:tbl>
      <w:tblPr>
        <w:tblW w:w="40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2"/>
        <w:gridCol w:w="1842"/>
      </w:tblGrid>
      <w:tr w:rsidR="00276195" w:rsidRPr="008969EC" w14:paraId="4EE5E4C2" w14:textId="77777777" w:rsidTr="009C0DCA">
        <w:trPr>
          <w:trHeight w:val="545"/>
        </w:trPr>
        <w:tc>
          <w:tcPr>
            <w:tcW w:w="2202" w:type="dxa"/>
            <w:shd w:val="clear" w:color="auto" w:fill="548DD4" w:themeFill="text2" w:themeFillTint="99"/>
            <w:noWrap/>
            <w:vAlign w:val="center"/>
            <w:hideMark/>
          </w:tcPr>
          <w:p w14:paraId="53FF27B4" w14:textId="77777777" w:rsidR="00276195" w:rsidRPr="008969EC" w:rsidRDefault="00276195" w:rsidP="007F078F">
            <w:pPr>
              <w:jc w:val="center"/>
              <w:rPr>
                <w:b/>
                <w:bCs/>
                <w:color w:val="FFFFFF" w:themeColor="background1"/>
              </w:rPr>
            </w:pPr>
            <w:r w:rsidRPr="008969EC">
              <w:rPr>
                <w:b/>
                <w:bCs/>
                <w:color w:val="FFFFFF" w:themeColor="background1"/>
              </w:rPr>
              <w:t>Catégorie de la demande</w:t>
            </w:r>
          </w:p>
        </w:tc>
        <w:tc>
          <w:tcPr>
            <w:tcW w:w="1842" w:type="dxa"/>
            <w:shd w:val="clear" w:color="auto" w:fill="548DD4" w:themeFill="text2" w:themeFillTint="99"/>
            <w:vAlign w:val="center"/>
            <w:hideMark/>
          </w:tcPr>
          <w:p w14:paraId="7EA30438" w14:textId="77777777" w:rsidR="00276195" w:rsidRPr="008969EC" w:rsidRDefault="00276195" w:rsidP="007F078F">
            <w:pPr>
              <w:jc w:val="center"/>
              <w:rPr>
                <w:b/>
                <w:bCs/>
                <w:color w:val="FFFFFF" w:themeColor="background1"/>
              </w:rPr>
            </w:pPr>
            <w:r w:rsidRPr="008969EC">
              <w:rPr>
                <w:b/>
                <w:bCs/>
                <w:color w:val="FFFFFF" w:themeColor="background1"/>
              </w:rPr>
              <w:t>Délai de réponse en jours ouvrés</w:t>
            </w:r>
          </w:p>
        </w:tc>
      </w:tr>
      <w:tr w:rsidR="00276195" w:rsidRPr="00F86D6B" w14:paraId="735FBB2A" w14:textId="77777777" w:rsidTr="009C0DCA">
        <w:trPr>
          <w:trHeight w:val="300"/>
        </w:trPr>
        <w:tc>
          <w:tcPr>
            <w:tcW w:w="2202" w:type="dxa"/>
            <w:shd w:val="clear" w:color="auto" w:fill="FFFFFF" w:themeFill="background1"/>
            <w:noWrap/>
            <w:vAlign w:val="bottom"/>
            <w:hideMark/>
          </w:tcPr>
          <w:p w14:paraId="6485CF99" w14:textId="77777777" w:rsidR="00276195" w:rsidRPr="00F86D6B" w:rsidRDefault="00276195" w:rsidP="007F078F">
            <w:pPr>
              <w:keepNext/>
              <w:tabs>
                <w:tab w:val="left" w:pos="11199"/>
              </w:tabs>
            </w:pPr>
            <w:r w:rsidRPr="00F86D6B">
              <w:t>Bloquante</w:t>
            </w:r>
            <w:r>
              <w:t>/urgente</w:t>
            </w:r>
          </w:p>
        </w:tc>
        <w:tc>
          <w:tcPr>
            <w:tcW w:w="1842" w:type="dxa"/>
            <w:shd w:val="clear" w:color="auto" w:fill="FFFFFF" w:themeFill="background1"/>
            <w:noWrap/>
            <w:vAlign w:val="center"/>
            <w:hideMark/>
          </w:tcPr>
          <w:p w14:paraId="7C7A1AB6" w14:textId="77777777" w:rsidR="00276195" w:rsidRPr="00F86D6B" w:rsidRDefault="00276195" w:rsidP="007F078F">
            <w:pPr>
              <w:keepNext/>
              <w:tabs>
                <w:tab w:val="left" w:pos="11199"/>
              </w:tabs>
              <w:jc w:val="center"/>
            </w:pPr>
            <w:r>
              <w:t>0,5</w:t>
            </w:r>
          </w:p>
        </w:tc>
      </w:tr>
      <w:tr w:rsidR="00276195" w:rsidRPr="00F86D6B" w14:paraId="0E3F16AC" w14:textId="77777777" w:rsidTr="009C0DCA">
        <w:trPr>
          <w:trHeight w:val="300"/>
        </w:trPr>
        <w:tc>
          <w:tcPr>
            <w:tcW w:w="2202" w:type="dxa"/>
            <w:shd w:val="clear" w:color="auto" w:fill="FFFFFF" w:themeFill="background1"/>
            <w:noWrap/>
            <w:vAlign w:val="bottom"/>
            <w:hideMark/>
          </w:tcPr>
          <w:p w14:paraId="3A9C2E9F" w14:textId="77777777" w:rsidR="00276195" w:rsidRPr="00F86D6B" w:rsidRDefault="00276195" w:rsidP="007F078F">
            <w:pPr>
              <w:keepNext/>
              <w:tabs>
                <w:tab w:val="left" w:pos="11199"/>
              </w:tabs>
            </w:pPr>
            <w:r w:rsidRPr="00F86D6B">
              <w:t>Majeure</w:t>
            </w:r>
          </w:p>
        </w:tc>
        <w:tc>
          <w:tcPr>
            <w:tcW w:w="1842" w:type="dxa"/>
            <w:shd w:val="clear" w:color="auto" w:fill="FFFFFF" w:themeFill="background1"/>
            <w:noWrap/>
            <w:vAlign w:val="center"/>
            <w:hideMark/>
          </w:tcPr>
          <w:p w14:paraId="14B5670D" w14:textId="77777777" w:rsidR="00276195" w:rsidRPr="00F86D6B" w:rsidRDefault="00276195" w:rsidP="007F078F">
            <w:pPr>
              <w:keepNext/>
              <w:tabs>
                <w:tab w:val="left" w:pos="11199"/>
              </w:tabs>
              <w:jc w:val="center"/>
            </w:pPr>
            <w:r>
              <w:t>1</w:t>
            </w:r>
          </w:p>
        </w:tc>
      </w:tr>
      <w:tr w:rsidR="00276195" w:rsidRPr="00F86D6B" w14:paraId="64A44865" w14:textId="77777777" w:rsidTr="009C0DCA">
        <w:trPr>
          <w:trHeight w:val="300"/>
        </w:trPr>
        <w:tc>
          <w:tcPr>
            <w:tcW w:w="2202" w:type="dxa"/>
            <w:shd w:val="clear" w:color="auto" w:fill="FFFFFF" w:themeFill="background1"/>
            <w:noWrap/>
            <w:vAlign w:val="bottom"/>
            <w:hideMark/>
          </w:tcPr>
          <w:p w14:paraId="255579C3" w14:textId="77777777" w:rsidR="00276195" w:rsidRPr="00F86D6B" w:rsidRDefault="00276195" w:rsidP="007F078F">
            <w:pPr>
              <w:keepNext/>
              <w:tabs>
                <w:tab w:val="left" w:pos="11199"/>
              </w:tabs>
            </w:pPr>
            <w:r w:rsidRPr="00F86D6B">
              <w:t>Simple/mineure</w:t>
            </w:r>
          </w:p>
        </w:tc>
        <w:tc>
          <w:tcPr>
            <w:tcW w:w="1842" w:type="dxa"/>
            <w:shd w:val="clear" w:color="auto" w:fill="FFFFFF" w:themeFill="background1"/>
            <w:noWrap/>
            <w:vAlign w:val="center"/>
            <w:hideMark/>
          </w:tcPr>
          <w:p w14:paraId="5B2CE6EF" w14:textId="77777777" w:rsidR="00276195" w:rsidRPr="00F86D6B" w:rsidRDefault="00276195" w:rsidP="007F078F">
            <w:pPr>
              <w:keepNext/>
              <w:tabs>
                <w:tab w:val="left" w:pos="11199"/>
              </w:tabs>
              <w:jc w:val="center"/>
            </w:pPr>
            <w:r>
              <w:t>2</w:t>
            </w:r>
          </w:p>
        </w:tc>
      </w:tr>
    </w:tbl>
    <w:p w14:paraId="0D7A4846" w14:textId="77777777" w:rsidR="00276195" w:rsidRDefault="00276195" w:rsidP="00276195">
      <w:pPr>
        <w:pStyle w:val="CCTP-Puce1"/>
        <w:numPr>
          <w:ilvl w:val="0"/>
          <w:numId w:val="0"/>
        </w:numPr>
        <w:ind w:left="720"/>
      </w:pPr>
    </w:p>
    <w:p w14:paraId="27336964" w14:textId="77777777" w:rsidR="00276195" w:rsidRPr="003922E6" w:rsidRDefault="00276195" w:rsidP="00E029B1">
      <w:pPr>
        <w:pStyle w:val="Titre3"/>
        <w:numPr>
          <w:ilvl w:val="2"/>
          <w:numId w:val="19"/>
        </w:numPr>
        <w:tabs>
          <w:tab w:val="clear" w:pos="720"/>
          <w:tab w:val="num" w:pos="1287"/>
        </w:tabs>
        <w:ind w:left="1287"/>
      </w:pPr>
      <w:bookmarkStart w:id="194" w:name="_Toc212043439"/>
      <w:r w:rsidRPr="003922E6">
        <w:t>Décomposition en UO</w:t>
      </w:r>
      <w:bookmarkEnd w:id="194"/>
    </w:p>
    <w:p w14:paraId="675EC504" w14:textId="77777777" w:rsidR="004A7DB1" w:rsidRPr="009267A3" w:rsidRDefault="004A7DB1" w:rsidP="009267A3">
      <w:pPr>
        <w:rPr>
          <w:bCs/>
          <w:u w:val="single"/>
        </w:rPr>
      </w:pPr>
    </w:p>
    <w:tbl>
      <w:tblPr>
        <w:tblStyle w:val="Grilledutableau"/>
        <w:tblW w:w="9760" w:type="dxa"/>
        <w:tblLook w:val="04A0" w:firstRow="1" w:lastRow="0" w:firstColumn="1" w:lastColumn="0" w:noHBand="0" w:noVBand="1"/>
      </w:tblPr>
      <w:tblGrid>
        <w:gridCol w:w="1951"/>
        <w:gridCol w:w="7809"/>
      </w:tblGrid>
      <w:tr w:rsidR="004A7DB1" w:rsidRPr="004A7DB1" w14:paraId="364DC678" w14:textId="77777777" w:rsidTr="0036375D">
        <w:trPr>
          <w:trHeight w:val="308"/>
        </w:trPr>
        <w:tc>
          <w:tcPr>
            <w:tcW w:w="1951" w:type="dxa"/>
            <w:shd w:val="clear" w:color="auto" w:fill="548DD4" w:themeFill="text2" w:themeFillTint="99"/>
          </w:tcPr>
          <w:p w14:paraId="06E26C7A" w14:textId="172C8F37" w:rsidR="004A7DB1" w:rsidRPr="009C0DCA" w:rsidRDefault="004A7DB1" w:rsidP="009C0DCA">
            <w:pPr>
              <w:spacing w:before="0"/>
              <w:jc w:val="center"/>
              <w:rPr>
                <w:b/>
                <w:bCs/>
                <w:color w:val="FFFFFF" w:themeColor="background1"/>
              </w:rPr>
            </w:pPr>
            <w:r w:rsidRPr="009C0DCA">
              <w:rPr>
                <w:b/>
                <w:bCs/>
                <w:color w:val="FFFFFF" w:themeColor="background1"/>
              </w:rPr>
              <w:t>UO</w:t>
            </w:r>
          </w:p>
        </w:tc>
        <w:tc>
          <w:tcPr>
            <w:tcW w:w="7809" w:type="dxa"/>
            <w:shd w:val="clear" w:color="auto" w:fill="548DD4" w:themeFill="text2" w:themeFillTint="99"/>
          </w:tcPr>
          <w:p w14:paraId="376845E2" w14:textId="784022F9" w:rsidR="004A7DB1" w:rsidRPr="009C0DCA" w:rsidRDefault="004A7DB1" w:rsidP="009C0DCA">
            <w:pPr>
              <w:spacing w:before="0"/>
              <w:jc w:val="center"/>
              <w:rPr>
                <w:b/>
                <w:bCs/>
                <w:color w:val="FFFFFF" w:themeColor="background1"/>
              </w:rPr>
            </w:pPr>
            <w:r w:rsidRPr="009C0DCA">
              <w:rPr>
                <w:b/>
                <w:bCs/>
                <w:color w:val="FFFFFF" w:themeColor="background1"/>
              </w:rPr>
              <w:t>Désignation</w:t>
            </w:r>
          </w:p>
        </w:tc>
      </w:tr>
      <w:tr w:rsidR="004A7DB1" w:rsidRPr="004A7DB1" w14:paraId="5075A1FA" w14:textId="77777777" w:rsidTr="00F504C0">
        <w:trPr>
          <w:trHeight w:val="255"/>
        </w:trPr>
        <w:tc>
          <w:tcPr>
            <w:tcW w:w="1951" w:type="dxa"/>
            <w:hideMark/>
          </w:tcPr>
          <w:p w14:paraId="6A732470" w14:textId="77777777" w:rsidR="004A7DB1" w:rsidRPr="009C0DCA" w:rsidRDefault="004A7DB1" w:rsidP="004A7DB1">
            <w:pPr>
              <w:spacing w:before="0"/>
              <w:jc w:val="left"/>
              <w:rPr>
                <w:b/>
                <w:bCs/>
              </w:rPr>
            </w:pPr>
            <w:r w:rsidRPr="009C0DCA">
              <w:rPr>
                <w:b/>
                <w:bCs/>
              </w:rPr>
              <w:t>UO-MC-CIRCE</w:t>
            </w:r>
          </w:p>
        </w:tc>
        <w:tc>
          <w:tcPr>
            <w:tcW w:w="7809" w:type="dxa"/>
            <w:hideMark/>
          </w:tcPr>
          <w:p w14:paraId="5E49CE21" w14:textId="77777777" w:rsidR="004A7DB1" w:rsidRPr="009C0DCA" w:rsidRDefault="004A7DB1" w:rsidP="004A7DB1">
            <w:pPr>
              <w:spacing w:before="0"/>
              <w:jc w:val="left"/>
            </w:pPr>
            <w:r w:rsidRPr="009C0DCA">
              <w:t>maintenance corrective d'un an CIRCE, première année</w:t>
            </w:r>
          </w:p>
        </w:tc>
      </w:tr>
      <w:tr w:rsidR="004A7DB1" w:rsidRPr="004A7DB1" w14:paraId="273BA526" w14:textId="77777777" w:rsidTr="00F504C0">
        <w:trPr>
          <w:trHeight w:val="255"/>
        </w:trPr>
        <w:tc>
          <w:tcPr>
            <w:tcW w:w="1951" w:type="dxa"/>
            <w:hideMark/>
          </w:tcPr>
          <w:p w14:paraId="4BD3D36E" w14:textId="77777777" w:rsidR="004A7DB1" w:rsidRPr="009C0DCA" w:rsidRDefault="004A7DB1" w:rsidP="004A7DB1">
            <w:pPr>
              <w:spacing w:before="0"/>
              <w:jc w:val="left"/>
              <w:rPr>
                <w:b/>
                <w:bCs/>
              </w:rPr>
            </w:pPr>
            <w:r w:rsidRPr="009C0DCA">
              <w:rPr>
                <w:b/>
                <w:bCs/>
              </w:rPr>
              <w:t>UO-MC-RCA</w:t>
            </w:r>
          </w:p>
        </w:tc>
        <w:tc>
          <w:tcPr>
            <w:tcW w:w="7809" w:type="dxa"/>
            <w:hideMark/>
          </w:tcPr>
          <w:p w14:paraId="1862F41C" w14:textId="77777777" w:rsidR="004A7DB1" w:rsidRPr="009C0DCA" w:rsidRDefault="004A7DB1" w:rsidP="004A7DB1">
            <w:pPr>
              <w:spacing w:before="0"/>
              <w:jc w:val="left"/>
            </w:pPr>
            <w:r w:rsidRPr="009C0DCA">
              <w:t>maintenance corrective d'un an RCA, première année</w:t>
            </w:r>
          </w:p>
        </w:tc>
      </w:tr>
      <w:tr w:rsidR="004A7DB1" w:rsidRPr="004A7DB1" w14:paraId="14199643" w14:textId="77777777" w:rsidTr="00F504C0">
        <w:trPr>
          <w:trHeight w:val="255"/>
        </w:trPr>
        <w:tc>
          <w:tcPr>
            <w:tcW w:w="1951" w:type="dxa"/>
            <w:hideMark/>
          </w:tcPr>
          <w:p w14:paraId="363B6784" w14:textId="77777777" w:rsidR="004A7DB1" w:rsidRPr="009C0DCA" w:rsidRDefault="004A7DB1" w:rsidP="004A7DB1">
            <w:pPr>
              <w:spacing w:before="0"/>
              <w:jc w:val="left"/>
              <w:rPr>
                <w:b/>
                <w:bCs/>
              </w:rPr>
            </w:pPr>
            <w:r w:rsidRPr="009C0DCA">
              <w:rPr>
                <w:b/>
                <w:bCs/>
              </w:rPr>
              <w:t>UO-MC-CNCPAY</w:t>
            </w:r>
          </w:p>
        </w:tc>
        <w:tc>
          <w:tcPr>
            <w:tcW w:w="7809" w:type="dxa"/>
            <w:hideMark/>
          </w:tcPr>
          <w:p w14:paraId="1FFEFC16" w14:textId="77777777" w:rsidR="004A7DB1" w:rsidRPr="009C0DCA" w:rsidRDefault="004A7DB1" w:rsidP="004A7DB1">
            <w:pPr>
              <w:spacing w:before="0"/>
              <w:jc w:val="left"/>
            </w:pPr>
            <w:r w:rsidRPr="009C0DCA">
              <w:t>maintenance corrective d'un an CNCPAY, première année</w:t>
            </w:r>
          </w:p>
        </w:tc>
      </w:tr>
      <w:tr w:rsidR="004A7DB1" w:rsidRPr="004A7DB1" w14:paraId="1E77D225" w14:textId="77777777" w:rsidTr="00F504C0">
        <w:trPr>
          <w:trHeight w:val="255"/>
        </w:trPr>
        <w:tc>
          <w:tcPr>
            <w:tcW w:w="1951" w:type="dxa"/>
            <w:hideMark/>
          </w:tcPr>
          <w:p w14:paraId="34A639A5" w14:textId="77777777" w:rsidR="004A7DB1" w:rsidRPr="009C0DCA" w:rsidRDefault="004A7DB1" w:rsidP="004A7DB1">
            <w:pPr>
              <w:spacing w:before="0"/>
              <w:jc w:val="left"/>
              <w:rPr>
                <w:b/>
                <w:bCs/>
              </w:rPr>
            </w:pPr>
            <w:r w:rsidRPr="009C0DCA">
              <w:rPr>
                <w:b/>
                <w:bCs/>
              </w:rPr>
              <w:t>UO-MC-TSA</w:t>
            </w:r>
          </w:p>
        </w:tc>
        <w:tc>
          <w:tcPr>
            <w:tcW w:w="7809" w:type="dxa"/>
            <w:hideMark/>
          </w:tcPr>
          <w:p w14:paraId="67FE3659" w14:textId="77777777" w:rsidR="004A7DB1" w:rsidRPr="009C0DCA" w:rsidRDefault="004A7DB1" w:rsidP="004A7DB1">
            <w:pPr>
              <w:spacing w:before="0"/>
              <w:jc w:val="left"/>
            </w:pPr>
            <w:r w:rsidRPr="009C0DCA">
              <w:t>maintenance corrective d'un an TSA, première année</w:t>
            </w:r>
          </w:p>
        </w:tc>
      </w:tr>
      <w:tr w:rsidR="004A7DB1" w:rsidRPr="004A7DB1" w14:paraId="34A73D5B" w14:textId="77777777" w:rsidTr="00F504C0">
        <w:trPr>
          <w:trHeight w:val="255"/>
        </w:trPr>
        <w:tc>
          <w:tcPr>
            <w:tcW w:w="1951" w:type="dxa"/>
            <w:hideMark/>
          </w:tcPr>
          <w:p w14:paraId="75C598CD" w14:textId="77777777" w:rsidR="004A7DB1" w:rsidRPr="009C0DCA" w:rsidRDefault="004A7DB1" w:rsidP="004A7DB1">
            <w:pPr>
              <w:spacing w:before="0"/>
              <w:jc w:val="left"/>
              <w:rPr>
                <w:b/>
                <w:bCs/>
              </w:rPr>
            </w:pPr>
            <w:r w:rsidRPr="009C0DCA">
              <w:rPr>
                <w:b/>
                <w:bCs/>
              </w:rPr>
              <w:t>UO-MC-TST</w:t>
            </w:r>
          </w:p>
        </w:tc>
        <w:tc>
          <w:tcPr>
            <w:tcW w:w="7809" w:type="dxa"/>
            <w:hideMark/>
          </w:tcPr>
          <w:p w14:paraId="3883D5A0" w14:textId="77777777" w:rsidR="004A7DB1" w:rsidRPr="009C0DCA" w:rsidRDefault="004A7DB1" w:rsidP="004A7DB1">
            <w:pPr>
              <w:spacing w:before="0"/>
              <w:jc w:val="left"/>
            </w:pPr>
            <w:r w:rsidRPr="009C0DCA">
              <w:t>maintenance corrective d'un an TST, première année</w:t>
            </w:r>
          </w:p>
        </w:tc>
      </w:tr>
      <w:tr w:rsidR="004A7DB1" w:rsidRPr="004A7DB1" w14:paraId="2BCA5323" w14:textId="77777777" w:rsidTr="00F504C0">
        <w:trPr>
          <w:trHeight w:val="255"/>
        </w:trPr>
        <w:tc>
          <w:tcPr>
            <w:tcW w:w="1951" w:type="dxa"/>
            <w:hideMark/>
          </w:tcPr>
          <w:p w14:paraId="0EE9AAEC" w14:textId="77777777" w:rsidR="004A7DB1" w:rsidRPr="009C0DCA" w:rsidRDefault="004A7DB1" w:rsidP="004A7DB1">
            <w:pPr>
              <w:spacing w:before="0"/>
              <w:jc w:val="left"/>
              <w:rPr>
                <w:b/>
                <w:bCs/>
              </w:rPr>
            </w:pPr>
            <w:r w:rsidRPr="009C0DCA">
              <w:rPr>
                <w:b/>
                <w:bCs/>
              </w:rPr>
              <w:t>UO-MCO1-S</w:t>
            </w:r>
          </w:p>
        </w:tc>
        <w:tc>
          <w:tcPr>
            <w:tcW w:w="7809" w:type="dxa"/>
            <w:hideMark/>
          </w:tcPr>
          <w:p w14:paraId="354ED190" w14:textId="77777777" w:rsidR="004A7DB1" w:rsidRPr="009C0DCA" w:rsidRDefault="004A7DB1" w:rsidP="004A7DB1">
            <w:pPr>
              <w:spacing w:before="0"/>
              <w:jc w:val="left"/>
            </w:pPr>
            <w:r w:rsidRPr="009C0DCA">
              <w:t>maintenance corrective et support d'une application de complexité simple sur la première année</w:t>
            </w:r>
          </w:p>
        </w:tc>
      </w:tr>
      <w:tr w:rsidR="004A7DB1" w:rsidRPr="004A7DB1" w14:paraId="5C96F5AA" w14:textId="77777777" w:rsidTr="00F504C0">
        <w:trPr>
          <w:trHeight w:val="255"/>
        </w:trPr>
        <w:tc>
          <w:tcPr>
            <w:tcW w:w="1951" w:type="dxa"/>
            <w:hideMark/>
          </w:tcPr>
          <w:p w14:paraId="0BE426AE" w14:textId="77777777" w:rsidR="004A7DB1" w:rsidRPr="009C0DCA" w:rsidRDefault="004A7DB1" w:rsidP="004A7DB1">
            <w:pPr>
              <w:spacing w:before="0"/>
              <w:jc w:val="left"/>
              <w:rPr>
                <w:b/>
                <w:bCs/>
              </w:rPr>
            </w:pPr>
            <w:r w:rsidRPr="009C0DCA">
              <w:rPr>
                <w:b/>
                <w:bCs/>
              </w:rPr>
              <w:t>UO-MCO1-M</w:t>
            </w:r>
          </w:p>
        </w:tc>
        <w:tc>
          <w:tcPr>
            <w:tcW w:w="7809" w:type="dxa"/>
            <w:hideMark/>
          </w:tcPr>
          <w:p w14:paraId="4AACA732" w14:textId="77777777" w:rsidR="004A7DB1" w:rsidRPr="009C0DCA" w:rsidRDefault="004A7DB1" w:rsidP="004A7DB1">
            <w:pPr>
              <w:spacing w:before="0"/>
              <w:jc w:val="left"/>
            </w:pPr>
            <w:r w:rsidRPr="009C0DCA">
              <w:t>maintenance corrective et support d'une application de complexité moyenne sur la première année</w:t>
            </w:r>
          </w:p>
        </w:tc>
      </w:tr>
      <w:tr w:rsidR="004A7DB1" w:rsidRPr="004A7DB1" w14:paraId="5A3C4E87" w14:textId="77777777" w:rsidTr="00F504C0">
        <w:trPr>
          <w:trHeight w:val="270"/>
        </w:trPr>
        <w:tc>
          <w:tcPr>
            <w:tcW w:w="1951" w:type="dxa"/>
            <w:hideMark/>
          </w:tcPr>
          <w:p w14:paraId="265B660F" w14:textId="77777777" w:rsidR="004A7DB1" w:rsidRPr="009C0DCA" w:rsidRDefault="004A7DB1" w:rsidP="004A7DB1">
            <w:pPr>
              <w:spacing w:before="0"/>
              <w:jc w:val="left"/>
              <w:rPr>
                <w:b/>
                <w:bCs/>
              </w:rPr>
            </w:pPr>
            <w:r w:rsidRPr="009C0DCA">
              <w:rPr>
                <w:b/>
                <w:bCs/>
              </w:rPr>
              <w:lastRenderedPageBreak/>
              <w:t>UO-MCO1-C</w:t>
            </w:r>
          </w:p>
        </w:tc>
        <w:tc>
          <w:tcPr>
            <w:tcW w:w="7809" w:type="dxa"/>
            <w:hideMark/>
          </w:tcPr>
          <w:p w14:paraId="1B670520" w14:textId="77777777" w:rsidR="004A7DB1" w:rsidRPr="009C0DCA" w:rsidRDefault="004A7DB1" w:rsidP="004A7DB1">
            <w:pPr>
              <w:spacing w:before="0"/>
              <w:jc w:val="left"/>
            </w:pPr>
            <w:r w:rsidRPr="009C0DCA">
              <w:t>maintenance corrective et support d'une application complexe sur la première année</w:t>
            </w:r>
          </w:p>
        </w:tc>
      </w:tr>
      <w:tr w:rsidR="004A7DB1" w:rsidRPr="004A7DB1" w14:paraId="301A87DA" w14:textId="77777777" w:rsidTr="00F504C0">
        <w:trPr>
          <w:trHeight w:val="255"/>
        </w:trPr>
        <w:tc>
          <w:tcPr>
            <w:tcW w:w="1951" w:type="dxa"/>
            <w:hideMark/>
          </w:tcPr>
          <w:p w14:paraId="569D69D5" w14:textId="77777777" w:rsidR="004A7DB1" w:rsidRPr="009C0DCA" w:rsidRDefault="004A7DB1" w:rsidP="004A7DB1">
            <w:pPr>
              <w:spacing w:before="0"/>
              <w:jc w:val="left"/>
              <w:rPr>
                <w:b/>
                <w:bCs/>
              </w:rPr>
            </w:pPr>
            <w:r w:rsidRPr="009C0DCA">
              <w:rPr>
                <w:b/>
                <w:bCs/>
              </w:rPr>
              <w:t>UO-MC-CIRCE</w:t>
            </w:r>
          </w:p>
        </w:tc>
        <w:tc>
          <w:tcPr>
            <w:tcW w:w="7809" w:type="dxa"/>
            <w:hideMark/>
          </w:tcPr>
          <w:p w14:paraId="6FF1F395" w14:textId="77777777" w:rsidR="004A7DB1" w:rsidRPr="009C0DCA" w:rsidRDefault="004A7DB1" w:rsidP="004A7DB1">
            <w:pPr>
              <w:spacing w:before="0"/>
              <w:jc w:val="left"/>
            </w:pPr>
            <w:r w:rsidRPr="009C0DCA">
              <w:t>maintenance corrective d'un an CIRCE, deuxième année</w:t>
            </w:r>
          </w:p>
        </w:tc>
      </w:tr>
      <w:tr w:rsidR="004A7DB1" w:rsidRPr="004A7DB1" w14:paraId="27E0A16F" w14:textId="77777777" w:rsidTr="00F504C0">
        <w:trPr>
          <w:trHeight w:val="255"/>
        </w:trPr>
        <w:tc>
          <w:tcPr>
            <w:tcW w:w="1951" w:type="dxa"/>
            <w:hideMark/>
          </w:tcPr>
          <w:p w14:paraId="04DA7F41" w14:textId="77777777" w:rsidR="004A7DB1" w:rsidRPr="009C0DCA" w:rsidRDefault="004A7DB1" w:rsidP="004A7DB1">
            <w:pPr>
              <w:spacing w:before="0"/>
              <w:jc w:val="left"/>
              <w:rPr>
                <w:b/>
                <w:bCs/>
              </w:rPr>
            </w:pPr>
            <w:r w:rsidRPr="009C0DCA">
              <w:rPr>
                <w:b/>
                <w:bCs/>
              </w:rPr>
              <w:t>UO-MC-RCA</w:t>
            </w:r>
          </w:p>
        </w:tc>
        <w:tc>
          <w:tcPr>
            <w:tcW w:w="7809" w:type="dxa"/>
            <w:hideMark/>
          </w:tcPr>
          <w:p w14:paraId="4D5097E9" w14:textId="77777777" w:rsidR="004A7DB1" w:rsidRPr="009C0DCA" w:rsidRDefault="004A7DB1" w:rsidP="004A7DB1">
            <w:pPr>
              <w:spacing w:before="0"/>
              <w:jc w:val="left"/>
            </w:pPr>
            <w:r w:rsidRPr="009C0DCA">
              <w:t>maintenance corrective d'un an RCA, deuxième année</w:t>
            </w:r>
          </w:p>
        </w:tc>
      </w:tr>
      <w:tr w:rsidR="004A7DB1" w:rsidRPr="004A7DB1" w14:paraId="331D5E5F" w14:textId="77777777" w:rsidTr="00F504C0">
        <w:trPr>
          <w:trHeight w:val="255"/>
        </w:trPr>
        <w:tc>
          <w:tcPr>
            <w:tcW w:w="1951" w:type="dxa"/>
            <w:hideMark/>
          </w:tcPr>
          <w:p w14:paraId="6F9DE65B" w14:textId="77777777" w:rsidR="004A7DB1" w:rsidRPr="009C0DCA" w:rsidRDefault="004A7DB1" w:rsidP="004A7DB1">
            <w:pPr>
              <w:spacing w:before="0"/>
              <w:jc w:val="left"/>
              <w:rPr>
                <w:b/>
                <w:bCs/>
              </w:rPr>
            </w:pPr>
            <w:r w:rsidRPr="009C0DCA">
              <w:rPr>
                <w:b/>
                <w:bCs/>
              </w:rPr>
              <w:t>UO-MC-CNCPAY</w:t>
            </w:r>
          </w:p>
        </w:tc>
        <w:tc>
          <w:tcPr>
            <w:tcW w:w="7809" w:type="dxa"/>
            <w:hideMark/>
          </w:tcPr>
          <w:p w14:paraId="179B1265" w14:textId="77777777" w:rsidR="004A7DB1" w:rsidRPr="009C0DCA" w:rsidRDefault="004A7DB1" w:rsidP="004A7DB1">
            <w:pPr>
              <w:spacing w:before="0"/>
              <w:jc w:val="left"/>
            </w:pPr>
            <w:r w:rsidRPr="009C0DCA">
              <w:t>maintenance corrective d'un an CNCPAY, deuxième année</w:t>
            </w:r>
          </w:p>
        </w:tc>
      </w:tr>
      <w:tr w:rsidR="004A7DB1" w:rsidRPr="004A7DB1" w14:paraId="412B2F93" w14:textId="77777777" w:rsidTr="00F504C0">
        <w:trPr>
          <w:trHeight w:val="255"/>
        </w:trPr>
        <w:tc>
          <w:tcPr>
            <w:tcW w:w="1951" w:type="dxa"/>
            <w:hideMark/>
          </w:tcPr>
          <w:p w14:paraId="08BA2667" w14:textId="77777777" w:rsidR="004A7DB1" w:rsidRPr="009C0DCA" w:rsidRDefault="004A7DB1" w:rsidP="004A7DB1">
            <w:pPr>
              <w:spacing w:before="0"/>
              <w:jc w:val="left"/>
              <w:rPr>
                <w:b/>
                <w:bCs/>
              </w:rPr>
            </w:pPr>
            <w:r w:rsidRPr="009C0DCA">
              <w:rPr>
                <w:b/>
                <w:bCs/>
              </w:rPr>
              <w:t>UO-MC-TSA</w:t>
            </w:r>
          </w:p>
        </w:tc>
        <w:tc>
          <w:tcPr>
            <w:tcW w:w="7809" w:type="dxa"/>
            <w:hideMark/>
          </w:tcPr>
          <w:p w14:paraId="685FE042" w14:textId="77777777" w:rsidR="004A7DB1" w:rsidRPr="009C0DCA" w:rsidRDefault="004A7DB1" w:rsidP="004A7DB1">
            <w:pPr>
              <w:spacing w:before="0"/>
              <w:jc w:val="left"/>
            </w:pPr>
            <w:r w:rsidRPr="009C0DCA">
              <w:t>maintenance corrective d'un an TSA, deuxième année</w:t>
            </w:r>
          </w:p>
        </w:tc>
      </w:tr>
      <w:tr w:rsidR="004A7DB1" w:rsidRPr="004A7DB1" w14:paraId="383958BD" w14:textId="77777777" w:rsidTr="00F504C0">
        <w:trPr>
          <w:trHeight w:val="255"/>
        </w:trPr>
        <w:tc>
          <w:tcPr>
            <w:tcW w:w="1951" w:type="dxa"/>
            <w:hideMark/>
          </w:tcPr>
          <w:p w14:paraId="30CCEDF3" w14:textId="77777777" w:rsidR="004A7DB1" w:rsidRPr="009C0DCA" w:rsidRDefault="004A7DB1" w:rsidP="004A7DB1">
            <w:pPr>
              <w:spacing w:before="0"/>
              <w:jc w:val="left"/>
              <w:rPr>
                <w:b/>
                <w:bCs/>
              </w:rPr>
            </w:pPr>
            <w:r w:rsidRPr="009C0DCA">
              <w:rPr>
                <w:b/>
                <w:bCs/>
              </w:rPr>
              <w:t>UO-MC-TST</w:t>
            </w:r>
          </w:p>
        </w:tc>
        <w:tc>
          <w:tcPr>
            <w:tcW w:w="7809" w:type="dxa"/>
            <w:hideMark/>
          </w:tcPr>
          <w:p w14:paraId="40D14B0F" w14:textId="77777777" w:rsidR="004A7DB1" w:rsidRPr="009C0DCA" w:rsidRDefault="004A7DB1" w:rsidP="004A7DB1">
            <w:pPr>
              <w:spacing w:before="0"/>
              <w:jc w:val="left"/>
            </w:pPr>
            <w:r w:rsidRPr="009C0DCA">
              <w:t>maintenance corrective d'un an TST, deuxième année</w:t>
            </w:r>
          </w:p>
        </w:tc>
      </w:tr>
      <w:tr w:rsidR="004A7DB1" w:rsidRPr="004A7DB1" w14:paraId="0D0DA644" w14:textId="77777777" w:rsidTr="00F504C0">
        <w:trPr>
          <w:trHeight w:val="255"/>
        </w:trPr>
        <w:tc>
          <w:tcPr>
            <w:tcW w:w="1951" w:type="dxa"/>
            <w:hideMark/>
          </w:tcPr>
          <w:p w14:paraId="0B0E1FC8" w14:textId="77777777" w:rsidR="004A7DB1" w:rsidRPr="009C0DCA" w:rsidRDefault="004A7DB1" w:rsidP="004A7DB1">
            <w:pPr>
              <w:spacing w:before="0"/>
              <w:jc w:val="left"/>
              <w:rPr>
                <w:b/>
                <w:bCs/>
              </w:rPr>
            </w:pPr>
            <w:r w:rsidRPr="009C0DCA">
              <w:rPr>
                <w:b/>
                <w:bCs/>
              </w:rPr>
              <w:t>UO-MCO2-S</w:t>
            </w:r>
          </w:p>
        </w:tc>
        <w:tc>
          <w:tcPr>
            <w:tcW w:w="7809" w:type="dxa"/>
            <w:hideMark/>
          </w:tcPr>
          <w:p w14:paraId="37E5FC52" w14:textId="77777777" w:rsidR="004A7DB1" w:rsidRPr="009C0DCA" w:rsidRDefault="004A7DB1" w:rsidP="004A7DB1">
            <w:pPr>
              <w:spacing w:before="0"/>
              <w:jc w:val="left"/>
            </w:pPr>
            <w:r w:rsidRPr="009C0DCA">
              <w:t>maintenance corrective et support d'une application de complexité simple sur la deuxième année</w:t>
            </w:r>
          </w:p>
        </w:tc>
      </w:tr>
      <w:tr w:rsidR="004A7DB1" w:rsidRPr="004A7DB1" w14:paraId="7A174865" w14:textId="77777777" w:rsidTr="00F504C0">
        <w:trPr>
          <w:trHeight w:val="255"/>
        </w:trPr>
        <w:tc>
          <w:tcPr>
            <w:tcW w:w="1951" w:type="dxa"/>
            <w:hideMark/>
          </w:tcPr>
          <w:p w14:paraId="5FB03553" w14:textId="77777777" w:rsidR="004A7DB1" w:rsidRPr="009C0DCA" w:rsidRDefault="004A7DB1" w:rsidP="004A7DB1">
            <w:pPr>
              <w:spacing w:before="0"/>
              <w:jc w:val="left"/>
              <w:rPr>
                <w:b/>
                <w:bCs/>
              </w:rPr>
            </w:pPr>
            <w:r w:rsidRPr="009C0DCA">
              <w:rPr>
                <w:b/>
                <w:bCs/>
              </w:rPr>
              <w:t>UO-MCO2-M</w:t>
            </w:r>
          </w:p>
        </w:tc>
        <w:tc>
          <w:tcPr>
            <w:tcW w:w="7809" w:type="dxa"/>
            <w:hideMark/>
          </w:tcPr>
          <w:p w14:paraId="05FA9AF4" w14:textId="77777777" w:rsidR="004A7DB1" w:rsidRPr="009C0DCA" w:rsidRDefault="004A7DB1" w:rsidP="004A7DB1">
            <w:pPr>
              <w:spacing w:before="0"/>
              <w:jc w:val="left"/>
            </w:pPr>
            <w:r w:rsidRPr="009C0DCA">
              <w:t>maintenance corrective et support d'une application de complexité moyenne sur la deuxième année</w:t>
            </w:r>
          </w:p>
        </w:tc>
      </w:tr>
      <w:tr w:rsidR="004A7DB1" w:rsidRPr="004A7DB1" w14:paraId="0264EB68" w14:textId="77777777" w:rsidTr="00F504C0">
        <w:trPr>
          <w:trHeight w:val="270"/>
        </w:trPr>
        <w:tc>
          <w:tcPr>
            <w:tcW w:w="1951" w:type="dxa"/>
            <w:hideMark/>
          </w:tcPr>
          <w:p w14:paraId="6A414F03" w14:textId="77777777" w:rsidR="004A7DB1" w:rsidRPr="009C0DCA" w:rsidRDefault="004A7DB1" w:rsidP="004A7DB1">
            <w:pPr>
              <w:spacing w:before="0"/>
              <w:jc w:val="left"/>
              <w:rPr>
                <w:b/>
                <w:bCs/>
              </w:rPr>
            </w:pPr>
            <w:r w:rsidRPr="009C0DCA">
              <w:rPr>
                <w:b/>
                <w:bCs/>
              </w:rPr>
              <w:t>UO-MCO2-C</w:t>
            </w:r>
          </w:p>
        </w:tc>
        <w:tc>
          <w:tcPr>
            <w:tcW w:w="7809" w:type="dxa"/>
            <w:hideMark/>
          </w:tcPr>
          <w:p w14:paraId="66811DE6" w14:textId="77777777" w:rsidR="004A7DB1" w:rsidRPr="009C0DCA" w:rsidRDefault="004A7DB1" w:rsidP="004A7DB1">
            <w:pPr>
              <w:spacing w:before="0"/>
              <w:jc w:val="left"/>
            </w:pPr>
            <w:r w:rsidRPr="009C0DCA">
              <w:t>maintenance corrective et support d'une application complexe sur la deuxième année</w:t>
            </w:r>
          </w:p>
        </w:tc>
      </w:tr>
      <w:tr w:rsidR="004A7DB1" w:rsidRPr="004A7DB1" w14:paraId="56AE9CAD" w14:textId="77777777" w:rsidTr="00F504C0">
        <w:trPr>
          <w:trHeight w:val="255"/>
        </w:trPr>
        <w:tc>
          <w:tcPr>
            <w:tcW w:w="1951" w:type="dxa"/>
            <w:hideMark/>
          </w:tcPr>
          <w:p w14:paraId="74A7A901" w14:textId="77777777" w:rsidR="004A7DB1" w:rsidRPr="009C0DCA" w:rsidRDefault="004A7DB1" w:rsidP="004A7DB1">
            <w:pPr>
              <w:spacing w:before="0"/>
              <w:jc w:val="left"/>
              <w:rPr>
                <w:b/>
                <w:bCs/>
              </w:rPr>
            </w:pPr>
            <w:r w:rsidRPr="009C0DCA">
              <w:rPr>
                <w:b/>
                <w:bCs/>
              </w:rPr>
              <w:t>UO-MC-CIRCE</w:t>
            </w:r>
          </w:p>
        </w:tc>
        <w:tc>
          <w:tcPr>
            <w:tcW w:w="7809" w:type="dxa"/>
            <w:hideMark/>
          </w:tcPr>
          <w:p w14:paraId="5F0B7C5B" w14:textId="77777777" w:rsidR="004A7DB1" w:rsidRPr="009C0DCA" w:rsidRDefault="004A7DB1" w:rsidP="004A7DB1">
            <w:pPr>
              <w:spacing w:before="0"/>
              <w:jc w:val="left"/>
            </w:pPr>
            <w:r w:rsidRPr="009C0DCA">
              <w:t>maintenance corrective d'un an CIRCE, troisième année</w:t>
            </w:r>
          </w:p>
        </w:tc>
      </w:tr>
      <w:tr w:rsidR="004A7DB1" w:rsidRPr="004A7DB1" w14:paraId="66CE4D9F" w14:textId="77777777" w:rsidTr="00F504C0">
        <w:trPr>
          <w:trHeight w:val="255"/>
        </w:trPr>
        <w:tc>
          <w:tcPr>
            <w:tcW w:w="1951" w:type="dxa"/>
            <w:hideMark/>
          </w:tcPr>
          <w:p w14:paraId="03BD8F17" w14:textId="77777777" w:rsidR="004A7DB1" w:rsidRPr="009C0DCA" w:rsidRDefault="004A7DB1" w:rsidP="004A7DB1">
            <w:pPr>
              <w:spacing w:before="0"/>
              <w:jc w:val="left"/>
              <w:rPr>
                <w:b/>
                <w:bCs/>
              </w:rPr>
            </w:pPr>
            <w:r w:rsidRPr="009C0DCA">
              <w:rPr>
                <w:b/>
                <w:bCs/>
              </w:rPr>
              <w:t>UO-MC-RCA</w:t>
            </w:r>
          </w:p>
        </w:tc>
        <w:tc>
          <w:tcPr>
            <w:tcW w:w="7809" w:type="dxa"/>
            <w:hideMark/>
          </w:tcPr>
          <w:p w14:paraId="1A270A99" w14:textId="77777777" w:rsidR="004A7DB1" w:rsidRPr="009C0DCA" w:rsidRDefault="004A7DB1" w:rsidP="004A7DB1">
            <w:pPr>
              <w:spacing w:before="0"/>
              <w:jc w:val="left"/>
            </w:pPr>
            <w:r w:rsidRPr="009C0DCA">
              <w:t>maintenance corrective d'un an RCA, troisième année</w:t>
            </w:r>
          </w:p>
        </w:tc>
      </w:tr>
      <w:tr w:rsidR="004A7DB1" w:rsidRPr="004A7DB1" w14:paraId="46FD6F7C" w14:textId="77777777" w:rsidTr="00F504C0">
        <w:trPr>
          <w:trHeight w:val="255"/>
        </w:trPr>
        <w:tc>
          <w:tcPr>
            <w:tcW w:w="1951" w:type="dxa"/>
            <w:hideMark/>
          </w:tcPr>
          <w:p w14:paraId="1384B5E4" w14:textId="77777777" w:rsidR="004A7DB1" w:rsidRPr="009C0DCA" w:rsidRDefault="004A7DB1" w:rsidP="004A7DB1">
            <w:pPr>
              <w:spacing w:before="0"/>
              <w:jc w:val="left"/>
              <w:rPr>
                <w:b/>
                <w:bCs/>
              </w:rPr>
            </w:pPr>
            <w:r w:rsidRPr="009C0DCA">
              <w:rPr>
                <w:b/>
                <w:bCs/>
              </w:rPr>
              <w:t>UO-MC-CNCPAY</w:t>
            </w:r>
          </w:p>
        </w:tc>
        <w:tc>
          <w:tcPr>
            <w:tcW w:w="7809" w:type="dxa"/>
            <w:hideMark/>
          </w:tcPr>
          <w:p w14:paraId="6542993C" w14:textId="77777777" w:rsidR="004A7DB1" w:rsidRPr="009C0DCA" w:rsidRDefault="004A7DB1" w:rsidP="004A7DB1">
            <w:pPr>
              <w:spacing w:before="0"/>
              <w:jc w:val="left"/>
            </w:pPr>
            <w:r w:rsidRPr="009C0DCA">
              <w:t>maintenance corrective d'un an CNCPAY, troisième année</w:t>
            </w:r>
          </w:p>
        </w:tc>
      </w:tr>
      <w:tr w:rsidR="004A7DB1" w:rsidRPr="004A7DB1" w14:paraId="61AC9A7D" w14:textId="77777777" w:rsidTr="00F504C0">
        <w:trPr>
          <w:trHeight w:val="255"/>
        </w:trPr>
        <w:tc>
          <w:tcPr>
            <w:tcW w:w="1951" w:type="dxa"/>
            <w:hideMark/>
          </w:tcPr>
          <w:p w14:paraId="03AAB5FA" w14:textId="77777777" w:rsidR="004A7DB1" w:rsidRPr="009C0DCA" w:rsidRDefault="004A7DB1" w:rsidP="004A7DB1">
            <w:pPr>
              <w:spacing w:before="0"/>
              <w:jc w:val="left"/>
              <w:rPr>
                <w:b/>
                <w:bCs/>
              </w:rPr>
            </w:pPr>
            <w:r w:rsidRPr="009C0DCA">
              <w:rPr>
                <w:b/>
                <w:bCs/>
              </w:rPr>
              <w:t>UO-MC-TSA</w:t>
            </w:r>
          </w:p>
        </w:tc>
        <w:tc>
          <w:tcPr>
            <w:tcW w:w="7809" w:type="dxa"/>
            <w:hideMark/>
          </w:tcPr>
          <w:p w14:paraId="4713E7B3" w14:textId="77777777" w:rsidR="004A7DB1" w:rsidRPr="009C0DCA" w:rsidRDefault="004A7DB1" w:rsidP="004A7DB1">
            <w:pPr>
              <w:spacing w:before="0"/>
              <w:jc w:val="left"/>
            </w:pPr>
            <w:r w:rsidRPr="009C0DCA">
              <w:t>maintenance corrective d'un an TSA, troisième année</w:t>
            </w:r>
          </w:p>
        </w:tc>
      </w:tr>
      <w:tr w:rsidR="004A7DB1" w:rsidRPr="004A7DB1" w14:paraId="1C9A9A09" w14:textId="77777777" w:rsidTr="00F504C0">
        <w:trPr>
          <w:trHeight w:val="255"/>
        </w:trPr>
        <w:tc>
          <w:tcPr>
            <w:tcW w:w="1951" w:type="dxa"/>
            <w:hideMark/>
          </w:tcPr>
          <w:p w14:paraId="35AF8CCB" w14:textId="77777777" w:rsidR="004A7DB1" w:rsidRPr="009C0DCA" w:rsidRDefault="004A7DB1" w:rsidP="004A7DB1">
            <w:pPr>
              <w:spacing w:before="0"/>
              <w:jc w:val="left"/>
              <w:rPr>
                <w:b/>
                <w:bCs/>
              </w:rPr>
            </w:pPr>
            <w:r w:rsidRPr="009C0DCA">
              <w:rPr>
                <w:b/>
                <w:bCs/>
              </w:rPr>
              <w:t>UO-MC-TST</w:t>
            </w:r>
          </w:p>
        </w:tc>
        <w:tc>
          <w:tcPr>
            <w:tcW w:w="7809" w:type="dxa"/>
            <w:hideMark/>
          </w:tcPr>
          <w:p w14:paraId="2AB92A5A" w14:textId="77777777" w:rsidR="004A7DB1" w:rsidRPr="009C0DCA" w:rsidRDefault="004A7DB1" w:rsidP="004A7DB1">
            <w:pPr>
              <w:spacing w:before="0"/>
              <w:jc w:val="left"/>
            </w:pPr>
            <w:r w:rsidRPr="009C0DCA">
              <w:t>maintenance corrective d'un an TST, troisième année</w:t>
            </w:r>
          </w:p>
        </w:tc>
      </w:tr>
      <w:tr w:rsidR="004A7DB1" w:rsidRPr="004A7DB1" w14:paraId="133E8269" w14:textId="77777777" w:rsidTr="00F504C0">
        <w:trPr>
          <w:trHeight w:val="255"/>
        </w:trPr>
        <w:tc>
          <w:tcPr>
            <w:tcW w:w="1951" w:type="dxa"/>
            <w:hideMark/>
          </w:tcPr>
          <w:p w14:paraId="72140EDA" w14:textId="77777777" w:rsidR="004A7DB1" w:rsidRPr="009C0DCA" w:rsidRDefault="004A7DB1" w:rsidP="004A7DB1">
            <w:pPr>
              <w:spacing w:before="0"/>
              <w:jc w:val="left"/>
              <w:rPr>
                <w:b/>
                <w:bCs/>
              </w:rPr>
            </w:pPr>
            <w:r w:rsidRPr="009C0DCA">
              <w:rPr>
                <w:b/>
                <w:bCs/>
              </w:rPr>
              <w:t>UO-MCO3-S</w:t>
            </w:r>
          </w:p>
        </w:tc>
        <w:tc>
          <w:tcPr>
            <w:tcW w:w="7809" w:type="dxa"/>
            <w:hideMark/>
          </w:tcPr>
          <w:p w14:paraId="068ABB42" w14:textId="77777777" w:rsidR="004A7DB1" w:rsidRPr="009C0DCA" w:rsidRDefault="004A7DB1" w:rsidP="004A7DB1">
            <w:pPr>
              <w:spacing w:before="0"/>
              <w:jc w:val="left"/>
            </w:pPr>
            <w:r w:rsidRPr="009C0DCA">
              <w:t>maintenance corrective et support d'une application de complexité simple sur la troisième année</w:t>
            </w:r>
          </w:p>
        </w:tc>
      </w:tr>
      <w:tr w:rsidR="004A7DB1" w:rsidRPr="004A7DB1" w14:paraId="1EF390EB" w14:textId="77777777" w:rsidTr="00F504C0">
        <w:trPr>
          <w:trHeight w:val="255"/>
        </w:trPr>
        <w:tc>
          <w:tcPr>
            <w:tcW w:w="1951" w:type="dxa"/>
            <w:hideMark/>
          </w:tcPr>
          <w:p w14:paraId="601DA8CB" w14:textId="77777777" w:rsidR="004A7DB1" w:rsidRPr="009C0DCA" w:rsidRDefault="004A7DB1" w:rsidP="004A7DB1">
            <w:pPr>
              <w:spacing w:before="0"/>
              <w:jc w:val="left"/>
              <w:rPr>
                <w:b/>
                <w:bCs/>
              </w:rPr>
            </w:pPr>
            <w:r w:rsidRPr="009C0DCA">
              <w:rPr>
                <w:b/>
                <w:bCs/>
              </w:rPr>
              <w:t>UO-MCO3-M</w:t>
            </w:r>
          </w:p>
        </w:tc>
        <w:tc>
          <w:tcPr>
            <w:tcW w:w="7809" w:type="dxa"/>
            <w:hideMark/>
          </w:tcPr>
          <w:p w14:paraId="6CE16BDB" w14:textId="77777777" w:rsidR="004A7DB1" w:rsidRPr="009C0DCA" w:rsidRDefault="004A7DB1" w:rsidP="004A7DB1">
            <w:pPr>
              <w:spacing w:before="0"/>
              <w:jc w:val="left"/>
            </w:pPr>
            <w:r w:rsidRPr="009C0DCA">
              <w:t>maintenance corrective et support d'une application de complexité moyenne sur la troisième année</w:t>
            </w:r>
          </w:p>
        </w:tc>
      </w:tr>
      <w:tr w:rsidR="004A7DB1" w:rsidRPr="004A7DB1" w14:paraId="0A9CB505" w14:textId="77777777" w:rsidTr="00F504C0">
        <w:trPr>
          <w:trHeight w:val="270"/>
        </w:trPr>
        <w:tc>
          <w:tcPr>
            <w:tcW w:w="1951" w:type="dxa"/>
            <w:hideMark/>
          </w:tcPr>
          <w:p w14:paraId="010B51A1" w14:textId="77777777" w:rsidR="004A7DB1" w:rsidRPr="009C0DCA" w:rsidRDefault="004A7DB1" w:rsidP="004A7DB1">
            <w:pPr>
              <w:spacing w:before="0"/>
              <w:jc w:val="left"/>
              <w:rPr>
                <w:b/>
                <w:bCs/>
              </w:rPr>
            </w:pPr>
            <w:r w:rsidRPr="009C0DCA">
              <w:rPr>
                <w:b/>
                <w:bCs/>
              </w:rPr>
              <w:t>UO-MCO3-C</w:t>
            </w:r>
          </w:p>
        </w:tc>
        <w:tc>
          <w:tcPr>
            <w:tcW w:w="7809" w:type="dxa"/>
            <w:hideMark/>
          </w:tcPr>
          <w:p w14:paraId="2A474131" w14:textId="77777777" w:rsidR="004A7DB1" w:rsidRPr="009C0DCA" w:rsidRDefault="004A7DB1" w:rsidP="004A7DB1">
            <w:pPr>
              <w:spacing w:before="0"/>
              <w:jc w:val="left"/>
            </w:pPr>
            <w:r w:rsidRPr="009C0DCA">
              <w:t>maintenance corrective et support d'une application complexe sur la troisième année</w:t>
            </w:r>
          </w:p>
        </w:tc>
      </w:tr>
      <w:tr w:rsidR="004A7DB1" w:rsidRPr="004A7DB1" w14:paraId="451EBDB6" w14:textId="77777777" w:rsidTr="00F504C0">
        <w:trPr>
          <w:trHeight w:val="255"/>
        </w:trPr>
        <w:tc>
          <w:tcPr>
            <w:tcW w:w="1951" w:type="dxa"/>
            <w:hideMark/>
          </w:tcPr>
          <w:p w14:paraId="38D932FB" w14:textId="77777777" w:rsidR="004A7DB1" w:rsidRPr="009C0DCA" w:rsidRDefault="004A7DB1" w:rsidP="004A7DB1">
            <w:pPr>
              <w:spacing w:before="0"/>
              <w:jc w:val="left"/>
              <w:rPr>
                <w:b/>
                <w:bCs/>
              </w:rPr>
            </w:pPr>
            <w:r w:rsidRPr="009C0DCA">
              <w:rPr>
                <w:b/>
                <w:bCs/>
              </w:rPr>
              <w:t>UO-MC-CIRCE</w:t>
            </w:r>
          </w:p>
        </w:tc>
        <w:tc>
          <w:tcPr>
            <w:tcW w:w="7809" w:type="dxa"/>
            <w:hideMark/>
          </w:tcPr>
          <w:p w14:paraId="7F85A52D" w14:textId="77777777" w:rsidR="004A7DB1" w:rsidRPr="009C0DCA" w:rsidRDefault="004A7DB1" w:rsidP="004A7DB1">
            <w:pPr>
              <w:spacing w:before="0"/>
              <w:jc w:val="left"/>
            </w:pPr>
            <w:r w:rsidRPr="009C0DCA">
              <w:t>maintenance corrective d'un an CIRCE, quatrième année</w:t>
            </w:r>
          </w:p>
        </w:tc>
      </w:tr>
      <w:tr w:rsidR="004A7DB1" w:rsidRPr="004A7DB1" w14:paraId="657B07AD" w14:textId="77777777" w:rsidTr="00F504C0">
        <w:trPr>
          <w:trHeight w:val="255"/>
        </w:trPr>
        <w:tc>
          <w:tcPr>
            <w:tcW w:w="1951" w:type="dxa"/>
            <w:hideMark/>
          </w:tcPr>
          <w:p w14:paraId="4760CD74" w14:textId="77777777" w:rsidR="004A7DB1" w:rsidRPr="009C0DCA" w:rsidRDefault="004A7DB1" w:rsidP="004A7DB1">
            <w:pPr>
              <w:spacing w:before="0"/>
              <w:jc w:val="left"/>
              <w:rPr>
                <w:b/>
                <w:bCs/>
              </w:rPr>
            </w:pPr>
            <w:r w:rsidRPr="009C0DCA">
              <w:rPr>
                <w:b/>
                <w:bCs/>
              </w:rPr>
              <w:t>UO-MC-RCA</w:t>
            </w:r>
          </w:p>
        </w:tc>
        <w:tc>
          <w:tcPr>
            <w:tcW w:w="7809" w:type="dxa"/>
            <w:hideMark/>
          </w:tcPr>
          <w:p w14:paraId="67B6A8EA" w14:textId="77777777" w:rsidR="004A7DB1" w:rsidRPr="009C0DCA" w:rsidRDefault="004A7DB1" w:rsidP="004A7DB1">
            <w:pPr>
              <w:spacing w:before="0"/>
              <w:jc w:val="left"/>
            </w:pPr>
            <w:r w:rsidRPr="009C0DCA">
              <w:t>maintenance corrective d'un an RCA, quatrième année</w:t>
            </w:r>
          </w:p>
        </w:tc>
      </w:tr>
      <w:tr w:rsidR="004A7DB1" w:rsidRPr="004A7DB1" w14:paraId="49079A35" w14:textId="77777777" w:rsidTr="00F504C0">
        <w:trPr>
          <w:trHeight w:val="255"/>
        </w:trPr>
        <w:tc>
          <w:tcPr>
            <w:tcW w:w="1951" w:type="dxa"/>
            <w:hideMark/>
          </w:tcPr>
          <w:p w14:paraId="3BE25C8D" w14:textId="77777777" w:rsidR="004A7DB1" w:rsidRPr="009C0DCA" w:rsidRDefault="004A7DB1" w:rsidP="004A7DB1">
            <w:pPr>
              <w:spacing w:before="0"/>
              <w:jc w:val="left"/>
              <w:rPr>
                <w:b/>
                <w:bCs/>
              </w:rPr>
            </w:pPr>
            <w:r w:rsidRPr="009C0DCA">
              <w:rPr>
                <w:b/>
                <w:bCs/>
              </w:rPr>
              <w:t>UO-MC-CNCPAY</w:t>
            </w:r>
          </w:p>
        </w:tc>
        <w:tc>
          <w:tcPr>
            <w:tcW w:w="7809" w:type="dxa"/>
            <w:hideMark/>
          </w:tcPr>
          <w:p w14:paraId="76056BDB" w14:textId="77777777" w:rsidR="004A7DB1" w:rsidRPr="009C0DCA" w:rsidRDefault="004A7DB1" w:rsidP="004A7DB1">
            <w:pPr>
              <w:spacing w:before="0"/>
              <w:jc w:val="left"/>
            </w:pPr>
            <w:r w:rsidRPr="009C0DCA">
              <w:t>maintenance corrective d'un an CNCPAY, quatrième année</w:t>
            </w:r>
          </w:p>
        </w:tc>
      </w:tr>
      <w:tr w:rsidR="004A7DB1" w:rsidRPr="004A7DB1" w14:paraId="15F78E29" w14:textId="77777777" w:rsidTr="00F504C0">
        <w:trPr>
          <w:trHeight w:val="255"/>
        </w:trPr>
        <w:tc>
          <w:tcPr>
            <w:tcW w:w="1951" w:type="dxa"/>
            <w:hideMark/>
          </w:tcPr>
          <w:p w14:paraId="43B3C197" w14:textId="77777777" w:rsidR="004A7DB1" w:rsidRPr="009C0DCA" w:rsidRDefault="004A7DB1" w:rsidP="004A7DB1">
            <w:pPr>
              <w:spacing w:before="0"/>
              <w:jc w:val="left"/>
              <w:rPr>
                <w:b/>
                <w:bCs/>
              </w:rPr>
            </w:pPr>
            <w:r w:rsidRPr="009C0DCA">
              <w:rPr>
                <w:b/>
                <w:bCs/>
              </w:rPr>
              <w:t>UO-MC-TSA</w:t>
            </w:r>
          </w:p>
        </w:tc>
        <w:tc>
          <w:tcPr>
            <w:tcW w:w="7809" w:type="dxa"/>
            <w:hideMark/>
          </w:tcPr>
          <w:p w14:paraId="62168BA1" w14:textId="77777777" w:rsidR="004A7DB1" w:rsidRPr="009C0DCA" w:rsidRDefault="004A7DB1" w:rsidP="004A7DB1">
            <w:pPr>
              <w:spacing w:before="0"/>
              <w:jc w:val="left"/>
            </w:pPr>
            <w:r w:rsidRPr="009C0DCA">
              <w:t>maintenance corrective d'un an TSA, quatrième année</w:t>
            </w:r>
          </w:p>
        </w:tc>
      </w:tr>
      <w:tr w:rsidR="004A7DB1" w:rsidRPr="004A7DB1" w14:paraId="1FE7529D" w14:textId="77777777" w:rsidTr="00F504C0">
        <w:trPr>
          <w:trHeight w:val="255"/>
        </w:trPr>
        <w:tc>
          <w:tcPr>
            <w:tcW w:w="1951" w:type="dxa"/>
            <w:hideMark/>
          </w:tcPr>
          <w:p w14:paraId="5515793C" w14:textId="77777777" w:rsidR="004A7DB1" w:rsidRPr="009C0DCA" w:rsidRDefault="004A7DB1" w:rsidP="004A7DB1">
            <w:pPr>
              <w:spacing w:before="0"/>
              <w:jc w:val="left"/>
              <w:rPr>
                <w:b/>
                <w:bCs/>
              </w:rPr>
            </w:pPr>
            <w:r w:rsidRPr="009C0DCA">
              <w:rPr>
                <w:b/>
                <w:bCs/>
              </w:rPr>
              <w:t>UO-MC-TST</w:t>
            </w:r>
          </w:p>
        </w:tc>
        <w:tc>
          <w:tcPr>
            <w:tcW w:w="7809" w:type="dxa"/>
            <w:hideMark/>
          </w:tcPr>
          <w:p w14:paraId="33D8D16F" w14:textId="77777777" w:rsidR="004A7DB1" w:rsidRPr="009C0DCA" w:rsidRDefault="004A7DB1" w:rsidP="004A7DB1">
            <w:pPr>
              <w:spacing w:before="0"/>
              <w:jc w:val="left"/>
            </w:pPr>
            <w:r w:rsidRPr="009C0DCA">
              <w:t>maintenance corrective d'un an TST, quatrième année</w:t>
            </w:r>
          </w:p>
        </w:tc>
      </w:tr>
      <w:tr w:rsidR="004A7DB1" w:rsidRPr="004A7DB1" w14:paraId="04BECC64" w14:textId="77777777" w:rsidTr="00F504C0">
        <w:trPr>
          <w:trHeight w:val="255"/>
        </w:trPr>
        <w:tc>
          <w:tcPr>
            <w:tcW w:w="1951" w:type="dxa"/>
            <w:hideMark/>
          </w:tcPr>
          <w:p w14:paraId="085908DC" w14:textId="77777777" w:rsidR="004A7DB1" w:rsidRPr="009C0DCA" w:rsidRDefault="004A7DB1" w:rsidP="004A7DB1">
            <w:pPr>
              <w:spacing w:before="0"/>
              <w:jc w:val="left"/>
              <w:rPr>
                <w:b/>
                <w:bCs/>
              </w:rPr>
            </w:pPr>
            <w:r w:rsidRPr="009C0DCA">
              <w:rPr>
                <w:b/>
                <w:bCs/>
              </w:rPr>
              <w:t>UO-MCO4-S</w:t>
            </w:r>
          </w:p>
        </w:tc>
        <w:tc>
          <w:tcPr>
            <w:tcW w:w="7809" w:type="dxa"/>
            <w:hideMark/>
          </w:tcPr>
          <w:p w14:paraId="5AB59FC2" w14:textId="77777777" w:rsidR="004A7DB1" w:rsidRPr="009C0DCA" w:rsidRDefault="004A7DB1" w:rsidP="004A7DB1">
            <w:pPr>
              <w:spacing w:before="0"/>
              <w:jc w:val="left"/>
            </w:pPr>
            <w:r w:rsidRPr="009C0DCA">
              <w:t>maintenance corrective et support d'une application de complexité simple sur la quatrième année</w:t>
            </w:r>
          </w:p>
        </w:tc>
      </w:tr>
      <w:tr w:rsidR="004A7DB1" w:rsidRPr="004A7DB1" w14:paraId="324A7EDB" w14:textId="77777777" w:rsidTr="00F504C0">
        <w:trPr>
          <w:trHeight w:val="255"/>
        </w:trPr>
        <w:tc>
          <w:tcPr>
            <w:tcW w:w="1951" w:type="dxa"/>
            <w:hideMark/>
          </w:tcPr>
          <w:p w14:paraId="26B3D5EC" w14:textId="77777777" w:rsidR="004A7DB1" w:rsidRPr="009C0DCA" w:rsidRDefault="004A7DB1" w:rsidP="004A7DB1">
            <w:pPr>
              <w:spacing w:before="0"/>
              <w:jc w:val="left"/>
              <w:rPr>
                <w:b/>
                <w:bCs/>
              </w:rPr>
            </w:pPr>
            <w:r w:rsidRPr="009C0DCA">
              <w:rPr>
                <w:b/>
                <w:bCs/>
              </w:rPr>
              <w:t>UO-MCO4-M</w:t>
            </w:r>
          </w:p>
        </w:tc>
        <w:tc>
          <w:tcPr>
            <w:tcW w:w="7809" w:type="dxa"/>
            <w:hideMark/>
          </w:tcPr>
          <w:p w14:paraId="5C227E0C" w14:textId="77777777" w:rsidR="004A7DB1" w:rsidRPr="009C0DCA" w:rsidRDefault="004A7DB1" w:rsidP="004A7DB1">
            <w:pPr>
              <w:spacing w:before="0"/>
              <w:jc w:val="left"/>
            </w:pPr>
            <w:r w:rsidRPr="009C0DCA">
              <w:t>maintenance corrective et support d'une application de complexité moyenne sur la quatrième année</w:t>
            </w:r>
          </w:p>
        </w:tc>
      </w:tr>
      <w:tr w:rsidR="004A7DB1" w:rsidRPr="004A7DB1" w14:paraId="3D6C333C" w14:textId="77777777" w:rsidTr="00F504C0">
        <w:trPr>
          <w:trHeight w:val="270"/>
        </w:trPr>
        <w:tc>
          <w:tcPr>
            <w:tcW w:w="1951" w:type="dxa"/>
            <w:hideMark/>
          </w:tcPr>
          <w:p w14:paraId="6EF171FF" w14:textId="77777777" w:rsidR="004A7DB1" w:rsidRPr="009C0DCA" w:rsidRDefault="004A7DB1" w:rsidP="004A7DB1">
            <w:pPr>
              <w:spacing w:before="0"/>
              <w:jc w:val="left"/>
              <w:rPr>
                <w:b/>
                <w:bCs/>
              </w:rPr>
            </w:pPr>
            <w:r w:rsidRPr="009C0DCA">
              <w:rPr>
                <w:b/>
                <w:bCs/>
              </w:rPr>
              <w:t>UO-MCO4-C</w:t>
            </w:r>
          </w:p>
        </w:tc>
        <w:tc>
          <w:tcPr>
            <w:tcW w:w="7809" w:type="dxa"/>
            <w:hideMark/>
          </w:tcPr>
          <w:p w14:paraId="3FAF26B1" w14:textId="77777777" w:rsidR="004A7DB1" w:rsidRPr="009C0DCA" w:rsidRDefault="004A7DB1" w:rsidP="004A7DB1">
            <w:pPr>
              <w:spacing w:before="0"/>
              <w:jc w:val="left"/>
            </w:pPr>
            <w:r w:rsidRPr="009C0DCA">
              <w:t>maintenance corrective et support d'une application complexe sur la quatrième année</w:t>
            </w:r>
          </w:p>
        </w:tc>
      </w:tr>
      <w:tr w:rsidR="004A7DB1" w:rsidRPr="004A7DB1" w14:paraId="2547902B" w14:textId="77777777" w:rsidTr="00F504C0">
        <w:trPr>
          <w:trHeight w:val="255"/>
        </w:trPr>
        <w:tc>
          <w:tcPr>
            <w:tcW w:w="1951" w:type="dxa"/>
            <w:hideMark/>
          </w:tcPr>
          <w:p w14:paraId="7AF663F4" w14:textId="77777777" w:rsidR="004A7DB1" w:rsidRPr="009C0DCA" w:rsidRDefault="004A7DB1" w:rsidP="004A7DB1">
            <w:pPr>
              <w:spacing w:before="0"/>
              <w:jc w:val="left"/>
              <w:rPr>
                <w:b/>
                <w:bCs/>
              </w:rPr>
            </w:pPr>
            <w:r w:rsidRPr="009C0DCA">
              <w:rPr>
                <w:b/>
                <w:bCs/>
              </w:rPr>
              <w:t>UO-MC-CIRCE</w:t>
            </w:r>
          </w:p>
        </w:tc>
        <w:tc>
          <w:tcPr>
            <w:tcW w:w="7809" w:type="dxa"/>
            <w:hideMark/>
          </w:tcPr>
          <w:p w14:paraId="59657BB4" w14:textId="77777777" w:rsidR="004A7DB1" w:rsidRPr="009C0DCA" w:rsidRDefault="004A7DB1" w:rsidP="004A7DB1">
            <w:pPr>
              <w:spacing w:before="0"/>
              <w:jc w:val="left"/>
            </w:pPr>
            <w:r w:rsidRPr="009C0DCA">
              <w:t>maintenance corrective d'un an CIRCE, cinquième année</w:t>
            </w:r>
          </w:p>
        </w:tc>
      </w:tr>
      <w:tr w:rsidR="004A7DB1" w:rsidRPr="004A7DB1" w14:paraId="6E642477" w14:textId="77777777" w:rsidTr="00F504C0">
        <w:trPr>
          <w:trHeight w:val="255"/>
        </w:trPr>
        <w:tc>
          <w:tcPr>
            <w:tcW w:w="1951" w:type="dxa"/>
            <w:hideMark/>
          </w:tcPr>
          <w:p w14:paraId="45728B0D" w14:textId="77777777" w:rsidR="004A7DB1" w:rsidRPr="009C0DCA" w:rsidRDefault="004A7DB1" w:rsidP="004A7DB1">
            <w:pPr>
              <w:spacing w:before="0"/>
              <w:jc w:val="left"/>
              <w:rPr>
                <w:b/>
                <w:bCs/>
              </w:rPr>
            </w:pPr>
            <w:r w:rsidRPr="009C0DCA">
              <w:rPr>
                <w:b/>
                <w:bCs/>
              </w:rPr>
              <w:t>UO-MC-RCA</w:t>
            </w:r>
          </w:p>
        </w:tc>
        <w:tc>
          <w:tcPr>
            <w:tcW w:w="7809" w:type="dxa"/>
            <w:hideMark/>
          </w:tcPr>
          <w:p w14:paraId="564D4BDC" w14:textId="77777777" w:rsidR="004A7DB1" w:rsidRPr="009C0DCA" w:rsidRDefault="004A7DB1" w:rsidP="004A7DB1">
            <w:pPr>
              <w:spacing w:before="0"/>
              <w:jc w:val="left"/>
            </w:pPr>
            <w:r w:rsidRPr="009C0DCA">
              <w:t>maintenance corrective d'un an RCA, cinquième année</w:t>
            </w:r>
          </w:p>
        </w:tc>
      </w:tr>
      <w:tr w:rsidR="004A7DB1" w:rsidRPr="004A7DB1" w14:paraId="035C2C9C" w14:textId="77777777" w:rsidTr="00F504C0">
        <w:trPr>
          <w:trHeight w:val="255"/>
        </w:trPr>
        <w:tc>
          <w:tcPr>
            <w:tcW w:w="1951" w:type="dxa"/>
            <w:hideMark/>
          </w:tcPr>
          <w:p w14:paraId="12D7D881" w14:textId="77777777" w:rsidR="004A7DB1" w:rsidRPr="009C0DCA" w:rsidRDefault="004A7DB1" w:rsidP="004A7DB1">
            <w:pPr>
              <w:spacing w:before="0"/>
              <w:jc w:val="left"/>
              <w:rPr>
                <w:b/>
                <w:bCs/>
              </w:rPr>
            </w:pPr>
            <w:r w:rsidRPr="009C0DCA">
              <w:rPr>
                <w:b/>
                <w:bCs/>
              </w:rPr>
              <w:t>UO-MC-CNCPAY</w:t>
            </w:r>
          </w:p>
        </w:tc>
        <w:tc>
          <w:tcPr>
            <w:tcW w:w="7809" w:type="dxa"/>
            <w:hideMark/>
          </w:tcPr>
          <w:p w14:paraId="7D99764C" w14:textId="77777777" w:rsidR="004A7DB1" w:rsidRPr="009C0DCA" w:rsidRDefault="004A7DB1" w:rsidP="004A7DB1">
            <w:pPr>
              <w:spacing w:before="0"/>
              <w:jc w:val="left"/>
            </w:pPr>
            <w:r w:rsidRPr="009C0DCA">
              <w:t>maintenance corrective d'un an CNCPAY, cinquième année</w:t>
            </w:r>
          </w:p>
        </w:tc>
      </w:tr>
      <w:tr w:rsidR="004A7DB1" w:rsidRPr="004A7DB1" w14:paraId="53785B48" w14:textId="77777777" w:rsidTr="00F504C0">
        <w:trPr>
          <w:trHeight w:val="255"/>
        </w:trPr>
        <w:tc>
          <w:tcPr>
            <w:tcW w:w="1951" w:type="dxa"/>
            <w:hideMark/>
          </w:tcPr>
          <w:p w14:paraId="02281ED6" w14:textId="77777777" w:rsidR="004A7DB1" w:rsidRPr="009C0DCA" w:rsidRDefault="004A7DB1" w:rsidP="004A7DB1">
            <w:pPr>
              <w:spacing w:before="0"/>
              <w:jc w:val="left"/>
              <w:rPr>
                <w:b/>
                <w:bCs/>
              </w:rPr>
            </w:pPr>
            <w:r w:rsidRPr="009C0DCA">
              <w:rPr>
                <w:b/>
                <w:bCs/>
              </w:rPr>
              <w:t>UO-MC-TSA</w:t>
            </w:r>
          </w:p>
        </w:tc>
        <w:tc>
          <w:tcPr>
            <w:tcW w:w="7809" w:type="dxa"/>
            <w:hideMark/>
          </w:tcPr>
          <w:p w14:paraId="5833BA21" w14:textId="77777777" w:rsidR="004A7DB1" w:rsidRPr="009C0DCA" w:rsidRDefault="004A7DB1" w:rsidP="004A7DB1">
            <w:pPr>
              <w:spacing w:before="0"/>
              <w:jc w:val="left"/>
            </w:pPr>
            <w:r w:rsidRPr="009C0DCA">
              <w:t>maintenance corrective d'un an TSA, cinquième année</w:t>
            </w:r>
          </w:p>
        </w:tc>
      </w:tr>
      <w:tr w:rsidR="004A7DB1" w:rsidRPr="004A7DB1" w14:paraId="14DF0649" w14:textId="77777777" w:rsidTr="00F504C0">
        <w:trPr>
          <w:trHeight w:val="255"/>
        </w:trPr>
        <w:tc>
          <w:tcPr>
            <w:tcW w:w="1951" w:type="dxa"/>
            <w:hideMark/>
          </w:tcPr>
          <w:p w14:paraId="4B52BB16" w14:textId="77777777" w:rsidR="004A7DB1" w:rsidRPr="009C0DCA" w:rsidRDefault="004A7DB1" w:rsidP="004A7DB1">
            <w:pPr>
              <w:spacing w:before="0"/>
              <w:jc w:val="left"/>
              <w:rPr>
                <w:b/>
                <w:bCs/>
              </w:rPr>
            </w:pPr>
            <w:r w:rsidRPr="009C0DCA">
              <w:rPr>
                <w:b/>
                <w:bCs/>
              </w:rPr>
              <w:t>UO-MC-TST</w:t>
            </w:r>
          </w:p>
        </w:tc>
        <w:tc>
          <w:tcPr>
            <w:tcW w:w="7809" w:type="dxa"/>
            <w:hideMark/>
          </w:tcPr>
          <w:p w14:paraId="3FE02457" w14:textId="77777777" w:rsidR="004A7DB1" w:rsidRPr="009C0DCA" w:rsidRDefault="004A7DB1" w:rsidP="004A7DB1">
            <w:pPr>
              <w:spacing w:before="0"/>
              <w:jc w:val="left"/>
            </w:pPr>
            <w:r w:rsidRPr="009C0DCA">
              <w:t>maintenance corrective d'un an TST, cinquième année</w:t>
            </w:r>
          </w:p>
        </w:tc>
      </w:tr>
      <w:tr w:rsidR="004A7DB1" w:rsidRPr="004A7DB1" w14:paraId="47D528F9" w14:textId="77777777" w:rsidTr="00F504C0">
        <w:trPr>
          <w:trHeight w:val="255"/>
        </w:trPr>
        <w:tc>
          <w:tcPr>
            <w:tcW w:w="1951" w:type="dxa"/>
            <w:hideMark/>
          </w:tcPr>
          <w:p w14:paraId="4B00C87B" w14:textId="77777777" w:rsidR="004A7DB1" w:rsidRPr="009C0DCA" w:rsidRDefault="004A7DB1" w:rsidP="004A7DB1">
            <w:pPr>
              <w:spacing w:before="0"/>
              <w:jc w:val="left"/>
              <w:rPr>
                <w:b/>
                <w:bCs/>
              </w:rPr>
            </w:pPr>
            <w:r w:rsidRPr="009C0DCA">
              <w:rPr>
                <w:b/>
                <w:bCs/>
              </w:rPr>
              <w:t>UO-MCO5-S</w:t>
            </w:r>
          </w:p>
        </w:tc>
        <w:tc>
          <w:tcPr>
            <w:tcW w:w="7809" w:type="dxa"/>
            <w:hideMark/>
          </w:tcPr>
          <w:p w14:paraId="7817E5BB" w14:textId="77777777" w:rsidR="004A7DB1" w:rsidRPr="009C0DCA" w:rsidRDefault="004A7DB1" w:rsidP="004A7DB1">
            <w:pPr>
              <w:spacing w:before="0"/>
              <w:jc w:val="left"/>
            </w:pPr>
            <w:r w:rsidRPr="009C0DCA">
              <w:t>maintenance corrective et support d'une application de complexité simple sur la cinquième année</w:t>
            </w:r>
          </w:p>
        </w:tc>
      </w:tr>
      <w:tr w:rsidR="004A7DB1" w:rsidRPr="004A7DB1" w14:paraId="537944BE" w14:textId="77777777" w:rsidTr="00F504C0">
        <w:trPr>
          <w:trHeight w:val="255"/>
        </w:trPr>
        <w:tc>
          <w:tcPr>
            <w:tcW w:w="1951" w:type="dxa"/>
            <w:hideMark/>
          </w:tcPr>
          <w:p w14:paraId="5791C3FA" w14:textId="77777777" w:rsidR="004A7DB1" w:rsidRPr="009C0DCA" w:rsidRDefault="004A7DB1" w:rsidP="004A7DB1">
            <w:pPr>
              <w:spacing w:before="0"/>
              <w:jc w:val="left"/>
              <w:rPr>
                <w:b/>
                <w:bCs/>
              </w:rPr>
            </w:pPr>
            <w:r w:rsidRPr="009C0DCA">
              <w:rPr>
                <w:b/>
                <w:bCs/>
              </w:rPr>
              <w:t>UO-MCO5-M</w:t>
            </w:r>
          </w:p>
        </w:tc>
        <w:tc>
          <w:tcPr>
            <w:tcW w:w="7809" w:type="dxa"/>
            <w:hideMark/>
          </w:tcPr>
          <w:p w14:paraId="0E1840C4" w14:textId="77777777" w:rsidR="004A7DB1" w:rsidRPr="009C0DCA" w:rsidRDefault="004A7DB1" w:rsidP="004A7DB1">
            <w:pPr>
              <w:spacing w:before="0"/>
              <w:jc w:val="left"/>
            </w:pPr>
            <w:r w:rsidRPr="009C0DCA">
              <w:t>maintenance corrective et support d'une application de complexité moyenne sur la cinquième année</w:t>
            </w:r>
          </w:p>
        </w:tc>
      </w:tr>
      <w:tr w:rsidR="004A7DB1" w:rsidRPr="004A7DB1" w14:paraId="281B835C" w14:textId="77777777" w:rsidTr="00F504C0">
        <w:trPr>
          <w:trHeight w:val="270"/>
        </w:trPr>
        <w:tc>
          <w:tcPr>
            <w:tcW w:w="1951" w:type="dxa"/>
            <w:hideMark/>
          </w:tcPr>
          <w:p w14:paraId="6E4F06EF" w14:textId="77777777" w:rsidR="004A7DB1" w:rsidRPr="009C0DCA" w:rsidRDefault="004A7DB1" w:rsidP="004A7DB1">
            <w:pPr>
              <w:spacing w:before="0"/>
              <w:jc w:val="left"/>
              <w:rPr>
                <w:b/>
                <w:bCs/>
              </w:rPr>
            </w:pPr>
            <w:r w:rsidRPr="009C0DCA">
              <w:rPr>
                <w:b/>
                <w:bCs/>
              </w:rPr>
              <w:t>UO-MCO5-C</w:t>
            </w:r>
          </w:p>
        </w:tc>
        <w:tc>
          <w:tcPr>
            <w:tcW w:w="7809" w:type="dxa"/>
            <w:hideMark/>
          </w:tcPr>
          <w:p w14:paraId="68C9FDD3" w14:textId="77777777" w:rsidR="004A7DB1" w:rsidRPr="009C0DCA" w:rsidRDefault="004A7DB1" w:rsidP="004A7DB1">
            <w:pPr>
              <w:spacing w:before="0"/>
              <w:jc w:val="left"/>
            </w:pPr>
            <w:r w:rsidRPr="009C0DCA">
              <w:t>maintenance corrective et support d'une application complexe sur la cinquième année</w:t>
            </w:r>
          </w:p>
        </w:tc>
      </w:tr>
      <w:tr w:rsidR="004A7DB1" w:rsidRPr="004A7DB1" w14:paraId="18782EB7" w14:textId="77777777" w:rsidTr="00F504C0">
        <w:trPr>
          <w:trHeight w:val="255"/>
        </w:trPr>
        <w:tc>
          <w:tcPr>
            <w:tcW w:w="1951" w:type="dxa"/>
            <w:hideMark/>
          </w:tcPr>
          <w:p w14:paraId="428B35FD" w14:textId="77777777" w:rsidR="004A7DB1" w:rsidRPr="009C0DCA" w:rsidRDefault="004A7DB1" w:rsidP="004A7DB1">
            <w:pPr>
              <w:spacing w:before="0"/>
              <w:jc w:val="left"/>
              <w:rPr>
                <w:b/>
                <w:bCs/>
              </w:rPr>
            </w:pPr>
            <w:r w:rsidRPr="009C0DCA">
              <w:rPr>
                <w:b/>
                <w:bCs/>
              </w:rPr>
              <w:t>UO-MC-CIRCE</w:t>
            </w:r>
          </w:p>
        </w:tc>
        <w:tc>
          <w:tcPr>
            <w:tcW w:w="7809" w:type="dxa"/>
            <w:hideMark/>
          </w:tcPr>
          <w:p w14:paraId="71A31561" w14:textId="77777777" w:rsidR="004A7DB1" w:rsidRPr="009C0DCA" w:rsidRDefault="004A7DB1" w:rsidP="004A7DB1">
            <w:pPr>
              <w:spacing w:before="0"/>
              <w:jc w:val="left"/>
            </w:pPr>
            <w:r w:rsidRPr="009C0DCA">
              <w:t>maintenance corrective d'un an CIRCE, sixième année</w:t>
            </w:r>
          </w:p>
        </w:tc>
      </w:tr>
      <w:tr w:rsidR="004A7DB1" w:rsidRPr="004A7DB1" w14:paraId="34CF335E" w14:textId="77777777" w:rsidTr="00F504C0">
        <w:trPr>
          <w:trHeight w:val="255"/>
        </w:trPr>
        <w:tc>
          <w:tcPr>
            <w:tcW w:w="1951" w:type="dxa"/>
            <w:hideMark/>
          </w:tcPr>
          <w:p w14:paraId="55A4DB5A" w14:textId="77777777" w:rsidR="004A7DB1" w:rsidRPr="009C0DCA" w:rsidRDefault="004A7DB1" w:rsidP="004A7DB1">
            <w:pPr>
              <w:spacing w:before="0"/>
              <w:jc w:val="left"/>
              <w:rPr>
                <w:b/>
                <w:bCs/>
              </w:rPr>
            </w:pPr>
            <w:r w:rsidRPr="009C0DCA">
              <w:rPr>
                <w:b/>
                <w:bCs/>
              </w:rPr>
              <w:t>UO-MC-RCA</w:t>
            </w:r>
          </w:p>
        </w:tc>
        <w:tc>
          <w:tcPr>
            <w:tcW w:w="7809" w:type="dxa"/>
            <w:hideMark/>
          </w:tcPr>
          <w:p w14:paraId="307FE05E" w14:textId="77777777" w:rsidR="004A7DB1" w:rsidRPr="009C0DCA" w:rsidRDefault="004A7DB1" w:rsidP="004A7DB1">
            <w:pPr>
              <w:spacing w:before="0"/>
              <w:jc w:val="left"/>
            </w:pPr>
            <w:r w:rsidRPr="009C0DCA">
              <w:t>maintenance corrective d'un an RCA, sixième année</w:t>
            </w:r>
          </w:p>
        </w:tc>
      </w:tr>
      <w:tr w:rsidR="004A7DB1" w:rsidRPr="004A7DB1" w14:paraId="325EC616" w14:textId="77777777" w:rsidTr="00F504C0">
        <w:trPr>
          <w:trHeight w:val="255"/>
        </w:trPr>
        <w:tc>
          <w:tcPr>
            <w:tcW w:w="1951" w:type="dxa"/>
            <w:hideMark/>
          </w:tcPr>
          <w:p w14:paraId="0BF25FFD" w14:textId="77777777" w:rsidR="004A7DB1" w:rsidRPr="009C0DCA" w:rsidRDefault="004A7DB1" w:rsidP="004A7DB1">
            <w:pPr>
              <w:spacing w:before="0"/>
              <w:jc w:val="left"/>
              <w:rPr>
                <w:b/>
                <w:bCs/>
              </w:rPr>
            </w:pPr>
            <w:r w:rsidRPr="009C0DCA">
              <w:rPr>
                <w:b/>
                <w:bCs/>
              </w:rPr>
              <w:t>UO-MC-CNCPAY</w:t>
            </w:r>
          </w:p>
        </w:tc>
        <w:tc>
          <w:tcPr>
            <w:tcW w:w="7809" w:type="dxa"/>
            <w:hideMark/>
          </w:tcPr>
          <w:p w14:paraId="6C592148" w14:textId="77777777" w:rsidR="004A7DB1" w:rsidRPr="009C0DCA" w:rsidRDefault="004A7DB1" w:rsidP="004A7DB1">
            <w:pPr>
              <w:spacing w:before="0"/>
              <w:jc w:val="left"/>
            </w:pPr>
            <w:r w:rsidRPr="009C0DCA">
              <w:t>maintenance corrective d'un an CNCPAY, sixième année</w:t>
            </w:r>
          </w:p>
        </w:tc>
      </w:tr>
      <w:tr w:rsidR="004A7DB1" w:rsidRPr="004A7DB1" w14:paraId="231680E2" w14:textId="77777777" w:rsidTr="00F504C0">
        <w:trPr>
          <w:trHeight w:val="255"/>
        </w:trPr>
        <w:tc>
          <w:tcPr>
            <w:tcW w:w="1951" w:type="dxa"/>
            <w:hideMark/>
          </w:tcPr>
          <w:p w14:paraId="78E20870" w14:textId="77777777" w:rsidR="004A7DB1" w:rsidRPr="009C0DCA" w:rsidRDefault="004A7DB1" w:rsidP="004A7DB1">
            <w:pPr>
              <w:spacing w:before="0"/>
              <w:jc w:val="left"/>
              <w:rPr>
                <w:b/>
                <w:bCs/>
              </w:rPr>
            </w:pPr>
            <w:r w:rsidRPr="009C0DCA">
              <w:rPr>
                <w:b/>
                <w:bCs/>
              </w:rPr>
              <w:t>UO-MC-TSA</w:t>
            </w:r>
          </w:p>
        </w:tc>
        <w:tc>
          <w:tcPr>
            <w:tcW w:w="7809" w:type="dxa"/>
            <w:hideMark/>
          </w:tcPr>
          <w:p w14:paraId="126AB7B6" w14:textId="77777777" w:rsidR="004A7DB1" w:rsidRPr="009C0DCA" w:rsidRDefault="004A7DB1" w:rsidP="004A7DB1">
            <w:pPr>
              <w:spacing w:before="0"/>
              <w:jc w:val="left"/>
            </w:pPr>
            <w:r w:rsidRPr="009C0DCA">
              <w:t>maintenance corrective d'un an TSA, sixième année</w:t>
            </w:r>
          </w:p>
        </w:tc>
      </w:tr>
      <w:tr w:rsidR="004A7DB1" w:rsidRPr="004A7DB1" w14:paraId="66DFA3D2" w14:textId="77777777" w:rsidTr="00F504C0">
        <w:trPr>
          <w:trHeight w:val="255"/>
        </w:trPr>
        <w:tc>
          <w:tcPr>
            <w:tcW w:w="1951" w:type="dxa"/>
            <w:hideMark/>
          </w:tcPr>
          <w:p w14:paraId="315B27AF" w14:textId="77777777" w:rsidR="004A7DB1" w:rsidRPr="009C0DCA" w:rsidRDefault="004A7DB1" w:rsidP="004A7DB1">
            <w:pPr>
              <w:spacing w:before="0"/>
              <w:jc w:val="left"/>
              <w:rPr>
                <w:b/>
                <w:bCs/>
              </w:rPr>
            </w:pPr>
            <w:r w:rsidRPr="009C0DCA">
              <w:rPr>
                <w:b/>
                <w:bCs/>
              </w:rPr>
              <w:t>UO-MC-TST</w:t>
            </w:r>
          </w:p>
        </w:tc>
        <w:tc>
          <w:tcPr>
            <w:tcW w:w="7809" w:type="dxa"/>
            <w:hideMark/>
          </w:tcPr>
          <w:p w14:paraId="110E264A" w14:textId="77777777" w:rsidR="004A7DB1" w:rsidRPr="009C0DCA" w:rsidRDefault="004A7DB1" w:rsidP="004A7DB1">
            <w:pPr>
              <w:spacing w:before="0"/>
              <w:jc w:val="left"/>
            </w:pPr>
            <w:r w:rsidRPr="009C0DCA">
              <w:t>maintenance corrective d'un an TST, sixième année</w:t>
            </w:r>
          </w:p>
        </w:tc>
      </w:tr>
      <w:tr w:rsidR="004A7DB1" w:rsidRPr="004A7DB1" w14:paraId="6403046B" w14:textId="77777777" w:rsidTr="00F504C0">
        <w:trPr>
          <w:trHeight w:val="255"/>
        </w:trPr>
        <w:tc>
          <w:tcPr>
            <w:tcW w:w="1951" w:type="dxa"/>
            <w:hideMark/>
          </w:tcPr>
          <w:p w14:paraId="2C9C9F4F" w14:textId="77777777" w:rsidR="004A7DB1" w:rsidRPr="009C0DCA" w:rsidRDefault="004A7DB1" w:rsidP="004A7DB1">
            <w:pPr>
              <w:spacing w:before="0"/>
              <w:jc w:val="left"/>
              <w:rPr>
                <w:b/>
                <w:bCs/>
              </w:rPr>
            </w:pPr>
            <w:r w:rsidRPr="009C0DCA">
              <w:rPr>
                <w:b/>
                <w:bCs/>
              </w:rPr>
              <w:t>UO-MCO6-S</w:t>
            </w:r>
          </w:p>
        </w:tc>
        <w:tc>
          <w:tcPr>
            <w:tcW w:w="7809" w:type="dxa"/>
            <w:hideMark/>
          </w:tcPr>
          <w:p w14:paraId="0F986262" w14:textId="77777777" w:rsidR="004A7DB1" w:rsidRPr="009C0DCA" w:rsidRDefault="004A7DB1" w:rsidP="004A7DB1">
            <w:pPr>
              <w:spacing w:before="0"/>
              <w:jc w:val="left"/>
            </w:pPr>
            <w:r w:rsidRPr="009C0DCA">
              <w:t>maintenance corrective et support d'une application de complexité simple sur la sixième année</w:t>
            </w:r>
          </w:p>
        </w:tc>
      </w:tr>
      <w:tr w:rsidR="004A7DB1" w:rsidRPr="004A7DB1" w14:paraId="6AA680DC" w14:textId="77777777" w:rsidTr="00F504C0">
        <w:trPr>
          <w:trHeight w:val="255"/>
        </w:trPr>
        <w:tc>
          <w:tcPr>
            <w:tcW w:w="1951" w:type="dxa"/>
            <w:hideMark/>
          </w:tcPr>
          <w:p w14:paraId="62CD6D43" w14:textId="77777777" w:rsidR="004A7DB1" w:rsidRPr="009C0DCA" w:rsidRDefault="004A7DB1" w:rsidP="004A7DB1">
            <w:pPr>
              <w:spacing w:before="0"/>
              <w:jc w:val="left"/>
              <w:rPr>
                <w:b/>
                <w:bCs/>
              </w:rPr>
            </w:pPr>
            <w:r w:rsidRPr="009C0DCA">
              <w:rPr>
                <w:b/>
                <w:bCs/>
              </w:rPr>
              <w:t>UO-MCO6-M</w:t>
            </w:r>
          </w:p>
        </w:tc>
        <w:tc>
          <w:tcPr>
            <w:tcW w:w="7809" w:type="dxa"/>
            <w:hideMark/>
          </w:tcPr>
          <w:p w14:paraId="7DE58EDC" w14:textId="77777777" w:rsidR="004A7DB1" w:rsidRPr="009C0DCA" w:rsidRDefault="004A7DB1" w:rsidP="004A7DB1">
            <w:pPr>
              <w:spacing w:before="0"/>
              <w:jc w:val="left"/>
            </w:pPr>
            <w:r w:rsidRPr="009C0DCA">
              <w:t>maintenance corrective et support d'une application de complexité moyenne sur la sixième année</w:t>
            </w:r>
          </w:p>
        </w:tc>
      </w:tr>
      <w:tr w:rsidR="004A7DB1" w:rsidRPr="004A7DB1" w14:paraId="43A0621E" w14:textId="77777777" w:rsidTr="00F504C0">
        <w:trPr>
          <w:trHeight w:val="270"/>
        </w:trPr>
        <w:tc>
          <w:tcPr>
            <w:tcW w:w="1951" w:type="dxa"/>
            <w:hideMark/>
          </w:tcPr>
          <w:p w14:paraId="10AA6A57" w14:textId="77777777" w:rsidR="004A7DB1" w:rsidRPr="009C0DCA" w:rsidRDefault="004A7DB1" w:rsidP="004A7DB1">
            <w:pPr>
              <w:spacing w:before="0"/>
              <w:jc w:val="left"/>
              <w:rPr>
                <w:b/>
                <w:bCs/>
              </w:rPr>
            </w:pPr>
            <w:r w:rsidRPr="009C0DCA">
              <w:rPr>
                <w:b/>
                <w:bCs/>
              </w:rPr>
              <w:t>UO-MCO6-C</w:t>
            </w:r>
          </w:p>
        </w:tc>
        <w:tc>
          <w:tcPr>
            <w:tcW w:w="7809" w:type="dxa"/>
            <w:hideMark/>
          </w:tcPr>
          <w:p w14:paraId="74BE4D17" w14:textId="77777777" w:rsidR="004A7DB1" w:rsidRPr="009C0DCA" w:rsidRDefault="004A7DB1" w:rsidP="004A7DB1">
            <w:pPr>
              <w:spacing w:before="0"/>
              <w:jc w:val="left"/>
            </w:pPr>
            <w:r w:rsidRPr="009C0DCA">
              <w:t>maintenance corrective et support d'une application complexe sur la sixième année</w:t>
            </w:r>
          </w:p>
        </w:tc>
      </w:tr>
    </w:tbl>
    <w:p w14:paraId="389331FA" w14:textId="4AF1F9F7" w:rsidR="004A7DB1" w:rsidRDefault="009C0DCA" w:rsidP="00CA7977">
      <w:pPr>
        <w:tabs>
          <w:tab w:val="left" w:pos="11199"/>
        </w:tabs>
      </w:pPr>
      <w:r>
        <w:t>Le titulaire pourra présenter</w:t>
      </w:r>
      <w:r w:rsidR="00276195">
        <w:t xml:space="preserve"> un plan de dégressivité des prix, à chaque date anniversaire </w:t>
      </w:r>
      <w:r>
        <w:t>de la</w:t>
      </w:r>
      <w:r w:rsidR="00276195">
        <w:t xml:space="preserve"> MCO </w:t>
      </w:r>
      <w:r w:rsidR="00C44625">
        <w:t>d’une application</w:t>
      </w:r>
      <w:r w:rsidR="00276195">
        <w:t>.</w:t>
      </w:r>
      <w:bookmarkEnd w:id="192"/>
      <w:bookmarkEnd w:id="193"/>
    </w:p>
    <w:p w14:paraId="3A39EDD7" w14:textId="77777777" w:rsidR="009C0DCA" w:rsidRDefault="009C0DCA" w:rsidP="00CA7977">
      <w:pPr>
        <w:tabs>
          <w:tab w:val="left" w:pos="11199"/>
        </w:tabs>
      </w:pPr>
    </w:p>
    <w:p w14:paraId="28F57B96" w14:textId="77777777" w:rsidR="00CA7977" w:rsidRPr="001146DD" w:rsidRDefault="00CA7977" w:rsidP="00255710">
      <w:pPr>
        <w:pStyle w:val="Titre2"/>
      </w:pPr>
      <w:bookmarkStart w:id="195" w:name="_Toc212043440"/>
      <w:r>
        <w:t>Maintenance adaptative</w:t>
      </w:r>
      <w:bookmarkEnd w:id="195"/>
    </w:p>
    <w:p w14:paraId="6C92FD56" w14:textId="7F0437F2" w:rsidR="00CA7977" w:rsidRPr="002C647C" w:rsidRDefault="00CA7977" w:rsidP="00316004">
      <w:pPr>
        <w:tabs>
          <w:tab w:val="left" w:pos="11199"/>
        </w:tabs>
      </w:pPr>
      <w:r w:rsidRPr="002C647C">
        <w:t>La maintenance adaptative regroupe toutes les actions permettant d’assurer le maintien en condition opérationnelle d</w:t>
      </w:r>
      <w:r w:rsidR="002F03B1">
        <w:t>’un</w:t>
      </w:r>
      <w:r w:rsidRPr="002C647C">
        <w:t>e application, lors d’un changement de version d’un composant logiciel ou matériel.</w:t>
      </w:r>
    </w:p>
    <w:p w14:paraId="5E0DAFE5" w14:textId="77777777" w:rsidR="00CA7977" w:rsidRPr="002C647C" w:rsidRDefault="00CA7977" w:rsidP="00316004">
      <w:pPr>
        <w:tabs>
          <w:tab w:val="left" w:pos="11199"/>
        </w:tabs>
      </w:pPr>
      <w:r w:rsidRPr="002C647C">
        <w:t xml:space="preserve">La maintenance adaptative concerne : </w:t>
      </w:r>
    </w:p>
    <w:p w14:paraId="4E21D482" w14:textId="64A4F8D7" w:rsidR="00CA7977" w:rsidRPr="002C647C" w:rsidRDefault="00316004" w:rsidP="00316004">
      <w:pPr>
        <w:pStyle w:val="CCTP-Puce1"/>
      </w:pPr>
      <w:r w:rsidRPr="002C647C">
        <w:t>Le</w:t>
      </w:r>
      <w:r w:rsidR="00CA7977" w:rsidRPr="002C647C">
        <w:t xml:space="preserve"> changement de version d</w:t>
      </w:r>
      <w:r w:rsidR="002F03B1">
        <w:t>’</w:t>
      </w:r>
      <w:r w:rsidR="00CA7977" w:rsidRPr="002C647C">
        <w:t>u</w:t>
      </w:r>
      <w:r w:rsidR="002F03B1">
        <w:t>n</w:t>
      </w:r>
      <w:r w:rsidR="00CA7977" w:rsidRPr="002C647C">
        <w:t xml:space="preserve"> composant logiciel ou matériel ; </w:t>
      </w:r>
    </w:p>
    <w:p w14:paraId="02E263C9" w14:textId="441BF1CA" w:rsidR="00CA7977" w:rsidRPr="002C647C" w:rsidRDefault="00316004" w:rsidP="00316004">
      <w:pPr>
        <w:pStyle w:val="CCTP-Puce1"/>
      </w:pPr>
      <w:r w:rsidRPr="002C647C">
        <w:t>La</w:t>
      </w:r>
      <w:r w:rsidR="00CA7977" w:rsidRPr="002C647C">
        <w:t xml:space="preserve"> migration des données et les adaptations nécessaires aux développements pour que ceux-ci fonctionnent dans le nouvel environnement. </w:t>
      </w:r>
    </w:p>
    <w:p w14:paraId="421AC05B" w14:textId="77777777" w:rsidR="00CA7977" w:rsidRDefault="00CA7977" w:rsidP="00316004">
      <w:pPr>
        <w:tabs>
          <w:tab w:val="left" w:pos="11199"/>
        </w:tabs>
      </w:pPr>
      <w:r w:rsidRPr="002C647C">
        <w:t>Une maintenance adaptative est iso-fonctionnelle.</w:t>
      </w:r>
    </w:p>
    <w:p w14:paraId="1AF3F17E" w14:textId="77777777" w:rsidR="003922E6" w:rsidRPr="00EB7ABF" w:rsidRDefault="003922E6" w:rsidP="003922E6">
      <w:pPr>
        <w:tabs>
          <w:tab w:val="left" w:pos="11199"/>
        </w:tabs>
        <w:spacing w:before="240"/>
        <w:rPr>
          <w:b/>
          <w:bCs/>
          <w:u w:val="single"/>
        </w:rPr>
      </w:pPr>
      <w:r w:rsidRPr="00EB7ABF">
        <w:rPr>
          <w:b/>
          <w:bCs/>
          <w:u w:val="single"/>
        </w:rPr>
        <w:t>Activités</w:t>
      </w:r>
    </w:p>
    <w:p w14:paraId="17522E97" w14:textId="77777777" w:rsidR="00CA7977" w:rsidRPr="002C647C" w:rsidRDefault="00CA7977" w:rsidP="00316004">
      <w:pPr>
        <w:tabs>
          <w:tab w:val="left" w:pos="11199"/>
        </w:tabs>
      </w:pPr>
      <w:r w:rsidRPr="002C647C">
        <w:t>La nouvelle version du composant peut rendre caduque certaines fonctionnalités de la précédente version ; le titulaire aura la charge de les signaler au CNC qui fera le choix de les abandonner ou non.</w:t>
      </w:r>
    </w:p>
    <w:p w14:paraId="46D224EE" w14:textId="77777777" w:rsidR="00CA7977" w:rsidRPr="002C647C" w:rsidRDefault="00CA7977" w:rsidP="00316004">
      <w:pPr>
        <w:tabs>
          <w:tab w:val="left" w:pos="11199"/>
        </w:tabs>
      </w:pPr>
      <w:r w:rsidRPr="002C647C">
        <w:t>La prestation de maintenance adaptative comprend deux volets majeurs :</w:t>
      </w:r>
    </w:p>
    <w:p w14:paraId="06DFA2A5" w14:textId="4911A592" w:rsidR="00CA7977" w:rsidRPr="002C647C" w:rsidRDefault="00316004" w:rsidP="00316004">
      <w:pPr>
        <w:pStyle w:val="CCTP-Puce1"/>
      </w:pPr>
      <w:r w:rsidRPr="002C647C">
        <w:t>Une</w:t>
      </w:r>
      <w:r w:rsidR="00CA7977" w:rsidRPr="002C647C">
        <w:t xml:space="preserve"> veille technologique portant sur les composants techniques et logiciels à maintenir ;</w:t>
      </w:r>
    </w:p>
    <w:p w14:paraId="4C6F41CC" w14:textId="1EC32C09" w:rsidR="00CA7977" w:rsidRPr="002C647C" w:rsidRDefault="00316004" w:rsidP="00316004">
      <w:pPr>
        <w:pStyle w:val="CCTP-Puce1"/>
      </w:pPr>
      <w:r w:rsidRPr="002C647C">
        <w:t>La</w:t>
      </w:r>
      <w:r w:rsidR="00CA7977" w:rsidRPr="002C647C">
        <w:t xml:space="preserve"> mise en œuvre des travaux d’adaptation et la livraison des nouvelles versions de l'application.</w:t>
      </w:r>
    </w:p>
    <w:p w14:paraId="12219917" w14:textId="77777777" w:rsidR="00CA7977" w:rsidRPr="002C647C" w:rsidRDefault="00CA7977" w:rsidP="00316004">
      <w:pPr>
        <w:tabs>
          <w:tab w:val="left" w:pos="11199"/>
        </w:tabs>
      </w:pPr>
      <w:r w:rsidRPr="002C647C">
        <w:t>Le titulaire prendra à sa charge l’acquisition de toutes les compétences nécessaires à la veille technologique évoquée ci-dessus et à la migration technologique des composants logiciels de l’application.</w:t>
      </w:r>
    </w:p>
    <w:p w14:paraId="06AA9162" w14:textId="77777777" w:rsidR="00CA7977" w:rsidRPr="002C647C" w:rsidRDefault="00CA7977" w:rsidP="00CA7977">
      <w:pPr>
        <w:keepNext/>
        <w:tabs>
          <w:tab w:val="left" w:pos="11199"/>
        </w:tabs>
      </w:pPr>
      <w:r w:rsidRPr="002C647C">
        <w:t>Les demandes de maintenance adaptative sont relatives à des changements techniques tels que :</w:t>
      </w:r>
    </w:p>
    <w:p w14:paraId="58980D14" w14:textId="17BF9952" w:rsidR="00CA7977" w:rsidRPr="002C647C" w:rsidRDefault="00316004" w:rsidP="00CA7977">
      <w:pPr>
        <w:pStyle w:val="CCTP-Puce1"/>
        <w:keepNext/>
      </w:pPr>
      <w:r w:rsidRPr="002C647C">
        <w:t>Changement</w:t>
      </w:r>
      <w:r w:rsidR="00CA7977" w:rsidRPr="002C647C">
        <w:t xml:space="preserve"> de version des composants applicatifs </w:t>
      </w:r>
    </w:p>
    <w:p w14:paraId="5C3AA61C" w14:textId="6A47FEEC" w:rsidR="00CA7977" w:rsidRPr="002C647C" w:rsidRDefault="00316004" w:rsidP="00CA7977">
      <w:pPr>
        <w:pStyle w:val="CCTP-Puce1"/>
        <w:keepNext/>
      </w:pPr>
      <w:r w:rsidRPr="002C647C">
        <w:t>Changement</w:t>
      </w:r>
      <w:r w:rsidR="00CA7977" w:rsidRPr="002C647C">
        <w:t xml:space="preserve"> de version de base de données</w:t>
      </w:r>
    </w:p>
    <w:p w14:paraId="510364F3" w14:textId="438ECC04" w:rsidR="00CA7977" w:rsidRDefault="00316004" w:rsidP="00CA7977">
      <w:pPr>
        <w:pStyle w:val="CCTP-Puce1"/>
        <w:keepNext/>
      </w:pPr>
      <w:r w:rsidRPr="002C647C">
        <w:t>Changement</w:t>
      </w:r>
      <w:r w:rsidR="00CA7977" w:rsidRPr="002C647C">
        <w:t xml:space="preserve"> de version de système d’exploitation </w:t>
      </w:r>
    </w:p>
    <w:p w14:paraId="267239E5" w14:textId="2E0E15B0" w:rsidR="002F03B1" w:rsidRPr="002C647C" w:rsidRDefault="002F03B1" w:rsidP="00CA7977">
      <w:pPr>
        <w:pStyle w:val="CCTP-Puce1"/>
        <w:keepNext/>
      </w:pPr>
      <w:r>
        <w:t>Changement de framework de développement</w:t>
      </w:r>
    </w:p>
    <w:p w14:paraId="064FD445" w14:textId="7A9420C1" w:rsidR="00CA7977" w:rsidRDefault="00316004" w:rsidP="002F03B1">
      <w:pPr>
        <w:pStyle w:val="CCTP-Puce1"/>
        <w:keepNext/>
      </w:pPr>
      <w:r w:rsidRPr="002C647C">
        <w:t>Changement</w:t>
      </w:r>
      <w:r w:rsidR="00CA7977" w:rsidRPr="002C647C">
        <w:t xml:space="preserve"> d’architecture</w:t>
      </w:r>
      <w:r>
        <w:t>.</w:t>
      </w:r>
    </w:p>
    <w:p w14:paraId="5E107AC8" w14:textId="2EBD30AC" w:rsidR="008526FF" w:rsidRDefault="008526FF" w:rsidP="008526FF">
      <w:pPr>
        <w:keepNext/>
        <w:tabs>
          <w:tab w:val="left" w:pos="11199"/>
        </w:tabs>
      </w:pPr>
      <w:r>
        <w:t xml:space="preserve">Cela comprend </w:t>
      </w:r>
      <w:r w:rsidR="005B0992">
        <w:t xml:space="preserve">également </w:t>
      </w:r>
      <w:r>
        <w:t>les activités suivantes :</w:t>
      </w:r>
    </w:p>
    <w:p w14:paraId="551F0A06" w14:textId="77777777" w:rsidR="008526FF" w:rsidRDefault="008526FF" w:rsidP="008526FF">
      <w:pPr>
        <w:pStyle w:val="CCTP-Puce1"/>
      </w:pPr>
      <w:r>
        <w:t>Développement et tests unitaires</w:t>
      </w:r>
    </w:p>
    <w:p w14:paraId="22D06159" w14:textId="77777777" w:rsidR="008526FF" w:rsidRDefault="008526FF" w:rsidP="008526FF">
      <w:pPr>
        <w:pStyle w:val="CCTP-Puce1"/>
      </w:pPr>
      <w:r>
        <w:t>Recette usine dans l’environnement du titulaire</w:t>
      </w:r>
    </w:p>
    <w:p w14:paraId="1BE70725" w14:textId="7F785CED" w:rsidR="005B0992" w:rsidRDefault="005B0992" w:rsidP="008526FF">
      <w:pPr>
        <w:pStyle w:val="CCTP-Puce1"/>
      </w:pPr>
      <w:r>
        <w:t>Livraison du package avec manuel explicatif détaillé</w:t>
      </w:r>
    </w:p>
    <w:p w14:paraId="156271C8" w14:textId="77777777" w:rsidR="00A45F09" w:rsidRDefault="005B0992" w:rsidP="008526FF">
      <w:pPr>
        <w:pStyle w:val="CCTP-Puce1"/>
      </w:pPr>
      <w:r>
        <w:t>Mise à jour de la documentation fonctionnelle et technique impactée</w:t>
      </w:r>
    </w:p>
    <w:p w14:paraId="46437728" w14:textId="4446C3EB" w:rsidR="005B0992" w:rsidRDefault="00A45F09" w:rsidP="00A45F09">
      <w:pPr>
        <w:pStyle w:val="CCTP-Puce1"/>
      </w:pPr>
      <w:r>
        <w:t>Correction des anomalies relevées pendant la VABF</w:t>
      </w:r>
      <w:r w:rsidR="005B0992">
        <w:t>.</w:t>
      </w:r>
    </w:p>
    <w:p w14:paraId="49D3FDDA" w14:textId="77777777" w:rsidR="00F16411" w:rsidRDefault="00F16411">
      <w:pPr>
        <w:spacing w:before="0"/>
        <w:jc w:val="left"/>
        <w:rPr>
          <w:b/>
          <w:bCs/>
          <w:u w:val="single"/>
        </w:rPr>
      </w:pPr>
      <w:r>
        <w:rPr>
          <w:b/>
          <w:bCs/>
          <w:u w:val="single"/>
        </w:rPr>
        <w:br w:type="page"/>
      </w:r>
    </w:p>
    <w:p w14:paraId="07948F3A" w14:textId="2C3A0B65" w:rsidR="003922E6" w:rsidRPr="003922E6" w:rsidRDefault="003922E6" w:rsidP="003922E6">
      <w:pPr>
        <w:tabs>
          <w:tab w:val="left" w:pos="11199"/>
        </w:tabs>
        <w:spacing w:before="240"/>
        <w:rPr>
          <w:b/>
          <w:bCs/>
          <w:u w:val="single"/>
        </w:rPr>
      </w:pPr>
      <w:r>
        <w:rPr>
          <w:b/>
          <w:bCs/>
          <w:u w:val="single"/>
        </w:rPr>
        <w:lastRenderedPageBreak/>
        <w:t>Livrables</w:t>
      </w:r>
    </w:p>
    <w:p w14:paraId="7479E824" w14:textId="5A063A92" w:rsidR="008526FF" w:rsidRDefault="008526FF" w:rsidP="000C5CD6">
      <w:pPr>
        <w:pStyle w:val="CCTP-Puce1"/>
      </w:pPr>
      <w:r>
        <w:t>Code source</w:t>
      </w:r>
    </w:p>
    <w:p w14:paraId="762CEB61" w14:textId="0DB1AE57" w:rsidR="000C5CD6" w:rsidRDefault="003922E6" w:rsidP="000C5CD6">
      <w:pPr>
        <w:pStyle w:val="CCTP-Puce1"/>
      </w:pPr>
      <w:r>
        <w:t>Note de version décrivant tous les impacts de la maintenance adaptative</w:t>
      </w:r>
    </w:p>
    <w:p w14:paraId="2177C595" w14:textId="27780BE3" w:rsidR="000C5CD6" w:rsidRDefault="003922E6" w:rsidP="003922E6">
      <w:pPr>
        <w:pStyle w:val="CCTP-Puce1"/>
      </w:pPr>
      <w:r>
        <w:t>Documentation mise à jour</w:t>
      </w:r>
    </w:p>
    <w:p w14:paraId="43F31C27" w14:textId="0436055A" w:rsidR="003922E6" w:rsidRDefault="000C5CD6" w:rsidP="003922E6">
      <w:pPr>
        <w:pStyle w:val="CCTP-Puce1"/>
      </w:pPr>
      <w:r>
        <w:t xml:space="preserve">DAT mis à jour </w:t>
      </w:r>
    </w:p>
    <w:p w14:paraId="608BD95C" w14:textId="77777777" w:rsidR="003922E6" w:rsidRDefault="003922E6" w:rsidP="003922E6">
      <w:pPr>
        <w:pStyle w:val="CCTP-Puce1"/>
      </w:pPr>
      <w:r>
        <w:t>Package de livraison</w:t>
      </w:r>
    </w:p>
    <w:p w14:paraId="701E8C6A" w14:textId="77777777" w:rsidR="003922E6" w:rsidRDefault="003922E6" w:rsidP="003922E6">
      <w:pPr>
        <w:pStyle w:val="CCTP-Puce1"/>
      </w:pPr>
      <w:r>
        <w:t>Manuel d’installation.</w:t>
      </w:r>
    </w:p>
    <w:p w14:paraId="523126B4" w14:textId="77777777" w:rsidR="00AF7CC3" w:rsidRDefault="00AF7CC3" w:rsidP="00AF7CC3">
      <w:pPr>
        <w:tabs>
          <w:tab w:val="left" w:pos="11199"/>
        </w:tabs>
        <w:spacing w:before="240"/>
        <w:rPr>
          <w:b/>
          <w:bCs/>
          <w:u w:val="single"/>
        </w:rPr>
      </w:pPr>
      <w:r w:rsidRPr="004C7D3E">
        <w:rPr>
          <w:b/>
          <w:bCs/>
          <w:u w:val="single"/>
        </w:rPr>
        <w:t>Unités d’œuvre</w:t>
      </w:r>
    </w:p>
    <w:p w14:paraId="6A01BAB8" w14:textId="1480ABDB" w:rsidR="00A45F09" w:rsidRDefault="00A45F09" w:rsidP="00A45F09">
      <w:pPr>
        <w:tabs>
          <w:tab w:val="left" w:pos="11199"/>
        </w:tabs>
      </w:pPr>
      <w:r>
        <w:t>Une maintenance adaptative doit faire l’objet d’un devis présenté au CNC. Le devis doit détailler les travaux à réaliser. Il inclut l’ensemble des activités décrites ci-dessus.</w:t>
      </w:r>
    </w:p>
    <w:p w14:paraId="67672CC7" w14:textId="2A20C943" w:rsidR="00A45F09" w:rsidRDefault="00A45F09" w:rsidP="00A45F09">
      <w:pPr>
        <w:tabs>
          <w:tab w:val="left" w:pos="11199"/>
        </w:tabs>
      </w:pPr>
      <w:r>
        <w:t>Les travaux démarrent à la validation du devis par le CNC et à l’émission du bon de commande.</w:t>
      </w:r>
    </w:p>
    <w:p w14:paraId="50C67EF7" w14:textId="77777777" w:rsidR="00A45F09" w:rsidRDefault="00A45F09" w:rsidP="00AF7CC3">
      <w:pPr>
        <w:tabs>
          <w:tab w:val="left" w:pos="11199"/>
        </w:tabs>
        <w:spacing w:before="240"/>
        <w:rPr>
          <w:b/>
          <w:bCs/>
          <w:u w:val="single"/>
        </w:rPr>
      </w:pPr>
    </w:p>
    <w:tbl>
      <w:tblPr>
        <w:tblW w:w="9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1295"/>
        <w:gridCol w:w="6242"/>
      </w:tblGrid>
      <w:tr w:rsidR="004474A2" w:rsidRPr="007C12A6" w14:paraId="7D88702A" w14:textId="77777777" w:rsidTr="004C32F0">
        <w:trPr>
          <w:cantSplit/>
          <w:trHeight w:val="479"/>
        </w:trPr>
        <w:tc>
          <w:tcPr>
            <w:tcW w:w="1528" w:type="dxa"/>
            <w:shd w:val="clear" w:color="auto" w:fill="548DD4" w:themeFill="text2" w:themeFillTint="99"/>
            <w:vAlign w:val="center"/>
          </w:tcPr>
          <w:p w14:paraId="220F7FF5" w14:textId="77777777" w:rsidR="004474A2" w:rsidRPr="007C12A6" w:rsidRDefault="004474A2" w:rsidP="007F078F">
            <w:pPr>
              <w:keepNext/>
              <w:tabs>
                <w:tab w:val="left" w:pos="11199"/>
              </w:tabs>
              <w:rPr>
                <w:b/>
                <w:bCs/>
                <w:color w:val="FFFFFF" w:themeColor="background1"/>
              </w:rPr>
            </w:pPr>
            <w:r w:rsidRPr="007C12A6">
              <w:rPr>
                <w:b/>
                <w:bCs/>
                <w:color w:val="FFFFFF" w:themeColor="background1"/>
              </w:rPr>
              <w:t>Réf UO</w:t>
            </w:r>
          </w:p>
        </w:tc>
        <w:tc>
          <w:tcPr>
            <w:tcW w:w="1295" w:type="dxa"/>
            <w:shd w:val="clear" w:color="auto" w:fill="548DD4" w:themeFill="text2" w:themeFillTint="99"/>
            <w:vAlign w:val="center"/>
          </w:tcPr>
          <w:p w14:paraId="47ACB09F" w14:textId="77777777" w:rsidR="004474A2" w:rsidRPr="007C12A6" w:rsidRDefault="004474A2" w:rsidP="007F078F">
            <w:pPr>
              <w:keepNext/>
              <w:tabs>
                <w:tab w:val="left" w:pos="11199"/>
              </w:tabs>
              <w:rPr>
                <w:b/>
                <w:bCs/>
                <w:color w:val="FFFFFF" w:themeColor="background1"/>
              </w:rPr>
            </w:pPr>
            <w:r w:rsidRPr="007C12A6">
              <w:rPr>
                <w:b/>
                <w:bCs/>
                <w:color w:val="FFFFFF" w:themeColor="background1"/>
              </w:rPr>
              <w:t>Complexité</w:t>
            </w:r>
          </w:p>
        </w:tc>
        <w:tc>
          <w:tcPr>
            <w:tcW w:w="6242" w:type="dxa"/>
            <w:shd w:val="clear" w:color="auto" w:fill="548DD4" w:themeFill="text2" w:themeFillTint="99"/>
            <w:vAlign w:val="center"/>
          </w:tcPr>
          <w:p w14:paraId="47009CB4" w14:textId="77777777" w:rsidR="004474A2" w:rsidRPr="007C12A6" w:rsidRDefault="004474A2" w:rsidP="007F078F">
            <w:pPr>
              <w:keepNext/>
              <w:tabs>
                <w:tab w:val="left" w:pos="11199"/>
              </w:tabs>
              <w:rPr>
                <w:b/>
                <w:bCs/>
                <w:color w:val="FFFFFF" w:themeColor="background1"/>
              </w:rPr>
            </w:pPr>
            <w:r w:rsidRPr="007C12A6">
              <w:rPr>
                <w:b/>
                <w:bCs/>
                <w:color w:val="FFFFFF" w:themeColor="background1"/>
              </w:rPr>
              <w:t>Description</w:t>
            </w:r>
          </w:p>
        </w:tc>
      </w:tr>
      <w:tr w:rsidR="004474A2" w:rsidRPr="00001542" w14:paraId="4ED51B75" w14:textId="77777777" w:rsidTr="004C32F0">
        <w:trPr>
          <w:cantSplit/>
          <w:trHeight w:val="479"/>
        </w:trPr>
        <w:tc>
          <w:tcPr>
            <w:tcW w:w="1528" w:type="dxa"/>
            <w:vAlign w:val="center"/>
          </w:tcPr>
          <w:p w14:paraId="76440619" w14:textId="77777777" w:rsidR="004474A2" w:rsidRPr="00001542" w:rsidRDefault="004474A2" w:rsidP="004C32F0">
            <w:pPr>
              <w:keepNext/>
              <w:tabs>
                <w:tab w:val="left" w:pos="11199"/>
              </w:tabs>
              <w:spacing w:before="0"/>
            </w:pPr>
            <w:r w:rsidRPr="00001542">
              <w:t>UO-ADAPT-S</w:t>
            </w:r>
          </w:p>
        </w:tc>
        <w:tc>
          <w:tcPr>
            <w:tcW w:w="1295" w:type="dxa"/>
            <w:vAlign w:val="center"/>
          </w:tcPr>
          <w:p w14:paraId="2AAADD40" w14:textId="77777777" w:rsidR="004474A2" w:rsidRPr="00001542" w:rsidRDefault="004474A2" w:rsidP="004C32F0">
            <w:pPr>
              <w:keepNext/>
              <w:tabs>
                <w:tab w:val="left" w:pos="11199"/>
              </w:tabs>
              <w:spacing w:before="0"/>
            </w:pPr>
            <w:r w:rsidRPr="00001542">
              <w:t>Simple</w:t>
            </w:r>
          </w:p>
        </w:tc>
        <w:tc>
          <w:tcPr>
            <w:tcW w:w="6242" w:type="dxa"/>
            <w:vAlign w:val="center"/>
          </w:tcPr>
          <w:p w14:paraId="77F6B6F0" w14:textId="77777777" w:rsidR="004474A2" w:rsidRPr="00001542" w:rsidRDefault="004474A2" w:rsidP="004C32F0">
            <w:pPr>
              <w:keepNext/>
              <w:tabs>
                <w:tab w:val="left" w:pos="11199"/>
              </w:tabs>
              <w:spacing w:before="0"/>
            </w:pPr>
            <w:r w:rsidRPr="00642052">
              <w:t>Maintenance adaptative de complexité simple estimé à 1 jour</w:t>
            </w:r>
          </w:p>
        </w:tc>
      </w:tr>
      <w:tr w:rsidR="004474A2" w:rsidRPr="00001542" w14:paraId="0F4A263B" w14:textId="77777777" w:rsidTr="004C32F0">
        <w:trPr>
          <w:cantSplit/>
          <w:trHeight w:val="479"/>
        </w:trPr>
        <w:tc>
          <w:tcPr>
            <w:tcW w:w="1528" w:type="dxa"/>
            <w:vAlign w:val="center"/>
          </w:tcPr>
          <w:p w14:paraId="608B4486" w14:textId="77777777" w:rsidR="004474A2" w:rsidRPr="00001542" w:rsidRDefault="004474A2" w:rsidP="004C32F0">
            <w:pPr>
              <w:keepNext/>
              <w:tabs>
                <w:tab w:val="left" w:pos="11199"/>
              </w:tabs>
              <w:spacing w:before="0"/>
            </w:pPr>
            <w:r w:rsidRPr="00001542">
              <w:t>UO-ADAPT-M</w:t>
            </w:r>
          </w:p>
        </w:tc>
        <w:tc>
          <w:tcPr>
            <w:tcW w:w="1295" w:type="dxa"/>
            <w:vAlign w:val="center"/>
          </w:tcPr>
          <w:p w14:paraId="59D0AD88" w14:textId="77777777" w:rsidR="004474A2" w:rsidRPr="00001542" w:rsidRDefault="004474A2" w:rsidP="004C32F0">
            <w:pPr>
              <w:keepNext/>
              <w:tabs>
                <w:tab w:val="left" w:pos="11199"/>
              </w:tabs>
              <w:spacing w:before="0"/>
            </w:pPr>
            <w:r w:rsidRPr="00001542">
              <w:t>Moyenne</w:t>
            </w:r>
          </w:p>
        </w:tc>
        <w:tc>
          <w:tcPr>
            <w:tcW w:w="6242" w:type="dxa"/>
            <w:vAlign w:val="center"/>
          </w:tcPr>
          <w:p w14:paraId="359E26FA" w14:textId="77777777" w:rsidR="004474A2" w:rsidRPr="00001542" w:rsidRDefault="004474A2" w:rsidP="004C32F0">
            <w:pPr>
              <w:keepNext/>
              <w:tabs>
                <w:tab w:val="left" w:pos="11199"/>
              </w:tabs>
              <w:spacing w:before="0"/>
            </w:pPr>
            <w:r w:rsidRPr="00642052">
              <w:t>Maintenance adaptative de complexité moyenne estimé à 2 jours</w:t>
            </w:r>
          </w:p>
        </w:tc>
      </w:tr>
      <w:tr w:rsidR="004474A2" w:rsidRPr="002C647C" w14:paraId="0D424DF1" w14:textId="77777777" w:rsidTr="004C32F0">
        <w:trPr>
          <w:cantSplit/>
          <w:trHeight w:val="494"/>
        </w:trPr>
        <w:tc>
          <w:tcPr>
            <w:tcW w:w="1528" w:type="dxa"/>
            <w:vAlign w:val="center"/>
          </w:tcPr>
          <w:p w14:paraId="2AA95E02" w14:textId="77777777" w:rsidR="004474A2" w:rsidRPr="00001542" w:rsidRDefault="004474A2" w:rsidP="004C32F0">
            <w:pPr>
              <w:keepNext/>
              <w:tabs>
                <w:tab w:val="left" w:pos="11199"/>
              </w:tabs>
              <w:spacing w:before="0"/>
            </w:pPr>
            <w:r w:rsidRPr="00001542">
              <w:t>UO-ADAPT-C</w:t>
            </w:r>
          </w:p>
        </w:tc>
        <w:tc>
          <w:tcPr>
            <w:tcW w:w="1295" w:type="dxa"/>
            <w:vAlign w:val="center"/>
          </w:tcPr>
          <w:p w14:paraId="3E882B86" w14:textId="4F61F1EE" w:rsidR="004474A2" w:rsidRPr="00001542" w:rsidRDefault="00F01F8B" w:rsidP="004C32F0">
            <w:pPr>
              <w:keepNext/>
              <w:tabs>
                <w:tab w:val="left" w:pos="11199"/>
              </w:tabs>
              <w:spacing w:before="0"/>
            </w:pPr>
            <w:r>
              <w:t>Complexe</w:t>
            </w:r>
          </w:p>
        </w:tc>
        <w:tc>
          <w:tcPr>
            <w:tcW w:w="6242" w:type="dxa"/>
            <w:vAlign w:val="center"/>
          </w:tcPr>
          <w:p w14:paraId="08FA8162" w14:textId="77777777" w:rsidR="004474A2" w:rsidRPr="002C647C" w:rsidRDefault="004474A2" w:rsidP="004C32F0">
            <w:pPr>
              <w:keepNext/>
              <w:tabs>
                <w:tab w:val="left" w:pos="11199"/>
              </w:tabs>
              <w:spacing w:before="0"/>
            </w:pPr>
            <w:r w:rsidRPr="00642052">
              <w:t>Maintenance adaptative de complexité forte estimé à 3 jours</w:t>
            </w:r>
          </w:p>
        </w:tc>
      </w:tr>
    </w:tbl>
    <w:p w14:paraId="3E62F4B9" w14:textId="4B2D0649" w:rsidR="005E4ECD" w:rsidRDefault="004C32F0" w:rsidP="0006081B">
      <w:pPr>
        <w:tabs>
          <w:tab w:val="left" w:pos="11199"/>
        </w:tabs>
      </w:pPr>
      <w:r w:rsidRPr="004C32F0">
        <w:t>La complexité est décrite dans l’annexe 5.</w:t>
      </w:r>
    </w:p>
    <w:p w14:paraId="3712C3A6" w14:textId="77777777" w:rsidR="004C32F0" w:rsidRDefault="004C32F0" w:rsidP="0006081B">
      <w:pPr>
        <w:tabs>
          <w:tab w:val="left" w:pos="11199"/>
        </w:tabs>
      </w:pPr>
    </w:p>
    <w:p w14:paraId="7C5CEA55" w14:textId="77777777" w:rsidR="00C44625" w:rsidRPr="009B7A93" w:rsidRDefault="00C44625" w:rsidP="00C44625">
      <w:pPr>
        <w:pStyle w:val="Titre2"/>
      </w:pPr>
      <w:bookmarkStart w:id="196" w:name="_Toc207906470"/>
      <w:bookmarkStart w:id="197" w:name="_Toc212043441"/>
      <w:r>
        <w:t>M</w:t>
      </w:r>
      <w:r w:rsidRPr="009B7A93">
        <w:t>aintenance évolutive</w:t>
      </w:r>
      <w:r>
        <w:t xml:space="preserve"> (hors mode agile)</w:t>
      </w:r>
      <w:bookmarkEnd w:id="196"/>
      <w:bookmarkEnd w:id="197"/>
    </w:p>
    <w:p w14:paraId="30BB1042" w14:textId="77777777" w:rsidR="008526FF" w:rsidRDefault="00C44625">
      <w:pPr>
        <w:tabs>
          <w:tab w:val="left" w:pos="11199"/>
        </w:tabs>
      </w:pPr>
      <w:r w:rsidRPr="009A30DC">
        <w:t>Cette prestation consiste à spécifier, développer, tester les travaux de petite maintenance évolutive.</w:t>
      </w:r>
    </w:p>
    <w:p w14:paraId="07B4C512" w14:textId="00F0301E" w:rsidR="00C44625" w:rsidRDefault="008526FF" w:rsidP="008526FF">
      <w:pPr>
        <w:tabs>
          <w:tab w:val="left" w:pos="11199"/>
        </w:tabs>
      </w:pPr>
      <w:r>
        <w:t>Dans le cas d’une évolution majeure dont les impacts sont importants, le titulaire et le CNC pourront convenir conjointement de réaliser l’évolution en mode projet agile (Cf. §7.5).</w:t>
      </w:r>
      <w:r w:rsidR="00C44625" w:rsidRPr="009A30DC">
        <w:t xml:space="preserve"> </w:t>
      </w:r>
    </w:p>
    <w:p w14:paraId="3CF8F345" w14:textId="77777777" w:rsidR="00C44625" w:rsidRPr="009A30DC" w:rsidRDefault="00C44625" w:rsidP="00C44625">
      <w:pPr>
        <w:tabs>
          <w:tab w:val="left" w:pos="11199"/>
        </w:tabs>
        <w:spacing w:before="240"/>
        <w:rPr>
          <w:b/>
          <w:bCs/>
          <w:u w:val="single"/>
        </w:rPr>
      </w:pPr>
      <w:r>
        <w:rPr>
          <w:b/>
          <w:bCs/>
          <w:u w:val="single"/>
        </w:rPr>
        <w:t>Activités</w:t>
      </w:r>
    </w:p>
    <w:p w14:paraId="35996C98" w14:textId="1EDF85B6" w:rsidR="00C44625" w:rsidRDefault="00C44625" w:rsidP="00C44625">
      <w:pPr>
        <w:tabs>
          <w:tab w:val="left" w:pos="11199"/>
        </w:tabs>
      </w:pPr>
      <w:r>
        <w:t xml:space="preserve">Les tâches à réaliser dans le cadre de </w:t>
      </w:r>
      <w:r w:rsidR="008526FF">
        <w:t>la maintenance évolutive</w:t>
      </w:r>
      <w:r>
        <w:t xml:space="preserve"> sont les suivantes :</w:t>
      </w:r>
    </w:p>
    <w:p w14:paraId="44A518EC" w14:textId="4BF49C72" w:rsidR="00A45F09" w:rsidRDefault="00A45F09" w:rsidP="005B0992">
      <w:pPr>
        <w:pStyle w:val="CCTP-Puce1"/>
      </w:pPr>
      <w:r>
        <w:t>Conception technique et fonctionnelle de la solution</w:t>
      </w:r>
    </w:p>
    <w:p w14:paraId="6816A2CE" w14:textId="1AE7AB58" w:rsidR="005B0992" w:rsidRDefault="005B0992" w:rsidP="005B0992">
      <w:pPr>
        <w:pStyle w:val="CCTP-Puce1"/>
      </w:pPr>
      <w:r>
        <w:t>Développement et tests unitaires</w:t>
      </w:r>
    </w:p>
    <w:p w14:paraId="4770AA47" w14:textId="77777777" w:rsidR="005B0992" w:rsidRDefault="005B0992" w:rsidP="005B0992">
      <w:pPr>
        <w:pStyle w:val="CCTP-Puce1"/>
      </w:pPr>
      <w:r>
        <w:t>Recette usine dans l’environnement du titulaire</w:t>
      </w:r>
    </w:p>
    <w:p w14:paraId="48413FC8" w14:textId="77777777" w:rsidR="005B0992" w:rsidRDefault="005B0992" w:rsidP="005B0992">
      <w:pPr>
        <w:pStyle w:val="CCTP-Puce1"/>
      </w:pPr>
      <w:r>
        <w:t>Livraison du package avec manuel explicatif détaillé</w:t>
      </w:r>
    </w:p>
    <w:p w14:paraId="07D859B1" w14:textId="77777777" w:rsidR="00A45F09" w:rsidRDefault="005B0992" w:rsidP="005B0992">
      <w:pPr>
        <w:pStyle w:val="CCTP-Puce1"/>
      </w:pPr>
      <w:r>
        <w:t>Mise à jour de la documentation fonctionnelle et technique impactée</w:t>
      </w:r>
    </w:p>
    <w:p w14:paraId="0A38BB45" w14:textId="51CACA73" w:rsidR="005B0992" w:rsidRDefault="00A45F09" w:rsidP="005B0992">
      <w:pPr>
        <w:pStyle w:val="CCTP-Puce1"/>
      </w:pPr>
      <w:r>
        <w:t>Correction des anomalies relevées pendant la VABF</w:t>
      </w:r>
      <w:r w:rsidR="005B0992">
        <w:t>.</w:t>
      </w:r>
    </w:p>
    <w:p w14:paraId="3D74F0DA" w14:textId="77777777" w:rsidR="005B0992" w:rsidRPr="003922E6" w:rsidRDefault="005B0992" w:rsidP="005B0992">
      <w:pPr>
        <w:tabs>
          <w:tab w:val="left" w:pos="11199"/>
        </w:tabs>
        <w:spacing w:before="240"/>
        <w:rPr>
          <w:b/>
          <w:bCs/>
          <w:u w:val="single"/>
        </w:rPr>
      </w:pPr>
      <w:r>
        <w:rPr>
          <w:b/>
          <w:bCs/>
          <w:u w:val="single"/>
        </w:rPr>
        <w:t>Livrables</w:t>
      </w:r>
    </w:p>
    <w:p w14:paraId="4A48AA2B" w14:textId="77777777" w:rsidR="005B0992" w:rsidRDefault="005B0992" w:rsidP="005B0992">
      <w:pPr>
        <w:pStyle w:val="CCTP-Puce1"/>
      </w:pPr>
      <w:r>
        <w:t>Code source</w:t>
      </w:r>
    </w:p>
    <w:p w14:paraId="60B51EB1" w14:textId="092AB601" w:rsidR="005B0992" w:rsidRDefault="005B0992" w:rsidP="005B0992">
      <w:pPr>
        <w:pStyle w:val="CCTP-Puce1"/>
      </w:pPr>
      <w:r>
        <w:t>Note de version décrivant les évolutions</w:t>
      </w:r>
    </w:p>
    <w:p w14:paraId="1F675BCC" w14:textId="77777777" w:rsidR="005B0992" w:rsidRDefault="005B0992" w:rsidP="005B0992">
      <w:pPr>
        <w:pStyle w:val="CCTP-Puce1"/>
      </w:pPr>
      <w:r>
        <w:t>Documentation mise à jour</w:t>
      </w:r>
    </w:p>
    <w:p w14:paraId="430CBD8B" w14:textId="77777777" w:rsidR="005B0992" w:rsidRDefault="005B0992" w:rsidP="005B0992">
      <w:pPr>
        <w:pStyle w:val="CCTP-Puce1"/>
      </w:pPr>
      <w:r>
        <w:t>Package de livraison</w:t>
      </w:r>
    </w:p>
    <w:p w14:paraId="5AD044E7" w14:textId="77777777" w:rsidR="005B0992" w:rsidRDefault="005B0992" w:rsidP="005B0992">
      <w:pPr>
        <w:pStyle w:val="CCTP-Puce1"/>
      </w:pPr>
      <w:r>
        <w:t>Manuel d’installation.</w:t>
      </w:r>
    </w:p>
    <w:p w14:paraId="6B589E9D" w14:textId="77777777" w:rsidR="00E029B1" w:rsidRDefault="00E029B1" w:rsidP="00E029B1">
      <w:pPr>
        <w:pStyle w:val="CCTP-Puce1"/>
        <w:numPr>
          <w:ilvl w:val="0"/>
          <w:numId w:val="0"/>
        </w:numPr>
        <w:ind w:left="720" w:hanging="360"/>
      </w:pPr>
    </w:p>
    <w:p w14:paraId="776EB3A2" w14:textId="77777777" w:rsidR="00E029B1" w:rsidRDefault="00E029B1" w:rsidP="00E029B1">
      <w:pPr>
        <w:pStyle w:val="CCTP-Puce1"/>
        <w:numPr>
          <w:ilvl w:val="0"/>
          <w:numId w:val="0"/>
        </w:numPr>
        <w:ind w:left="720" w:hanging="360"/>
      </w:pPr>
    </w:p>
    <w:p w14:paraId="7AF74543" w14:textId="77777777" w:rsidR="00F16411" w:rsidRDefault="00F16411">
      <w:pPr>
        <w:spacing w:before="0"/>
        <w:jc w:val="left"/>
        <w:rPr>
          <w:b/>
          <w:bCs/>
          <w:u w:val="single"/>
        </w:rPr>
      </w:pPr>
      <w:r>
        <w:rPr>
          <w:b/>
          <w:bCs/>
          <w:u w:val="single"/>
        </w:rPr>
        <w:br w:type="page"/>
      </w:r>
    </w:p>
    <w:p w14:paraId="6820C387" w14:textId="64BE7E11" w:rsidR="00C44625" w:rsidRPr="007D08F0" w:rsidRDefault="00C44625" w:rsidP="00C44625">
      <w:pPr>
        <w:tabs>
          <w:tab w:val="left" w:pos="11199"/>
        </w:tabs>
        <w:spacing w:before="240"/>
        <w:rPr>
          <w:b/>
          <w:bCs/>
          <w:u w:val="single"/>
        </w:rPr>
      </w:pPr>
      <w:r w:rsidRPr="007D08F0">
        <w:rPr>
          <w:b/>
          <w:bCs/>
          <w:u w:val="single"/>
        </w:rPr>
        <w:lastRenderedPageBreak/>
        <w:t>Unités d’œuvre</w:t>
      </w:r>
    </w:p>
    <w:p w14:paraId="06AEEC8C" w14:textId="12C7ED4F" w:rsidR="00A45F09" w:rsidRDefault="00A45F09" w:rsidP="00A45F09">
      <w:pPr>
        <w:tabs>
          <w:tab w:val="left" w:pos="11199"/>
        </w:tabs>
      </w:pPr>
      <w:r>
        <w:t>Une maintenance évolutive doit faire l’objet d’un devis présenté au CNC. Le devis doit détailler les travaux à réaliser. Il inclut l’ensemble des activités décrites ci-dessus.</w:t>
      </w:r>
    </w:p>
    <w:p w14:paraId="4BFA0189" w14:textId="4F2436E6" w:rsidR="00C44625" w:rsidRDefault="00A45F09" w:rsidP="00A45F09">
      <w:pPr>
        <w:tabs>
          <w:tab w:val="left" w:pos="11199"/>
        </w:tabs>
      </w:pPr>
      <w:r>
        <w:t>Les travaux démarrent à la validation du devis par le CNC et à l’émission du bon de commande.</w:t>
      </w:r>
    </w:p>
    <w:p w14:paraId="511BB073" w14:textId="77777777" w:rsidR="0056589E" w:rsidRDefault="0056589E" w:rsidP="00A45F09">
      <w:pPr>
        <w:tabs>
          <w:tab w:val="left" w:pos="11199"/>
        </w:tabs>
      </w:pPr>
    </w:p>
    <w:tbl>
      <w:tblPr>
        <w:tblStyle w:val="Grilledutableau"/>
        <w:tblW w:w="0" w:type="auto"/>
        <w:tblLook w:val="04A0" w:firstRow="1" w:lastRow="0" w:firstColumn="1" w:lastColumn="0" w:noHBand="0" w:noVBand="1"/>
      </w:tblPr>
      <w:tblGrid>
        <w:gridCol w:w="2405"/>
        <w:gridCol w:w="6657"/>
      </w:tblGrid>
      <w:tr w:rsidR="00C44625" w:rsidRPr="00CA5C11" w14:paraId="4EC3F19D" w14:textId="77777777" w:rsidTr="00906AE5">
        <w:trPr>
          <w:trHeight w:val="375"/>
        </w:trPr>
        <w:tc>
          <w:tcPr>
            <w:tcW w:w="2405" w:type="dxa"/>
            <w:shd w:val="clear" w:color="auto" w:fill="548DD4" w:themeFill="text2" w:themeFillTint="99"/>
          </w:tcPr>
          <w:p w14:paraId="5119C966" w14:textId="77777777" w:rsidR="00C44625" w:rsidRPr="00CA5C11" w:rsidRDefault="00C44625" w:rsidP="00906AE5">
            <w:pPr>
              <w:tabs>
                <w:tab w:val="left" w:pos="11199"/>
              </w:tabs>
              <w:jc w:val="center"/>
              <w:rPr>
                <w:b/>
                <w:bCs/>
                <w:color w:val="FFFFFF" w:themeColor="background1"/>
              </w:rPr>
            </w:pPr>
            <w:r w:rsidRPr="00CA5C11">
              <w:rPr>
                <w:b/>
                <w:bCs/>
                <w:color w:val="FFFFFF" w:themeColor="background1"/>
              </w:rPr>
              <w:t>UO</w:t>
            </w:r>
          </w:p>
        </w:tc>
        <w:tc>
          <w:tcPr>
            <w:tcW w:w="6657" w:type="dxa"/>
            <w:shd w:val="clear" w:color="auto" w:fill="548DD4" w:themeFill="text2" w:themeFillTint="99"/>
          </w:tcPr>
          <w:p w14:paraId="655025B8" w14:textId="77777777" w:rsidR="00C44625" w:rsidRPr="00CA5C11" w:rsidRDefault="00C44625" w:rsidP="00906AE5">
            <w:pPr>
              <w:tabs>
                <w:tab w:val="left" w:pos="11199"/>
              </w:tabs>
              <w:jc w:val="center"/>
              <w:rPr>
                <w:b/>
                <w:bCs/>
                <w:color w:val="FFFFFF" w:themeColor="background1"/>
              </w:rPr>
            </w:pPr>
            <w:r w:rsidRPr="00CA5C11">
              <w:rPr>
                <w:b/>
                <w:bCs/>
                <w:color w:val="FFFFFF" w:themeColor="background1"/>
              </w:rPr>
              <w:t>D</w:t>
            </w:r>
            <w:r>
              <w:rPr>
                <w:b/>
                <w:bCs/>
                <w:color w:val="FFFFFF" w:themeColor="background1"/>
              </w:rPr>
              <w:t>é</w:t>
            </w:r>
            <w:r w:rsidRPr="00CA5C11">
              <w:rPr>
                <w:b/>
                <w:bCs/>
                <w:color w:val="FFFFFF" w:themeColor="background1"/>
              </w:rPr>
              <w:t>signation</w:t>
            </w:r>
          </w:p>
        </w:tc>
      </w:tr>
      <w:tr w:rsidR="00C44625" w:rsidRPr="00F13C2C" w14:paraId="3DB99DF4" w14:textId="77777777" w:rsidTr="00906AE5">
        <w:trPr>
          <w:trHeight w:val="263"/>
        </w:trPr>
        <w:tc>
          <w:tcPr>
            <w:tcW w:w="2405" w:type="dxa"/>
            <w:hideMark/>
          </w:tcPr>
          <w:p w14:paraId="4E18F1D8" w14:textId="77777777" w:rsidR="00C44625" w:rsidRPr="00F542B1" w:rsidRDefault="00C44625" w:rsidP="00906AE5">
            <w:pPr>
              <w:tabs>
                <w:tab w:val="left" w:pos="11199"/>
              </w:tabs>
            </w:pPr>
            <w:r w:rsidRPr="00F542B1">
              <w:t>UO-EVOL-S</w:t>
            </w:r>
          </w:p>
        </w:tc>
        <w:tc>
          <w:tcPr>
            <w:tcW w:w="6657" w:type="dxa"/>
            <w:hideMark/>
          </w:tcPr>
          <w:p w14:paraId="2E02D532" w14:textId="031D7F0E" w:rsidR="00C44625" w:rsidRPr="00F542B1" w:rsidRDefault="00C44625" w:rsidP="00906AE5">
            <w:pPr>
              <w:tabs>
                <w:tab w:val="left" w:pos="11199"/>
              </w:tabs>
            </w:pPr>
            <w:r w:rsidRPr="00F542B1">
              <w:t xml:space="preserve">Maintenance </w:t>
            </w:r>
            <w:r>
              <w:t>é</w:t>
            </w:r>
            <w:r w:rsidRPr="00F542B1">
              <w:t>volutive de complexité simple estimé</w:t>
            </w:r>
            <w:r w:rsidR="005B0992">
              <w:t>e</w:t>
            </w:r>
            <w:r w:rsidRPr="00F542B1">
              <w:t xml:space="preserve"> à 1 jour</w:t>
            </w:r>
          </w:p>
        </w:tc>
      </w:tr>
      <w:tr w:rsidR="00C44625" w:rsidRPr="00F13C2C" w14:paraId="048C876D" w14:textId="77777777" w:rsidTr="00906AE5">
        <w:trPr>
          <w:trHeight w:val="255"/>
        </w:trPr>
        <w:tc>
          <w:tcPr>
            <w:tcW w:w="2405" w:type="dxa"/>
            <w:hideMark/>
          </w:tcPr>
          <w:p w14:paraId="14ED7BBA" w14:textId="77777777" w:rsidR="00C44625" w:rsidRPr="00F542B1" w:rsidRDefault="00C44625" w:rsidP="00906AE5">
            <w:pPr>
              <w:tabs>
                <w:tab w:val="left" w:pos="11199"/>
              </w:tabs>
            </w:pPr>
            <w:r w:rsidRPr="00F542B1">
              <w:t>UO-EVOL-M</w:t>
            </w:r>
          </w:p>
        </w:tc>
        <w:tc>
          <w:tcPr>
            <w:tcW w:w="6657" w:type="dxa"/>
            <w:hideMark/>
          </w:tcPr>
          <w:p w14:paraId="75B03920" w14:textId="1D9FE4C6" w:rsidR="00C44625" w:rsidRPr="00F542B1" w:rsidRDefault="00C44625" w:rsidP="00906AE5">
            <w:pPr>
              <w:tabs>
                <w:tab w:val="left" w:pos="11199"/>
              </w:tabs>
            </w:pPr>
            <w:r w:rsidRPr="00F542B1">
              <w:t xml:space="preserve">Maintenance </w:t>
            </w:r>
            <w:r>
              <w:t>é</w:t>
            </w:r>
            <w:r w:rsidRPr="00F542B1">
              <w:t>volutive de complexité moyenne estimé</w:t>
            </w:r>
            <w:r w:rsidR="005B0992">
              <w:t>e</w:t>
            </w:r>
            <w:r w:rsidRPr="00F542B1">
              <w:t xml:space="preserve"> à 2 jours</w:t>
            </w:r>
          </w:p>
        </w:tc>
      </w:tr>
      <w:tr w:rsidR="00C44625" w:rsidRPr="00F13C2C" w14:paraId="60CF5B79" w14:textId="77777777" w:rsidTr="00906AE5">
        <w:trPr>
          <w:trHeight w:val="270"/>
        </w:trPr>
        <w:tc>
          <w:tcPr>
            <w:tcW w:w="2405" w:type="dxa"/>
            <w:hideMark/>
          </w:tcPr>
          <w:p w14:paraId="1E340B62" w14:textId="77777777" w:rsidR="00C44625" w:rsidRPr="00F542B1" w:rsidRDefault="00C44625" w:rsidP="00906AE5">
            <w:pPr>
              <w:tabs>
                <w:tab w:val="left" w:pos="11199"/>
              </w:tabs>
            </w:pPr>
            <w:r w:rsidRPr="00F542B1">
              <w:t>UO-EVOL-C</w:t>
            </w:r>
          </w:p>
        </w:tc>
        <w:tc>
          <w:tcPr>
            <w:tcW w:w="6657" w:type="dxa"/>
            <w:hideMark/>
          </w:tcPr>
          <w:p w14:paraId="4DA57D93" w14:textId="1A184B9D" w:rsidR="00C44625" w:rsidRPr="00F542B1" w:rsidRDefault="00C44625" w:rsidP="00906AE5">
            <w:pPr>
              <w:tabs>
                <w:tab w:val="left" w:pos="11199"/>
              </w:tabs>
            </w:pPr>
            <w:r w:rsidRPr="00F542B1">
              <w:t xml:space="preserve">Maintenance </w:t>
            </w:r>
            <w:r>
              <w:t>é</w:t>
            </w:r>
            <w:r w:rsidRPr="00F542B1">
              <w:t>volutive de complexité forte estimé</w:t>
            </w:r>
            <w:r w:rsidR="005B0992">
              <w:t>e</w:t>
            </w:r>
            <w:r w:rsidRPr="00F542B1">
              <w:t xml:space="preserve"> à 3 jours</w:t>
            </w:r>
          </w:p>
        </w:tc>
      </w:tr>
    </w:tbl>
    <w:p w14:paraId="0F7B5D38" w14:textId="6F436D3B" w:rsidR="004C32F0" w:rsidRDefault="004C32F0" w:rsidP="00727ACF">
      <w:bookmarkStart w:id="198" w:name="_Toc207906473"/>
      <w:bookmarkStart w:id="199" w:name="_Toc392597271"/>
      <w:r>
        <w:t>La complexité est décrite dans l’annexe 5.</w:t>
      </w:r>
    </w:p>
    <w:p w14:paraId="45460B50" w14:textId="77777777" w:rsidR="004C32F0" w:rsidRPr="00727ACF" w:rsidRDefault="004C32F0" w:rsidP="00727ACF"/>
    <w:p w14:paraId="0C3ACD3A" w14:textId="0D70C9F6" w:rsidR="00FA705A" w:rsidRDefault="00FA705A" w:rsidP="00FA705A">
      <w:pPr>
        <w:pStyle w:val="Titre2"/>
      </w:pPr>
      <w:bookmarkStart w:id="200" w:name="_Toc212043442"/>
      <w:r>
        <w:t>Projet en mode Agile</w:t>
      </w:r>
      <w:bookmarkEnd w:id="198"/>
      <w:bookmarkEnd w:id="200"/>
    </w:p>
    <w:p w14:paraId="46DFE916" w14:textId="77777777" w:rsidR="00FA705A" w:rsidRPr="00F265CC" w:rsidRDefault="00FA705A" w:rsidP="00E029B1">
      <w:pPr>
        <w:pStyle w:val="Titre3"/>
        <w:numPr>
          <w:ilvl w:val="2"/>
          <w:numId w:val="19"/>
        </w:numPr>
        <w:tabs>
          <w:tab w:val="clear" w:pos="720"/>
          <w:tab w:val="num" w:pos="1287"/>
        </w:tabs>
        <w:ind w:left="709"/>
      </w:pPr>
      <w:bookmarkStart w:id="201" w:name="_Toc207906474"/>
      <w:bookmarkStart w:id="202" w:name="_Ref209448911"/>
      <w:bookmarkStart w:id="203" w:name="_Toc212043443"/>
      <w:r>
        <w:t>Cadrage agile</w:t>
      </w:r>
      <w:bookmarkEnd w:id="201"/>
      <w:bookmarkEnd w:id="202"/>
      <w:bookmarkEnd w:id="203"/>
      <w:r>
        <w:t xml:space="preserve"> </w:t>
      </w:r>
    </w:p>
    <w:p w14:paraId="16FDC19E" w14:textId="77777777" w:rsidR="00FA705A" w:rsidRPr="00AD1A85" w:rsidRDefault="00FA705A" w:rsidP="00FA705A">
      <w:pPr>
        <w:tabs>
          <w:tab w:val="left" w:pos="11199"/>
        </w:tabs>
        <w:rPr>
          <w:b/>
          <w:bCs/>
          <w:u w:val="single"/>
        </w:rPr>
      </w:pPr>
      <w:r w:rsidRPr="00AD1A85">
        <w:rPr>
          <w:b/>
          <w:bCs/>
          <w:u w:val="single"/>
        </w:rPr>
        <w:t>Objectif</w:t>
      </w:r>
    </w:p>
    <w:p w14:paraId="582032AB" w14:textId="5AEF2A65" w:rsidR="00AF7CC3" w:rsidRDefault="00AF7CC3" w:rsidP="00AF7CC3">
      <w:r w:rsidRPr="00472BB2">
        <w:t>Il s’agit de formaliser l’ensemble des éléments permettant d’amorcer une réalisation en mode agile</w:t>
      </w:r>
      <w:r>
        <w:t xml:space="preserve"> </w:t>
      </w:r>
      <w:r w:rsidRPr="00472BB2">
        <w:t>dans le cadre défini par le CNC. Cette phase de cadrage vise à garantir une compréhension partagée des attentes fonctionnelles et techniques, à structurer le démarrage des travaux et à préparer les conditions d’une mise en œuvre fluide et itérative.</w:t>
      </w:r>
      <w:r>
        <w:t xml:space="preserve"> </w:t>
      </w:r>
    </w:p>
    <w:p w14:paraId="43EE2E90" w14:textId="77777777" w:rsidR="00FA705A" w:rsidRPr="00F542B1" w:rsidRDefault="00FA705A" w:rsidP="00FA705A">
      <w:pPr>
        <w:tabs>
          <w:tab w:val="left" w:pos="11199"/>
        </w:tabs>
        <w:spacing w:before="240"/>
        <w:rPr>
          <w:b/>
          <w:bCs/>
          <w:u w:val="single"/>
        </w:rPr>
      </w:pPr>
      <w:r w:rsidRPr="00F542B1">
        <w:rPr>
          <w:b/>
          <w:bCs/>
          <w:u w:val="single"/>
        </w:rPr>
        <w:t xml:space="preserve">Activités </w:t>
      </w:r>
    </w:p>
    <w:p w14:paraId="237D10D2" w14:textId="1EA119B1" w:rsidR="00FA705A" w:rsidRDefault="00FA705A" w:rsidP="00FA705A">
      <w:r>
        <w:t>En accord avec le CNC, le titulaire organise le projet en suivant l</w:t>
      </w:r>
      <w:r w:rsidR="00AF7CC3">
        <w:t>a méthode SCRUM décrite au §6 et réalise les activités de cadrage détaillées a</w:t>
      </w:r>
      <w:r>
        <w:t xml:space="preserve">u chapitre </w:t>
      </w:r>
      <w:r w:rsidR="00C44625">
        <w:fldChar w:fldCharType="begin"/>
      </w:r>
      <w:r w:rsidR="00C44625">
        <w:instrText xml:space="preserve"> REF _Ref201166623 \r \h </w:instrText>
      </w:r>
      <w:r w:rsidR="00C44625">
        <w:fldChar w:fldCharType="separate"/>
      </w:r>
      <w:r w:rsidR="00AF7CC3">
        <w:t>6</w:t>
      </w:r>
      <w:r w:rsidR="00C44625">
        <w:t>.1</w:t>
      </w:r>
      <w:r w:rsidR="00C44625">
        <w:fldChar w:fldCharType="end"/>
      </w:r>
      <w:r>
        <w:fldChar w:fldCharType="begin"/>
      </w:r>
      <w:r>
        <w:instrText xml:space="preserve"> REF _Ref200726645 \r \h  \* MERGEFORMAT </w:instrText>
      </w:r>
      <w:r>
        <w:fldChar w:fldCharType="separate"/>
      </w:r>
      <w:r>
        <w:fldChar w:fldCharType="end"/>
      </w:r>
      <w:r>
        <w:t>.</w:t>
      </w:r>
    </w:p>
    <w:p w14:paraId="0FFB1F36" w14:textId="77777777" w:rsidR="00FA705A" w:rsidRPr="00247209" w:rsidRDefault="00FA705A" w:rsidP="00FA705A">
      <w:pPr>
        <w:tabs>
          <w:tab w:val="left" w:pos="11199"/>
        </w:tabs>
        <w:spacing w:before="240"/>
        <w:rPr>
          <w:b/>
          <w:bCs/>
          <w:u w:val="single"/>
        </w:rPr>
      </w:pPr>
      <w:r>
        <w:rPr>
          <w:b/>
          <w:bCs/>
          <w:u w:val="single"/>
        </w:rPr>
        <w:t>L</w:t>
      </w:r>
      <w:r w:rsidRPr="00247209">
        <w:rPr>
          <w:b/>
          <w:bCs/>
          <w:u w:val="single"/>
        </w:rPr>
        <w:t>ivrables </w:t>
      </w:r>
    </w:p>
    <w:p w14:paraId="288557E4" w14:textId="77777777" w:rsidR="00AF7CC3" w:rsidRDefault="00AF7CC3" w:rsidP="00AF7CC3">
      <w:pPr>
        <w:pStyle w:val="CCTP-Puce1"/>
      </w:pPr>
      <w:r>
        <w:t>Fiche projet</w:t>
      </w:r>
    </w:p>
    <w:p w14:paraId="1E898BAA" w14:textId="77777777" w:rsidR="00AF7CC3" w:rsidRDefault="00AF7CC3" w:rsidP="00AF7CC3">
      <w:pPr>
        <w:pStyle w:val="CCTP-Puce1"/>
      </w:pPr>
      <w:r>
        <w:t>Dossier d’architecture technique général</w:t>
      </w:r>
    </w:p>
    <w:p w14:paraId="1DBFB753" w14:textId="243A4786" w:rsidR="00AF7CC3" w:rsidRDefault="00AF7CC3" w:rsidP="00AF7CC3">
      <w:pPr>
        <w:pStyle w:val="CCTP-Puce1"/>
      </w:pPr>
      <w:r>
        <w:t>Planning / roadmap cible</w:t>
      </w:r>
    </w:p>
    <w:p w14:paraId="5EE8B854" w14:textId="77777777" w:rsidR="00AF7CC3" w:rsidRDefault="00AF7CC3" w:rsidP="00AF7CC3">
      <w:pPr>
        <w:pStyle w:val="CCTP-Puce1"/>
      </w:pPr>
      <w:r>
        <w:t>CV de l’équipe de développement</w:t>
      </w:r>
    </w:p>
    <w:p w14:paraId="20F44BCE" w14:textId="77777777" w:rsidR="00AF7CC3" w:rsidRDefault="00AF7CC3" w:rsidP="00AF7CC3">
      <w:pPr>
        <w:pStyle w:val="CCTP-Puce1"/>
      </w:pPr>
      <w:r>
        <w:t>Définition of Done (DOD) du projet.</w:t>
      </w:r>
    </w:p>
    <w:p w14:paraId="1919940D" w14:textId="77777777" w:rsidR="00FA705A" w:rsidRDefault="00FA705A" w:rsidP="00FA705A">
      <w:pPr>
        <w:tabs>
          <w:tab w:val="left" w:pos="11199"/>
        </w:tabs>
        <w:spacing w:before="240"/>
        <w:rPr>
          <w:b/>
          <w:bCs/>
          <w:u w:val="single"/>
        </w:rPr>
      </w:pPr>
      <w:r w:rsidRPr="004C7D3E">
        <w:rPr>
          <w:b/>
          <w:bCs/>
          <w:u w:val="single"/>
        </w:rPr>
        <w:t>Unités d’œuvre</w:t>
      </w:r>
    </w:p>
    <w:p w14:paraId="05517657" w14:textId="77777777" w:rsidR="00FA705A" w:rsidRPr="004C7D3E" w:rsidRDefault="00FA705A" w:rsidP="00FA705A">
      <w:pPr>
        <w:tabs>
          <w:tab w:val="left" w:pos="11199"/>
        </w:tabs>
        <w:rPr>
          <w:b/>
          <w:bCs/>
          <w:u w:val="single"/>
        </w:rPr>
      </w:pP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7376"/>
      </w:tblGrid>
      <w:tr w:rsidR="00FA705A" w:rsidRPr="000F0A94" w14:paraId="0E0FE773" w14:textId="77777777" w:rsidTr="004C32F0">
        <w:trPr>
          <w:trHeight w:val="539"/>
        </w:trPr>
        <w:tc>
          <w:tcPr>
            <w:tcW w:w="1413" w:type="dxa"/>
            <w:shd w:val="clear" w:color="auto" w:fill="548DD4" w:themeFill="text2" w:themeFillTint="99"/>
            <w:vAlign w:val="center"/>
            <w:hideMark/>
          </w:tcPr>
          <w:p w14:paraId="2135A340" w14:textId="77777777" w:rsidR="00FA705A" w:rsidRPr="000F0A94" w:rsidRDefault="00FA705A" w:rsidP="000770B5">
            <w:pPr>
              <w:spacing w:before="0"/>
              <w:ind w:hanging="70"/>
              <w:jc w:val="center"/>
              <w:rPr>
                <w:b/>
                <w:bCs/>
                <w:color w:val="FFFFFF"/>
              </w:rPr>
            </w:pPr>
            <w:r w:rsidRPr="000F0A94">
              <w:rPr>
                <w:b/>
                <w:bCs/>
                <w:color w:val="FFFFFF"/>
              </w:rPr>
              <w:t>UO</w:t>
            </w:r>
          </w:p>
        </w:tc>
        <w:tc>
          <w:tcPr>
            <w:tcW w:w="7376" w:type="dxa"/>
            <w:shd w:val="clear" w:color="auto" w:fill="548DD4" w:themeFill="text2" w:themeFillTint="99"/>
            <w:vAlign w:val="center"/>
            <w:hideMark/>
          </w:tcPr>
          <w:p w14:paraId="21C49835" w14:textId="77777777" w:rsidR="00FA705A" w:rsidRPr="000F0A94" w:rsidRDefault="00FA705A" w:rsidP="000770B5">
            <w:pPr>
              <w:spacing w:before="0"/>
              <w:jc w:val="center"/>
              <w:rPr>
                <w:b/>
                <w:bCs/>
                <w:color w:val="FFFFFF"/>
              </w:rPr>
            </w:pPr>
            <w:r>
              <w:rPr>
                <w:b/>
                <w:bCs/>
                <w:color w:val="FFFFFF"/>
              </w:rPr>
              <w:t>Désignation</w:t>
            </w:r>
          </w:p>
        </w:tc>
      </w:tr>
      <w:tr w:rsidR="00FA705A" w:rsidRPr="000F0A94" w14:paraId="0AB07040" w14:textId="77777777" w:rsidTr="004C32F0">
        <w:trPr>
          <w:trHeight w:val="315"/>
        </w:trPr>
        <w:tc>
          <w:tcPr>
            <w:tcW w:w="1413" w:type="dxa"/>
            <w:shd w:val="clear" w:color="000000" w:fill="FFFFFF"/>
            <w:vAlign w:val="center"/>
            <w:hideMark/>
          </w:tcPr>
          <w:p w14:paraId="132ED11D" w14:textId="77777777" w:rsidR="00FA705A" w:rsidRPr="000F0A94" w:rsidRDefault="00FA705A" w:rsidP="000770B5">
            <w:pPr>
              <w:spacing w:before="0"/>
              <w:jc w:val="left"/>
              <w:rPr>
                <w:b/>
                <w:bCs/>
              </w:rPr>
            </w:pPr>
            <w:r w:rsidRPr="000F0A94">
              <w:rPr>
                <w:b/>
                <w:bCs/>
              </w:rPr>
              <w:t>UO-CA</w:t>
            </w:r>
            <w:r>
              <w:rPr>
                <w:b/>
                <w:bCs/>
              </w:rPr>
              <w:t>-S</w:t>
            </w:r>
          </w:p>
        </w:tc>
        <w:tc>
          <w:tcPr>
            <w:tcW w:w="7376" w:type="dxa"/>
            <w:shd w:val="clear" w:color="000000" w:fill="FFFFFF"/>
            <w:vAlign w:val="center"/>
            <w:hideMark/>
          </w:tcPr>
          <w:p w14:paraId="06191111" w14:textId="77777777" w:rsidR="00FA705A" w:rsidRPr="000F0A94" w:rsidRDefault="00FA705A" w:rsidP="000770B5">
            <w:pPr>
              <w:spacing w:before="0"/>
              <w:jc w:val="left"/>
            </w:pPr>
            <w:r w:rsidRPr="000F0A94">
              <w:t>Cadrage agile de complexité simple (1 atelier)</w:t>
            </w:r>
          </w:p>
        </w:tc>
      </w:tr>
      <w:tr w:rsidR="00FA705A" w:rsidRPr="000F0A94" w14:paraId="6075DC98" w14:textId="77777777" w:rsidTr="004C32F0">
        <w:trPr>
          <w:trHeight w:val="315"/>
        </w:trPr>
        <w:tc>
          <w:tcPr>
            <w:tcW w:w="1413" w:type="dxa"/>
            <w:shd w:val="clear" w:color="000000" w:fill="FFFFFF"/>
            <w:vAlign w:val="center"/>
            <w:hideMark/>
          </w:tcPr>
          <w:p w14:paraId="2DCF0E22" w14:textId="77777777" w:rsidR="00FA705A" w:rsidRPr="000F0A94" w:rsidRDefault="00FA705A" w:rsidP="000770B5">
            <w:pPr>
              <w:spacing w:before="0"/>
              <w:jc w:val="left"/>
              <w:rPr>
                <w:b/>
                <w:bCs/>
              </w:rPr>
            </w:pPr>
            <w:r w:rsidRPr="000F0A94">
              <w:rPr>
                <w:b/>
                <w:bCs/>
              </w:rPr>
              <w:t>UO-CA</w:t>
            </w:r>
            <w:r>
              <w:rPr>
                <w:b/>
                <w:bCs/>
              </w:rPr>
              <w:t>-M</w:t>
            </w:r>
          </w:p>
        </w:tc>
        <w:tc>
          <w:tcPr>
            <w:tcW w:w="7376" w:type="dxa"/>
            <w:shd w:val="clear" w:color="000000" w:fill="FFFFFF"/>
            <w:vAlign w:val="center"/>
            <w:hideMark/>
          </w:tcPr>
          <w:p w14:paraId="7B5E01BE" w14:textId="77777777" w:rsidR="00FA705A" w:rsidRPr="000F0A94" w:rsidRDefault="00FA705A" w:rsidP="000770B5">
            <w:pPr>
              <w:spacing w:before="0"/>
              <w:jc w:val="left"/>
            </w:pPr>
            <w:r w:rsidRPr="000F0A94">
              <w:t>Cadrage agile de complexité moyenne (2 ateliers)</w:t>
            </w:r>
          </w:p>
        </w:tc>
      </w:tr>
      <w:tr w:rsidR="00FA705A" w:rsidRPr="000F0A94" w14:paraId="29FC5BF8" w14:textId="77777777" w:rsidTr="004C32F0">
        <w:trPr>
          <w:trHeight w:val="315"/>
        </w:trPr>
        <w:tc>
          <w:tcPr>
            <w:tcW w:w="1413" w:type="dxa"/>
            <w:shd w:val="clear" w:color="000000" w:fill="FFFFFF"/>
            <w:vAlign w:val="center"/>
            <w:hideMark/>
          </w:tcPr>
          <w:p w14:paraId="249C95C0" w14:textId="77777777" w:rsidR="00FA705A" w:rsidRPr="000F0A94" w:rsidRDefault="00FA705A" w:rsidP="000770B5">
            <w:pPr>
              <w:spacing w:before="0"/>
              <w:jc w:val="left"/>
              <w:rPr>
                <w:b/>
                <w:bCs/>
              </w:rPr>
            </w:pPr>
            <w:r w:rsidRPr="000F0A94">
              <w:rPr>
                <w:b/>
                <w:bCs/>
              </w:rPr>
              <w:t>UO-CA</w:t>
            </w:r>
            <w:r>
              <w:rPr>
                <w:b/>
                <w:bCs/>
              </w:rPr>
              <w:t>-C</w:t>
            </w:r>
          </w:p>
        </w:tc>
        <w:tc>
          <w:tcPr>
            <w:tcW w:w="7376" w:type="dxa"/>
            <w:shd w:val="clear" w:color="000000" w:fill="FFFFFF"/>
            <w:vAlign w:val="center"/>
            <w:hideMark/>
          </w:tcPr>
          <w:p w14:paraId="2629BB1F" w14:textId="77777777" w:rsidR="00FA705A" w:rsidRPr="000F0A94" w:rsidRDefault="00FA705A" w:rsidP="000770B5">
            <w:pPr>
              <w:spacing w:before="0"/>
              <w:jc w:val="left"/>
            </w:pPr>
            <w:r w:rsidRPr="000F0A94">
              <w:t>Cadrage agile de complexité forte (3 ateliers)</w:t>
            </w:r>
          </w:p>
        </w:tc>
      </w:tr>
    </w:tbl>
    <w:p w14:paraId="1BE9BBB8" w14:textId="77777777" w:rsidR="00FA705A" w:rsidRDefault="00FA705A" w:rsidP="00FA705A">
      <w:pPr>
        <w:spacing w:before="0"/>
        <w:jc w:val="left"/>
        <w:rPr>
          <w:b/>
          <w:bCs/>
        </w:rPr>
      </w:pPr>
    </w:p>
    <w:p w14:paraId="17EAB0ED" w14:textId="431BA131" w:rsidR="0056589E" w:rsidRPr="004C32F0" w:rsidRDefault="004C32F0" w:rsidP="00FA705A">
      <w:pPr>
        <w:spacing w:before="0"/>
        <w:jc w:val="left"/>
      </w:pPr>
      <w:r w:rsidRPr="004C32F0">
        <w:t>La complexité dépend du nombre d’atelier associé à l’UO.</w:t>
      </w:r>
    </w:p>
    <w:p w14:paraId="20B83111" w14:textId="77777777" w:rsidR="004C32F0" w:rsidRDefault="004C32F0" w:rsidP="00FA705A">
      <w:pPr>
        <w:spacing w:before="0"/>
        <w:jc w:val="left"/>
        <w:rPr>
          <w:b/>
          <w:bCs/>
        </w:rPr>
      </w:pPr>
    </w:p>
    <w:p w14:paraId="70D34367" w14:textId="2AA42BFA" w:rsidR="00FA705A" w:rsidRDefault="00536FB4" w:rsidP="00E029B1">
      <w:pPr>
        <w:pStyle w:val="Titre3"/>
        <w:numPr>
          <w:ilvl w:val="2"/>
          <w:numId w:val="19"/>
        </w:numPr>
        <w:tabs>
          <w:tab w:val="clear" w:pos="720"/>
          <w:tab w:val="num" w:pos="1287"/>
        </w:tabs>
        <w:ind w:left="1287"/>
      </w:pPr>
      <w:bookmarkStart w:id="204" w:name="_Toc207906475"/>
      <w:bookmarkStart w:id="205" w:name="_Toc212043444"/>
      <w:r>
        <w:t>C</w:t>
      </w:r>
      <w:r w:rsidR="00FA705A">
        <w:t>onception et développement</w:t>
      </w:r>
      <w:bookmarkEnd w:id="204"/>
      <w:bookmarkEnd w:id="205"/>
    </w:p>
    <w:p w14:paraId="73CDC425" w14:textId="77777777" w:rsidR="00FA705A" w:rsidRPr="00F265CC" w:rsidRDefault="00FA705A" w:rsidP="00FA705A">
      <w:pPr>
        <w:spacing w:before="240" w:after="120"/>
        <w:rPr>
          <w:b/>
          <w:bCs/>
          <w:u w:val="single"/>
        </w:rPr>
      </w:pPr>
      <w:r w:rsidRPr="00F265CC">
        <w:rPr>
          <w:b/>
          <w:bCs/>
          <w:u w:val="single"/>
        </w:rPr>
        <w:t>Objectif</w:t>
      </w:r>
    </w:p>
    <w:p w14:paraId="37EAB7DA" w14:textId="28B1BF45" w:rsidR="00FA705A" w:rsidRDefault="00FA705A" w:rsidP="00FA705A">
      <w:pPr>
        <w:tabs>
          <w:tab w:val="left" w:pos="11199"/>
        </w:tabs>
      </w:pPr>
      <w:r w:rsidRPr="00592E7B">
        <w:t xml:space="preserve">Il s’agit de développer et de livrer </w:t>
      </w:r>
      <w:r>
        <w:t xml:space="preserve">au CNC le projet de </w:t>
      </w:r>
      <w:r w:rsidR="00C44625">
        <w:t xml:space="preserve">développement applicatif </w:t>
      </w:r>
      <w:r>
        <w:t xml:space="preserve">dont le périmètre est défini en phase de cadrage </w:t>
      </w:r>
      <w:r w:rsidR="003D4E73">
        <w:t xml:space="preserve">puis </w:t>
      </w:r>
      <w:r>
        <w:t>par</w:t>
      </w:r>
      <w:r w:rsidRPr="00BE5C68">
        <w:t xml:space="preserve"> les User Stories (US) </w:t>
      </w:r>
      <w:r>
        <w:t xml:space="preserve">du </w:t>
      </w:r>
      <w:r w:rsidR="00466CFB">
        <w:t>backlog</w:t>
      </w:r>
      <w:r w:rsidR="003D4E73">
        <w:t xml:space="preserve"> au fur et à mesure des sprints</w:t>
      </w:r>
      <w:r>
        <w:t>.</w:t>
      </w:r>
    </w:p>
    <w:p w14:paraId="0B784DD4" w14:textId="3F787261" w:rsidR="003D4E73" w:rsidRDefault="003D4E73" w:rsidP="00FA705A">
      <w:pPr>
        <w:tabs>
          <w:tab w:val="left" w:pos="11199"/>
        </w:tabs>
      </w:pPr>
      <w:r>
        <w:t xml:space="preserve">Pour </w:t>
      </w:r>
    </w:p>
    <w:p w14:paraId="429BFC23" w14:textId="0AC8D360" w:rsidR="00FA705A" w:rsidRPr="00F265CC" w:rsidRDefault="00FA705A" w:rsidP="00FA705A">
      <w:pPr>
        <w:spacing w:before="240" w:after="120"/>
        <w:rPr>
          <w:b/>
          <w:bCs/>
          <w:u w:val="single"/>
        </w:rPr>
      </w:pPr>
      <w:r w:rsidRPr="00F265CC">
        <w:rPr>
          <w:b/>
          <w:bCs/>
          <w:u w:val="single"/>
        </w:rPr>
        <w:lastRenderedPageBreak/>
        <w:t>Activités</w:t>
      </w:r>
      <w:r w:rsidR="003D4E73">
        <w:rPr>
          <w:b/>
          <w:bCs/>
          <w:u w:val="single"/>
        </w:rPr>
        <w:t xml:space="preserve"> </w:t>
      </w:r>
    </w:p>
    <w:p w14:paraId="447469AA" w14:textId="77777777" w:rsidR="003D4E73" w:rsidRDefault="00FA705A" w:rsidP="00FA705A">
      <w:pPr>
        <w:tabs>
          <w:tab w:val="left" w:pos="11199"/>
        </w:tabs>
      </w:pPr>
      <w:r>
        <w:t>En accord avec le CNC, le titulaire organise le projet en suivant l</w:t>
      </w:r>
      <w:r w:rsidR="003D4E73">
        <w:t>a méthodologie et l</w:t>
      </w:r>
      <w:r>
        <w:t>es phases présentées au chapitre</w:t>
      </w:r>
      <w:r w:rsidR="00C44625">
        <w:t xml:space="preserve"> </w:t>
      </w:r>
      <w:r w:rsidR="003D4E73">
        <w:t xml:space="preserve">6. </w:t>
      </w:r>
    </w:p>
    <w:p w14:paraId="7524B1AA" w14:textId="0373DD73" w:rsidR="00FA705A" w:rsidRDefault="003D4E73" w:rsidP="00FA705A">
      <w:pPr>
        <w:tabs>
          <w:tab w:val="left" w:pos="11199"/>
        </w:tabs>
      </w:pPr>
      <w:r>
        <w:t>T</w:t>
      </w:r>
      <w:r w:rsidR="00FA705A">
        <w:t>outes les phases ne sont pas systématiquement commandées par le CNC</w:t>
      </w:r>
      <w:r>
        <w:t>.</w:t>
      </w:r>
    </w:p>
    <w:p w14:paraId="66B68EDC" w14:textId="77777777" w:rsidR="0036375D" w:rsidRDefault="003D4E73" w:rsidP="00FA705A">
      <w:pPr>
        <w:tabs>
          <w:tab w:val="left" w:pos="11199"/>
        </w:tabs>
      </w:pPr>
      <w:r>
        <w:t xml:space="preserve">Pour réaliser le projet, plusieurs profils et séniorité </w:t>
      </w:r>
      <w:r w:rsidR="00536FB4">
        <w:t>s</w:t>
      </w:r>
      <w:r>
        <w:t xml:space="preserve">ont </w:t>
      </w:r>
      <w:r w:rsidR="00536FB4">
        <w:t>définis</w:t>
      </w:r>
      <w:r>
        <w:t xml:space="preserve"> </w:t>
      </w:r>
      <w:r w:rsidR="0036375D">
        <w:t xml:space="preserve">dans le BPU. </w:t>
      </w:r>
    </w:p>
    <w:p w14:paraId="21EC1465" w14:textId="49355A5F" w:rsidR="003D4E73" w:rsidRDefault="0036375D" w:rsidP="00FA705A">
      <w:pPr>
        <w:tabs>
          <w:tab w:val="left" w:pos="11199"/>
        </w:tabs>
      </w:pPr>
      <w:r>
        <w:t xml:space="preserve">En </w:t>
      </w:r>
      <w:r w:rsidR="003D4E73">
        <w:t>phase de cadrage</w:t>
      </w:r>
      <w:r>
        <w:t>, le titulaire et le CNC définissent l’équipe de développement</w:t>
      </w:r>
      <w:r w:rsidR="00536FB4">
        <w:t xml:space="preserve"> </w:t>
      </w:r>
      <w:r>
        <w:t>à mettre en place pour réaliser le projet</w:t>
      </w:r>
      <w:r w:rsidR="00536FB4">
        <w:t>:</w:t>
      </w:r>
      <w:r w:rsidR="003D4E73">
        <w:t xml:space="preserve"> </w:t>
      </w:r>
    </w:p>
    <w:p w14:paraId="4AAB15BA" w14:textId="5183A465" w:rsidR="00FA705A" w:rsidRPr="004C0C3A" w:rsidRDefault="00536FB4" w:rsidP="00FA705A">
      <w:pPr>
        <w:pStyle w:val="CCTP-Puce1"/>
      </w:pPr>
      <w:r>
        <w:t xml:space="preserve">Chef de projet </w:t>
      </w:r>
      <w:r w:rsidRPr="00F16411">
        <w:t>junior, confirmé ou sénior</w:t>
      </w:r>
      <w:r>
        <w:t xml:space="preserve"> pour le pilotage du projet et le suivi contractuel</w:t>
      </w:r>
    </w:p>
    <w:p w14:paraId="206D6C18" w14:textId="786A88A6" w:rsidR="00FA705A" w:rsidRPr="004C0C3A" w:rsidRDefault="00536FB4" w:rsidP="00FA705A">
      <w:pPr>
        <w:pStyle w:val="CCTP-Puce1"/>
      </w:pPr>
      <w:r>
        <w:t>Scrum master</w:t>
      </w:r>
      <w:r w:rsidRPr="00F16411">
        <w:t xml:space="preserve"> confirmé ou sénior</w:t>
      </w:r>
      <w:r>
        <w:t xml:space="preserve"> pour l’o</w:t>
      </w:r>
      <w:r w:rsidR="00FA705A">
        <w:t xml:space="preserve">rganisation et </w:t>
      </w:r>
      <w:r>
        <w:t>l’accompagnement des développeurs</w:t>
      </w:r>
    </w:p>
    <w:p w14:paraId="20D8A14C" w14:textId="203DEB23" w:rsidR="00FA705A" w:rsidRPr="007F078F" w:rsidRDefault="00536FB4" w:rsidP="00FA705A">
      <w:pPr>
        <w:pStyle w:val="CCTP-Puce1"/>
        <w:rPr>
          <w:lang w:val="en-GB"/>
        </w:rPr>
      </w:pPr>
      <w:r>
        <w:rPr>
          <w:lang w:val="en-GB"/>
        </w:rPr>
        <w:t>Développeur junior, confirmé ou sénior</w:t>
      </w:r>
    </w:p>
    <w:p w14:paraId="31B0AC83" w14:textId="338E5E33" w:rsidR="00FA705A" w:rsidRPr="004C0C3A" w:rsidRDefault="00536FB4" w:rsidP="00FA705A">
      <w:pPr>
        <w:pStyle w:val="CCTP-Puce1"/>
      </w:pPr>
      <w:r>
        <w:t>Architecte confirmé ou sénior</w:t>
      </w:r>
    </w:p>
    <w:p w14:paraId="4BA450F3" w14:textId="77633C6D" w:rsidR="00FA705A" w:rsidRPr="004C0C3A" w:rsidRDefault="0036375D" w:rsidP="00FA705A">
      <w:pPr>
        <w:pStyle w:val="CCTP-Puce1"/>
      </w:pPr>
      <w:r>
        <w:t>Expert sécurité confirmé ou sénior</w:t>
      </w:r>
    </w:p>
    <w:p w14:paraId="0B62D7A6" w14:textId="4B19F351" w:rsidR="003D4E73" w:rsidRPr="00F265CC" w:rsidRDefault="0036375D" w:rsidP="003D4E73">
      <w:pPr>
        <w:pStyle w:val="CCTP-Puce1"/>
      </w:pPr>
      <w:bookmarkStart w:id="206" w:name="_Hlk201166024"/>
      <w:r>
        <w:t>Testeur junior ou confirmé.</w:t>
      </w:r>
    </w:p>
    <w:p w14:paraId="14AAFFF3" w14:textId="77777777" w:rsidR="0036375D" w:rsidRDefault="00536FB4" w:rsidP="00536FB4">
      <w:pPr>
        <w:tabs>
          <w:tab w:val="left" w:pos="11199"/>
        </w:tabs>
      </w:pPr>
      <w:r w:rsidRPr="00536FB4">
        <w:t xml:space="preserve">Tous les profils ne sont pas obligatoirement nécessaires. </w:t>
      </w:r>
    </w:p>
    <w:p w14:paraId="5F890A57" w14:textId="3D983EB8" w:rsidR="003D4E73" w:rsidRDefault="00536FB4" w:rsidP="00536FB4">
      <w:pPr>
        <w:tabs>
          <w:tab w:val="left" w:pos="11199"/>
        </w:tabs>
      </w:pPr>
      <w:r w:rsidRPr="00536FB4">
        <w:t>Des temps partiels sont possibles.</w:t>
      </w:r>
    </w:p>
    <w:p w14:paraId="13C44E7F" w14:textId="2D304A71" w:rsidR="004C32F0" w:rsidRPr="00536FB4" w:rsidRDefault="004C32F0" w:rsidP="00536FB4">
      <w:pPr>
        <w:tabs>
          <w:tab w:val="left" w:pos="11199"/>
        </w:tabs>
      </w:pPr>
      <w:r>
        <w:t>Le niveaux d’expérience des profils est définie en annexe 5.</w:t>
      </w:r>
    </w:p>
    <w:p w14:paraId="323E10C0" w14:textId="275E9C60" w:rsidR="00FA705A" w:rsidRPr="00F265CC" w:rsidRDefault="00FA705A" w:rsidP="00FA705A">
      <w:pPr>
        <w:spacing w:before="240" w:after="120"/>
        <w:rPr>
          <w:b/>
          <w:bCs/>
          <w:u w:val="single"/>
        </w:rPr>
      </w:pPr>
      <w:r>
        <w:rPr>
          <w:b/>
          <w:bCs/>
          <w:u w:val="single"/>
        </w:rPr>
        <w:t>Livrables</w:t>
      </w:r>
    </w:p>
    <w:p w14:paraId="12155238" w14:textId="1811E6A0" w:rsidR="00FA705A" w:rsidRDefault="00FA705A" w:rsidP="00FA705A">
      <w:r w:rsidRPr="00B86839">
        <w:t xml:space="preserve">Les livrables sont identifiés </w:t>
      </w:r>
      <w:r w:rsidR="0036375D">
        <w:t>dans le §6</w:t>
      </w:r>
      <w:r w:rsidR="00526E92">
        <w:t>.</w:t>
      </w:r>
    </w:p>
    <w:p w14:paraId="1EE9812A" w14:textId="77777777" w:rsidR="0036375D" w:rsidRPr="00B86839" w:rsidRDefault="0036375D" w:rsidP="00FA705A"/>
    <w:p w14:paraId="56FFF839" w14:textId="70770FC8" w:rsidR="00FA705A" w:rsidRPr="004C7D3E" w:rsidRDefault="00FA705A" w:rsidP="00FA705A">
      <w:pPr>
        <w:tabs>
          <w:tab w:val="left" w:pos="11199"/>
        </w:tabs>
        <w:rPr>
          <w:b/>
          <w:bCs/>
          <w:u w:val="single"/>
        </w:rPr>
      </w:pPr>
      <w:r w:rsidRPr="004C7D3E">
        <w:rPr>
          <w:b/>
          <w:bCs/>
          <w:u w:val="single"/>
        </w:rPr>
        <w:t xml:space="preserve">Unités d’œuvre par profil </w:t>
      </w:r>
      <w:r w:rsidR="00466CFB">
        <w:rPr>
          <w:b/>
          <w:bCs/>
          <w:u w:val="single"/>
        </w:rPr>
        <w:t xml:space="preserve">et </w:t>
      </w:r>
      <w:r w:rsidR="00583F6C">
        <w:rPr>
          <w:b/>
          <w:bCs/>
          <w:u w:val="single"/>
        </w:rPr>
        <w:t>séniorité</w:t>
      </w:r>
    </w:p>
    <w:p w14:paraId="34E2804B" w14:textId="4DB6FBCB" w:rsidR="00FA705A" w:rsidRDefault="00FA705A" w:rsidP="00FA705A">
      <w:r w:rsidRPr="00513B27">
        <w:t>Les unités d</w:t>
      </w:r>
      <w:bookmarkEnd w:id="206"/>
      <w:r w:rsidRPr="00513B27">
        <w:t xml:space="preserve">’œuvre ci-dessous sont définies en fonction des </w:t>
      </w:r>
      <w:r w:rsidR="0036375D">
        <w:t>activités et du</w:t>
      </w:r>
      <w:r w:rsidRPr="00513B27">
        <w:t xml:space="preserve"> niveau de séniorité mobilisés. </w:t>
      </w:r>
    </w:p>
    <w:p w14:paraId="70609210" w14:textId="77777777" w:rsidR="00FA705A" w:rsidRDefault="00FA705A" w:rsidP="00FA705A"/>
    <w:tbl>
      <w:tblPr>
        <w:tblW w:w="9067" w:type="dxa"/>
        <w:tblInd w:w="75" w:type="dxa"/>
        <w:tblCellMar>
          <w:left w:w="70" w:type="dxa"/>
          <w:right w:w="70" w:type="dxa"/>
        </w:tblCellMar>
        <w:tblLook w:val="04A0" w:firstRow="1" w:lastRow="0" w:firstColumn="1" w:lastColumn="0" w:noHBand="0" w:noVBand="1"/>
      </w:tblPr>
      <w:tblGrid>
        <w:gridCol w:w="1560"/>
        <w:gridCol w:w="7507"/>
      </w:tblGrid>
      <w:tr w:rsidR="00C44625" w:rsidRPr="004A7DB1" w14:paraId="6F426AE1" w14:textId="77777777" w:rsidTr="00C44625">
        <w:trPr>
          <w:trHeight w:val="458"/>
        </w:trPr>
        <w:tc>
          <w:tcPr>
            <w:tcW w:w="1560" w:type="dxa"/>
            <w:tcBorders>
              <w:top w:val="single" w:sz="8" w:space="0" w:color="auto"/>
              <w:left w:val="single" w:sz="4" w:space="0" w:color="auto"/>
              <w:bottom w:val="single" w:sz="4" w:space="0" w:color="auto"/>
              <w:right w:val="single" w:sz="4" w:space="0" w:color="auto"/>
            </w:tcBorders>
            <w:shd w:val="clear" w:color="auto" w:fill="4F81BD" w:themeFill="accent1"/>
            <w:vAlign w:val="center"/>
          </w:tcPr>
          <w:p w14:paraId="37D9B184" w14:textId="5631D09D" w:rsidR="00C44625" w:rsidRPr="00583F6C" w:rsidRDefault="00C44625" w:rsidP="00583F6C">
            <w:pPr>
              <w:spacing w:before="0"/>
              <w:jc w:val="center"/>
              <w:rPr>
                <w:b/>
                <w:bCs/>
                <w:color w:val="FFFFFF" w:themeColor="background1"/>
              </w:rPr>
            </w:pPr>
            <w:r w:rsidRPr="00AF7CC3">
              <w:rPr>
                <w:b/>
                <w:bCs/>
                <w:color w:val="FFFFFF" w:themeColor="background1"/>
              </w:rPr>
              <w:t>UO</w:t>
            </w:r>
          </w:p>
        </w:tc>
        <w:tc>
          <w:tcPr>
            <w:tcW w:w="7507" w:type="dxa"/>
            <w:tcBorders>
              <w:top w:val="single" w:sz="8" w:space="0" w:color="auto"/>
              <w:left w:val="nil"/>
              <w:bottom w:val="single" w:sz="4" w:space="0" w:color="auto"/>
              <w:right w:val="single" w:sz="4" w:space="0" w:color="auto"/>
            </w:tcBorders>
            <w:shd w:val="clear" w:color="auto" w:fill="4F81BD" w:themeFill="accent1"/>
            <w:vAlign w:val="center"/>
          </w:tcPr>
          <w:p w14:paraId="357BF3BD" w14:textId="501CE988" w:rsidR="00C44625" w:rsidRPr="00583F6C" w:rsidRDefault="00C44625" w:rsidP="00583F6C">
            <w:pPr>
              <w:spacing w:before="0"/>
              <w:jc w:val="center"/>
              <w:rPr>
                <w:color w:val="FFFFFF" w:themeColor="background1"/>
              </w:rPr>
            </w:pPr>
            <w:r w:rsidRPr="00583F6C">
              <w:rPr>
                <w:b/>
                <w:bCs/>
                <w:color w:val="FFFFFF" w:themeColor="background1"/>
              </w:rPr>
              <w:t>Désignation</w:t>
            </w:r>
          </w:p>
        </w:tc>
      </w:tr>
      <w:tr w:rsidR="00C44625" w:rsidRPr="004A7DB1" w14:paraId="4EE6223B" w14:textId="77777777" w:rsidTr="00583F6C">
        <w:trPr>
          <w:trHeight w:val="458"/>
        </w:trPr>
        <w:tc>
          <w:tcPr>
            <w:tcW w:w="1560"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2DAED8AC" w14:textId="77777777" w:rsidR="00C44625" w:rsidRPr="00583F6C" w:rsidRDefault="00C44625" w:rsidP="00C44625">
            <w:pPr>
              <w:spacing w:before="0"/>
              <w:jc w:val="left"/>
              <w:rPr>
                <w:b/>
                <w:bCs/>
              </w:rPr>
            </w:pPr>
            <w:r w:rsidRPr="00583F6C">
              <w:rPr>
                <w:b/>
                <w:bCs/>
              </w:rPr>
              <w:t>UO-PIL-SJ</w:t>
            </w:r>
          </w:p>
        </w:tc>
        <w:tc>
          <w:tcPr>
            <w:tcW w:w="7507" w:type="dxa"/>
            <w:tcBorders>
              <w:top w:val="single" w:sz="8" w:space="0" w:color="auto"/>
              <w:left w:val="nil"/>
              <w:bottom w:val="single" w:sz="4" w:space="0" w:color="auto"/>
              <w:right w:val="single" w:sz="4" w:space="0" w:color="auto"/>
            </w:tcBorders>
            <w:shd w:val="clear" w:color="000000" w:fill="FFFFFF"/>
            <w:vAlign w:val="center"/>
            <w:hideMark/>
          </w:tcPr>
          <w:p w14:paraId="27BB1374" w14:textId="77777777" w:rsidR="00C44625" w:rsidRPr="00583F6C" w:rsidRDefault="00C44625" w:rsidP="00C44625">
            <w:pPr>
              <w:spacing w:before="0"/>
              <w:jc w:val="left"/>
            </w:pPr>
            <w:r w:rsidRPr="00583F6C">
              <w:t xml:space="preserve">Gestion de projet de complexité simple par un chef de projet junior </w:t>
            </w:r>
          </w:p>
        </w:tc>
      </w:tr>
      <w:tr w:rsidR="00C44625" w:rsidRPr="004A7DB1" w14:paraId="23E5E08D" w14:textId="77777777" w:rsidTr="00583F6C">
        <w:trPr>
          <w:trHeight w:val="255"/>
        </w:trPr>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6DBC0A25" w14:textId="77777777" w:rsidR="00C44625" w:rsidRPr="00583F6C" w:rsidRDefault="00C44625" w:rsidP="00C44625">
            <w:pPr>
              <w:spacing w:before="0"/>
              <w:jc w:val="left"/>
              <w:rPr>
                <w:b/>
                <w:bCs/>
              </w:rPr>
            </w:pPr>
            <w:r w:rsidRPr="00583F6C">
              <w:rPr>
                <w:b/>
                <w:bCs/>
              </w:rPr>
              <w:t>UO-PIL-MJ</w:t>
            </w:r>
          </w:p>
        </w:tc>
        <w:tc>
          <w:tcPr>
            <w:tcW w:w="7507" w:type="dxa"/>
            <w:tcBorders>
              <w:top w:val="nil"/>
              <w:left w:val="nil"/>
              <w:bottom w:val="single" w:sz="4" w:space="0" w:color="auto"/>
              <w:right w:val="single" w:sz="4" w:space="0" w:color="auto"/>
            </w:tcBorders>
            <w:shd w:val="clear" w:color="000000" w:fill="FFFFFF"/>
            <w:vAlign w:val="center"/>
            <w:hideMark/>
          </w:tcPr>
          <w:p w14:paraId="61DE300A" w14:textId="77777777" w:rsidR="00C44625" w:rsidRPr="00583F6C" w:rsidRDefault="00C44625" w:rsidP="00C44625">
            <w:pPr>
              <w:spacing w:before="0"/>
              <w:jc w:val="left"/>
            </w:pPr>
            <w:r w:rsidRPr="00583F6C">
              <w:t xml:space="preserve">Gestion de projet de complexité moyenne par un chef de projet junior </w:t>
            </w:r>
          </w:p>
        </w:tc>
      </w:tr>
      <w:tr w:rsidR="00C44625" w:rsidRPr="004A7DB1" w14:paraId="419C316A" w14:textId="77777777" w:rsidTr="00583F6C">
        <w:trPr>
          <w:trHeight w:val="255"/>
        </w:trPr>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44E450CC" w14:textId="77777777" w:rsidR="00C44625" w:rsidRPr="00583F6C" w:rsidRDefault="00C44625" w:rsidP="00C44625">
            <w:pPr>
              <w:spacing w:before="0"/>
              <w:jc w:val="left"/>
              <w:rPr>
                <w:b/>
                <w:bCs/>
              </w:rPr>
            </w:pPr>
            <w:r w:rsidRPr="00583F6C">
              <w:rPr>
                <w:b/>
                <w:bCs/>
              </w:rPr>
              <w:t>UO-PIL-SC</w:t>
            </w:r>
          </w:p>
        </w:tc>
        <w:tc>
          <w:tcPr>
            <w:tcW w:w="7507" w:type="dxa"/>
            <w:tcBorders>
              <w:top w:val="nil"/>
              <w:left w:val="nil"/>
              <w:bottom w:val="single" w:sz="4" w:space="0" w:color="auto"/>
              <w:right w:val="single" w:sz="4" w:space="0" w:color="auto"/>
            </w:tcBorders>
            <w:shd w:val="clear" w:color="000000" w:fill="FFFFFF"/>
            <w:vAlign w:val="center"/>
            <w:hideMark/>
          </w:tcPr>
          <w:p w14:paraId="05FC7835" w14:textId="77777777" w:rsidR="00C44625" w:rsidRPr="00583F6C" w:rsidRDefault="00C44625" w:rsidP="00C44625">
            <w:pPr>
              <w:spacing w:before="0"/>
              <w:jc w:val="left"/>
            </w:pPr>
            <w:r w:rsidRPr="00583F6C">
              <w:t xml:space="preserve">Gestion de projet de complexité simple par un chef de projet confirmé </w:t>
            </w:r>
          </w:p>
        </w:tc>
      </w:tr>
      <w:tr w:rsidR="00C44625" w:rsidRPr="004A7DB1" w14:paraId="0DCA34A3" w14:textId="77777777" w:rsidTr="00583F6C">
        <w:trPr>
          <w:trHeight w:val="255"/>
        </w:trPr>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20209723" w14:textId="77777777" w:rsidR="00C44625" w:rsidRPr="00583F6C" w:rsidRDefault="00C44625" w:rsidP="00C44625">
            <w:pPr>
              <w:spacing w:before="0"/>
              <w:jc w:val="left"/>
              <w:rPr>
                <w:b/>
                <w:bCs/>
              </w:rPr>
            </w:pPr>
            <w:r w:rsidRPr="00583F6C">
              <w:rPr>
                <w:b/>
                <w:bCs/>
              </w:rPr>
              <w:t>UO-PIL-MC</w:t>
            </w:r>
          </w:p>
        </w:tc>
        <w:tc>
          <w:tcPr>
            <w:tcW w:w="7507" w:type="dxa"/>
            <w:tcBorders>
              <w:top w:val="nil"/>
              <w:left w:val="nil"/>
              <w:bottom w:val="single" w:sz="4" w:space="0" w:color="auto"/>
              <w:right w:val="single" w:sz="4" w:space="0" w:color="auto"/>
            </w:tcBorders>
            <w:shd w:val="clear" w:color="000000" w:fill="FFFFFF"/>
            <w:vAlign w:val="center"/>
            <w:hideMark/>
          </w:tcPr>
          <w:p w14:paraId="1D52D536" w14:textId="77777777" w:rsidR="00C44625" w:rsidRPr="00583F6C" w:rsidRDefault="00C44625" w:rsidP="00C44625">
            <w:pPr>
              <w:spacing w:before="0"/>
              <w:jc w:val="left"/>
            </w:pPr>
            <w:r w:rsidRPr="00583F6C">
              <w:t xml:space="preserve">Gestion de projet de complexité moyenne par un chef de projet confirmé </w:t>
            </w:r>
          </w:p>
        </w:tc>
      </w:tr>
      <w:tr w:rsidR="00C44625" w:rsidRPr="004A7DB1" w14:paraId="7D568F2E" w14:textId="77777777" w:rsidTr="00583F6C">
        <w:trPr>
          <w:trHeight w:val="255"/>
        </w:trPr>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215217A6" w14:textId="77777777" w:rsidR="00C44625" w:rsidRPr="00583F6C" w:rsidRDefault="00C44625" w:rsidP="00C44625">
            <w:pPr>
              <w:spacing w:before="0"/>
              <w:jc w:val="left"/>
              <w:rPr>
                <w:b/>
                <w:bCs/>
              </w:rPr>
            </w:pPr>
            <w:r w:rsidRPr="00583F6C">
              <w:rPr>
                <w:b/>
                <w:bCs/>
              </w:rPr>
              <w:t>UO-PIL-SS</w:t>
            </w:r>
          </w:p>
        </w:tc>
        <w:tc>
          <w:tcPr>
            <w:tcW w:w="7507" w:type="dxa"/>
            <w:tcBorders>
              <w:top w:val="nil"/>
              <w:left w:val="nil"/>
              <w:bottom w:val="single" w:sz="4" w:space="0" w:color="auto"/>
              <w:right w:val="single" w:sz="4" w:space="0" w:color="auto"/>
            </w:tcBorders>
            <w:shd w:val="clear" w:color="000000" w:fill="FFFFFF"/>
            <w:vAlign w:val="center"/>
            <w:hideMark/>
          </w:tcPr>
          <w:p w14:paraId="65620B40" w14:textId="77777777" w:rsidR="00C44625" w:rsidRPr="00583F6C" w:rsidRDefault="00C44625" w:rsidP="00C44625">
            <w:pPr>
              <w:spacing w:before="0"/>
              <w:jc w:val="left"/>
            </w:pPr>
            <w:r w:rsidRPr="00583F6C">
              <w:t xml:space="preserve">Gestion de projet de complexité simple par un chef de projet senior </w:t>
            </w:r>
          </w:p>
        </w:tc>
      </w:tr>
      <w:tr w:rsidR="00C44625" w:rsidRPr="004A7DB1" w14:paraId="201D4825" w14:textId="77777777" w:rsidTr="00583F6C">
        <w:trPr>
          <w:trHeight w:val="458"/>
        </w:trPr>
        <w:tc>
          <w:tcPr>
            <w:tcW w:w="1560" w:type="dxa"/>
            <w:tcBorders>
              <w:top w:val="nil"/>
              <w:left w:val="single" w:sz="4" w:space="0" w:color="auto"/>
              <w:bottom w:val="single" w:sz="8" w:space="0" w:color="auto"/>
              <w:right w:val="single" w:sz="4" w:space="0" w:color="auto"/>
            </w:tcBorders>
            <w:shd w:val="clear" w:color="000000" w:fill="FFFFFF"/>
            <w:vAlign w:val="center"/>
            <w:hideMark/>
          </w:tcPr>
          <w:p w14:paraId="7CBFDE5B" w14:textId="77777777" w:rsidR="00C44625" w:rsidRPr="00583F6C" w:rsidRDefault="00C44625" w:rsidP="00C44625">
            <w:pPr>
              <w:spacing w:before="0"/>
              <w:jc w:val="left"/>
              <w:rPr>
                <w:b/>
                <w:bCs/>
              </w:rPr>
            </w:pPr>
            <w:r w:rsidRPr="00583F6C">
              <w:rPr>
                <w:b/>
                <w:bCs/>
              </w:rPr>
              <w:t>UO-PIL-MS</w:t>
            </w:r>
          </w:p>
        </w:tc>
        <w:tc>
          <w:tcPr>
            <w:tcW w:w="7507" w:type="dxa"/>
            <w:tcBorders>
              <w:top w:val="nil"/>
              <w:left w:val="nil"/>
              <w:bottom w:val="single" w:sz="8" w:space="0" w:color="auto"/>
              <w:right w:val="single" w:sz="4" w:space="0" w:color="auto"/>
            </w:tcBorders>
            <w:shd w:val="clear" w:color="000000" w:fill="FFFFFF"/>
            <w:vAlign w:val="center"/>
            <w:hideMark/>
          </w:tcPr>
          <w:p w14:paraId="67C232A1" w14:textId="77777777" w:rsidR="00C44625" w:rsidRPr="00583F6C" w:rsidRDefault="00C44625" w:rsidP="00C44625">
            <w:pPr>
              <w:spacing w:before="0"/>
              <w:jc w:val="left"/>
            </w:pPr>
            <w:r w:rsidRPr="00583F6C">
              <w:t xml:space="preserve">Gestion de projet de complexité moyenne par un chef de projet senior </w:t>
            </w:r>
          </w:p>
        </w:tc>
      </w:tr>
      <w:tr w:rsidR="00C44625" w:rsidRPr="004A7DB1" w14:paraId="44DA522A" w14:textId="77777777" w:rsidTr="00583F6C">
        <w:trPr>
          <w:trHeight w:val="255"/>
        </w:trPr>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1E657E5F" w14:textId="77777777" w:rsidR="00C44625" w:rsidRPr="00583F6C" w:rsidRDefault="00C44625" w:rsidP="00C44625">
            <w:pPr>
              <w:spacing w:before="0"/>
              <w:jc w:val="left"/>
              <w:rPr>
                <w:b/>
                <w:bCs/>
              </w:rPr>
            </w:pPr>
            <w:r w:rsidRPr="00583F6C">
              <w:rPr>
                <w:b/>
                <w:bCs/>
              </w:rPr>
              <w:t>UO-SM-SC</w:t>
            </w:r>
          </w:p>
        </w:tc>
        <w:tc>
          <w:tcPr>
            <w:tcW w:w="7507" w:type="dxa"/>
            <w:tcBorders>
              <w:top w:val="nil"/>
              <w:left w:val="nil"/>
              <w:bottom w:val="single" w:sz="4" w:space="0" w:color="auto"/>
              <w:right w:val="single" w:sz="4" w:space="0" w:color="auto"/>
            </w:tcBorders>
            <w:shd w:val="clear" w:color="000000" w:fill="FFFFFF"/>
            <w:vAlign w:val="center"/>
            <w:hideMark/>
          </w:tcPr>
          <w:p w14:paraId="36ADCE91" w14:textId="77777777" w:rsidR="00C44625" w:rsidRPr="00583F6C" w:rsidRDefault="00C44625" w:rsidP="00C44625">
            <w:pPr>
              <w:spacing w:before="0"/>
              <w:jc w:val="left"/>
            </w:pPr>
            <w:r w:rsidRPr="00583F6C">
              <w:t xml:space="preserve">Suivi de projet de complexité simple par un scrum master confirmé </w:t>
            </w:r>
          </w:p>
        </w:tc>
      </w:tr>
      <w:tr w:rsidR="00C44625" w:rsidRPr="004A7DB1" w14:paraId="1C929E48" w14:textId="77777777" w:rsidTr="00583F6C">
        <w:trPr>
          <w:trHeight w:val="255"/>
        </w:trPr>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068EE5A9" w14:textId="77777777" w:rsidR="00C44625" w:rsidRPr="00583F6C" w:rsidRDefault="00C44625" w:rsidP="00C44625">
            <w:pPr>
              <w:spacing w:before="0"/>
              <w:jc w:val="left"/>
              <w:rPr>
                <w:b/>
                <w:bCs/>
              </w:rPr>
            </w:pPr>
            <w:r w:rsidRPr="00583F6C">
              <w:rPr>
                <w:b/>
                <w:bCs/>
              </w:rPr>
              <w:t>UO-SM-MC</w:t>
            </w:r>
          </w:p>
        </w:tc>
        <w:tc>
          <w:tcPr>
            <w:tcW w:w="7507" w:type="dxa"/>
            <w:tcBorders>
              <w:top w:val="nil"/>
              <w:left w:val="nil"/>
              <w:bottom w:val="single" w:sz="4" w:space="0" w:color="auto"/>
              <w:right w:val="single" w:sz="4" w:space="0" w:color="auto"/>
            </w:tcBorders>
            <w:shd w:val="clear" w:color="000000" w:fill="FFFFFF"/>
            <w:vAlign w:val="center"/>
            <w:hideMark/>
          </w:tcPr>
          <w:p w14:paraId="330D340D" w14:textId="77777777" w:rsidR="00C44625" w:rsidRPr="00583F6C" w:rsidRDefault="00C44625" w:rsidP="00C44625">
            <w:pPr>
              <w:spacing w:before="0"/>
              <w:jc w:val="left"/>
            </w:pPr>
            <w:r w:rsidRPr="00583F6C">
              <w:t xml:space="preserve">Suivi de projet de complexité moyenne par un scrum master confirmé </w:t>
            </w:r>
          </w:p>
        </w:tc>
      </w:tr>
      <w:tr w:rsidR="00C44625" w:rsidRPr="004A7DB1" w14:paraId="20EEBCF1" w14:textId="77777777" w:rsidTr="00583F6C">
        <w:trPr>
          <w:trHeight w:val="255"/>
        </w:trPr>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3FCEF58A" w14:textId="77777777" w:rsidR="00C44625" w:rsidRPr="00583F6C" w:rsidRDefault="00C44625" w:rsidP="00C44625">
            <w:pPr>
              <w:spacing w:before="0"/>
              <w:jc w:val="left"/>
              <w:rPr>
                <w:b/>
                <w:bCs/>
              </w:rPr>
            </w:pPr>
            <w:r w:rsidRPr="00583F6C">
              <w:rPr>
                <w:b/>
                <w:bCs/>
              </w:rPr>
              <w:t>UO-SM-SS</w:t>
            </w:r>
          </w:p>
        </w:tc>
        <w:tc>
          <w:tcPr>
            <w:tcW w:w="7507" w:type="dxa"/>
            <w:tcBorders>
              <w:top w:val="nil"/>
              <w:left w:val="nil"/>
              <w:bottom w:val="single" w:sz="4" w:space="0" w:color="auto"/>
              <w:right w:val="single" w:sz="4" w:space="0" w:color="auto"/>
            </w:tcBorders>
            <w:shd w:val="clear" w:color="000000" w:fill="FFFFFF"/>
            <w:vAlign w:val="center"/>
            <w:hideMark/>
          </w:tcPr>
          <w:p w14:paraId="01AE909E" w14:textId="77777777" w:rsidR="00C44625" w:rsidRPr="00583F6C" w:rsidRDefault="00C44625" w:rsidP="00C44625">
            <w:pPr>
              <w:spacing w:before="0"/>
              <w:jc w:val="left"/>
            </w:pPr>
            <w:r w:rsidRPr="00583F6C">
              <w:t xml:space="preserve">Suivi de projet de complexité simple par un scrum master senior </w:t>
            </w:r>
          </w:p>
        </w:tc>
      </w:tr>
      <w:tr w:rsidR="00C44625" w:rsidRPr="004A7DB1" w14:paraId="541698EB" w14:textId="77777777" w:rsidTr="00583F6C">
        <w:trPr>
          <w:trHeight w:val="270"/>
        </w:trPr>
        <w:tc>
          <w:tcPr>
            <w:tcW w:w="1560" w:type="dxa"/>
            <w:tcBorders>
              <w:top w:val="nil"/>
              <w:left w:val="single" w:sz="4" w:space="0" w:color="auto"/>
              <w:bottom w:val="single" w:sz="8" w:space="0" w:color="auto"/>
              <w:right w:val="single" w:sz="4" w:space="0" w:color="auto"/>
            </w:tcBorders>
            <w:shd w:val="clear" w:color="000000" w:fill="FFFFFF"/>
            <w:vAlign w:val="center"/>
            <w:hideMark/>
          </w:tcPr>
          <w:p w14:paraId="01D31E3B" w14:textId="77777777" w:rsidR="00C44625" w:rsidRPr="00583F6C" w:rsidRDefault="00C44625" w:rsidP="00C44625">
            <w:pPr>
              <w:spacing w:before="0"/>
              <w:jc w:val="left"/>
              <w:rPr>
                <w:b/>
                <w:bCs/>
              </w:rPr>
            </w:pPr>
            <w:r w:rsidRPr="00583F6C">
              <w:rPr>
                <w:b/>
                <w:bCs/>
              </w:rPr>
              <w:t>UO-SM-MS</w:t>
            </w:r>
          </w:p>
        </w:tc>
        <w:tc>
          <w:tcPr>
            <w:tcW w:w="7507" w:type="dxa"/>
            <w:tcBorders>
              <w:top w:val="nil"/>
              <w:left w:val="nil"/>
              <w:bottom w:val="single" w:sz="8" w:space="0" w:color="auto"/>
              <w:right w:val="single" w:sz="4" w:space="0" w:color="auto"/>
            </w:tcBorders>
            <w:shd w:val="clear" w:color="000000" w:fill="FFFFFF"/>
            <w:vAlign w:val="center"/>
            <w:hideMark/>
          </w:tcPr>
          <w:p w14:paraId="1B3B7C27" w14:textId="77777777" w:rsidR="00C44625" w:rsidRPr="00583F6C" w:rsidRDefault="00C44625" w:rsidP="00C44625">
            <w:pPr>
              <w:spacing w:before="0"/>
              <w:jc w:val="left"/>
            </w:pPr>
            <w:r w:rsidRPr="00583F6C">
              <w:t xml:space="preserve">Suivi de projet de complexité moyenne par un scrum master senior </w:t>
            </w:r>
          </w:p>
        </w:tc>
      </w:tr>
      <w:tr w:rsidR="00C44625" w:rsidRPr="004A7DB1" w14:paraId="3698ADD8" w14:textId="77777777" w:rsidTr="00583F6C">
        <w:trPr>
          <w:trHeight w:val="255"/>
        </w:trPr>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7872FE80" w14:textId="77777777" w:rsidR="00C44625" w:rsidRPr="00583F6C" w:rsidRDefault="00C44625" w:rsidP="00C44625">
            <w:pPr>
              <w:spacing w:before="0"/>
              <w:jc w:val="left"/>
              <w:rPr>
                <w:b/>
                <w:bCs/>
              </w:rPr>
            </w:pPr>
            <w:r w:rsidRPr="00583F6C">
              <w:rPr>
                <w:b/>
                <w:bCs/>
              </w:rPr>
              <w:t>UO-DEV-SJ</w:t>
            </w:r>
          </w:p>
        </w:tc>
        <w:tc>
          <w:tcPr>
            <w:tcW w:w="7507" w:type="dxa"/>
            <w:tcBorders>
              <w:top w:val="nil"/>
              <w:left w:val="nil"/>
              <w:bottom w:val="single" w:sz="4" w:space="0" w:color="auto"/>
              <w:right w:val="single" w:sz="4" w:space="0" w:color="auto"/>
            </w:tcBorders>
            <w:shd w:val="clear" w:color="000000" w:fill="FFFFFF"/>
            <w:vAlign w:val="center"/>
            <w:hideMark/>
          </w:tcPr>
          <w:p w14:paraId="6E9A7573" w14:textId="77777777" w:rsidR="00C44625" w:rsidRPr="00583F6C" w:rsidRDefault="00C44625" w:rsidP="00C44625">
            <w:pPr>
              <w:spacing w:before="0"/>
              <w:jc w:val="left"/>
            </w:pPr>
            <w:r w:rsidRPr="00583F6C">
              <w:t xml:space="preserve">Développement de complexité simple par un développeur junior </w:t>
            </w:r>
          </w:p>
        </w:tc>
      </w:tr>
      <w:tr w:rsidR="00C44625" w:rsidRPr="004A7DB1" w14:paraId="15BD2570" w14:textId="77777777" w:rsidTr="00583F6C">
        <w:trPr>
          <w:trHeight w:val="255"/>
        </w:trPr>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1A52150F" w14:textId="77777777" w:rsidR="00C44625" w:rsidRPr="00583F6C" w:rsidRDefault="00C44625" w:rsidP="00C44625">
            <w:pPr>
              <w:spacing w:before="0"/>
              <w:jc w:val="left"/>
              <w:rPr>
                <w:b/>
                <w:bCs/>
              </w:rPr>
            </w:pPr>
            <w:r w:rsidRPr="00583F6C">
              <w:rPr>
                <w:b/>
                <w:bCs/>
              </w:rPr>
              <w:t>UO-DEV-MJ</w:t>
            </w:r>
          </w:p>
        </w:tc>
        <w:tc>
          <w:tcPr>
            <w:tcW w:w="7507" w:type="dxa"/>
            <w:tcBorders>
              <w:top w:val="nil"/>
              <w:left w:val="nil"/>
              <w:bottom w:val="single" w:sz="4" w:space="0" w:color="auto"/>
              <w:right w:val="single" w:sz="4" w:space="0" w:color="auto"/>
            </w:tcBorders>
            <w:shd w:val="clear" w:color="000000" w:fill="FFFFFF"/>
            <w:vAlign w:val="center"/>
            <w:hideMark/>
          </w:tcPr>
          <w:p w14:paraId="59FE8EE7" w14:textId="77777777" w:rsidR="00C44625" w:rsidRPr="00583F6C" w:rsidRDefault="00C44625" w:rsidP="00C44625">
            <w:pPr>
              <w:spacing w:before="0"/>
              <w:jc w:val="left"/>
            </w:pPr>
            <w:r w:rsidRPr="00583F6C">
              <w:t xml:space="preserve">Développement de complexité moyenne par un développeur junior </w:t>
            </w:r>
          </w:p>
        </w:tc>
      </w:tr>
      <w:tr w:rsidR="00C44625" w:rsidRPr="004A7DB1" w14:paraId="76B71076" w14:textId="77777777" w:rsidTr="00583F6C">
        <w:trPr>
          <w:trHeight w:val="255"/>
        </w:trPr>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1451F449" w14:textId="77777777" w:rsidR="00C44625" w:rsidRPr="00583F6C" w:rsidRDefault="00C44625" w:rsidP="00C44625">
            <w:pPr>
              <w:spacing w:before="0"/>
              <w:jc w:val="left"/>
              <w:rPr>
                <w:b/>
                <w:bCs/>
              </w:rPr>
            </w:pPr>
            <w:r w:rsidRPr="00583F6C">
              <w:rPr>
                <w:b/>
                <w:bCs/>
              </w:rPr>
              <w:t>UO-DEV-SC</w:t>
            </w:r>
          </w:p>
        </w:tc>
        <w:tc>
          <w:tcPr>
            <w:tcW w:w="7507" w:type="dxa"/>
            <w:tcBorders>
              <w:top w:val="nil"/>
              <w:left w:val="nil"/>
              <w:bottom w:val="single" w:sz="4" w:space="0" w:color="auto"/>
              <w:right w:val="single" w:sz="4" w:space="0" w:color="auto"/>
            </w:tcBorders>
            <w:shd w:val="clear" w:color="000000" w:fill="FFFFFF"/>
            <w:vAlign w:val="center"/>
            <w:hideMark/>
          </w:tcPr>
          <w:p w14:paraId="271549A5" w14:textId="77777777" w:rsidR="00C44625" w:rsidRPr="00583F6C" w:rsidRDefault="00C44625" w:rsidP="00C44625">
            <w:pPr>
              <w:spacing w:before="0"/>
              <w:jc w:val="left"/>
            </w:pPr>
            <w:r w:rsidRPr="00583F6C">
              <w:t>Développement de complexité simple par un développeur confirmé</w:t>
            </w:r>
          </w:p>
        </w:tc>
      </w:tr>
      <w:tr w:rsidR="00C44625" w:rsidRPr="004A7DB1" w14:paraId="11E110E0" w14:textId="77777777" w:rsidTr="00583F6C">
        <w:trPr>
          <w:trHeight w:val="255"/>
        </w:trPr>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67FF70AE" w14:textId="77777777" w:rsidR="00C44625" w:rsidRPr="00583F6C" w:rsidRDefault="00C44625" w:rsidP="00C44625">
            <w:pPr>
              <w:spacing w:before="0"/>
              <w:jc w:val="left"/>
              <w:rPr>
                <w:b/>
                <w:bCs/>
              </w:rPr>
            </w:pPr>
            <w:r w:rsidRPr="00583F6C">
              <w:rPr>
                <w:b/>
                <w:bCs/>
              </w:rPr>
              <w:t>UO-DEV-MC</w:t>
            </w:r>
          </w:p>
        </w:tc>
        <w:tc>
          <w:tcPr>
            <w:tcW w:w="7507" w:type="dxa"/>
            <w:tcBorders>
              <w:top w:val="nil"/>
              <w:left w:val="nil"/>
              <w:bottom w:val="single" w:sz="4" w:space="0" w:color="auto"/>
              <w:right w:val="single" w:sz="4" w:space="0" w:color="auto"/>
            </w:tcBorders>
            <w:shd w:val="clear" w:color="000000" w:fill="FFFFFF"/>
            <w:vAlign w:val="center"/>
            <w:hideMark/>
          </w:tcPr>
          <w:p w14:paraId="4D92C01E" w14:textId="77777777" w:rsidR="00C44625" w:rsidRPr="00583F6C" w:rsidRDefault="00C44625" w:rsidP="00C44625">
            <w:pPr>
              <w:spacing w:before="0"/>
              <w:jc w:val="left"/>
            </w:pPr>
            <w:r w:rsidRPr="00583F6C">
              <w:t>Développement de complexité moyenne par un développeur confirmé</w:t>
            </w:r>
          </w:p>
        </w:tc>
      </w:tr>
      <w:tr w:rsidR="00C44625" w:rsidRPr="004A7DB1" w14:paraId="70607A00" w14:textId="77777777" w:rsidTr="00583F6C">
        <w:trPr>
          <w:trHeight w:val="255"/>
        </w:trPr>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025109EA" w14:textId="77777777" w:rsidR="00C44625" w:rsidRPr="00583F6C" w:rsidRDefault="00C44625" w:rsidP="00C44625">
            <w:pPr>
              <w:spacing w:before="0"/>
              <w:jc w:val="left"/>
              <w:rPr>
                <w:b/>
                <w:bCs/>
              </w:rPr>
            </w:pPr>
            <w:r w:rsidRPr="00583F6C">
              <w:rPr>
                <w:b/>
                <w:bCs/>
              </w:rPr>
              <w:t>UO-DEV-SS</w:t>
            </w:r>
          </w:p>
        </w:tc>
        <w:tc>
          <w:tcPr>
            <w:tcW w:w="7507" w:type="dxa"/>
            <w:tcBorders>
              <w:top w:val="nil"/>
              <w:left w:val="nil"/>
              <w:bottom w:val="single" w:sz="4" w:space="0" w:color="auto"/>
              <w:right w:val="single" w:sz="4" w:space="0" w:color="auto"/>
            </w:tcBorders>
            <w:shd w:val="clear" w:color="000000" w:fill="FFFFFF"/>
            <w:vAlign w:val="center"/>
            <w:hideMark/>
          </w:tcPr>
          <w:p w14:paraId="79F613BF" w14:textId="77777777" w:rsidR="00C44625" w:rsidRPr="00583F6C" w:rsidRDefault="00C44625" w:rsidP="00C44625">
            <w:pPr>
              <w:spacing w:before="0"/>
              <w:jc w:val="left"/>
            </w:pPr>
            <w:r w:rsidRPr="00583F6C">
              <w:t>Développement de complexité simple par un développeur senior</w:t>
            </w:r>
          </w:p>
        </w:tc>
      </w:tr>
      <w:tr w:rsidR="004A7DB1" w:rsidRPr="004A7DB1" w14:paraId="194D074A" w14:textId="77777777" w:rsidTr="00C44625">
        <w:trPr>
          <w:trHeight w:val="270"/>
        </w:trPr>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40354D42" w14:textId="77777777" w:rsidR="00C44625" w:rsidRPr="00583F6C" w:rsidRDefault="00C44625" w:rsidP="00C44625">
            <w:pPr>
              <w:spacing w:before="0"/>
              <w:jc w:val="left"/>
              <w:rPr>
                <w:b/>
                <w:bCs/>
              </w:rPr>
            </w:pPr>
            <w:r w:rsidRPr="00583F6C">
              <w:rPr>
                <w:b/>
                <w:bCs/>
              </w:rPr>
              <w:t>UO-DEV-MS</w:t>
            </w:r>
          </w:p>
        </w:tc>
        <w:tc>
          <w:tcPr>
            <w:tcW w:w="7507" w:type="dxa"/>
            <w:tcBorders>
              <w:top w:val="nil"/>
              <w:left w:val="nil"/>
              <w:bottom w:val="single" w:sz="4" w:space="0" w:color="auto"/>
              <w:right w:val="single" w:sz="4" w:space="0" w:color="auto"/>
            </w:tcBorders>
            <w:shd w:val="clear" w:color="000000" w:fill="FFFFFF"/>
            <w:vAlign w:val="center"/>
            <w:hideMark/>
          </w:tcPr>
          <w:p w14:paraId="57E1AF2C" w14:textId="77777777" w:rsidR="00C44625" w:rsidRPr="00583F6C" w:rsidRDefault="00C44625" w:rsidP="00C44625">
            <w:pPr>
              <w:spacing w:before="0"/>
              <w:jc w:val="left"/>
            </w:pPr>
            <w:r w:rsidRPr="00583F6C">
              <w:t>Développement de complexité moyenne par un développeur senior</w:t>
            </w:r>
          </w:p>
        </w:tc>
      </w:tr>
      <w:tr w:rsidR="004A7DB1" w:rsidRPr="004A7DB1" w14:paraId="66B2D6B0" w14:textId="77777777" w:rsidTr="00C44625">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E63321" w14:textId="77777777" w:rsidR="00C44625" w:rsidRPr="00583F6C" w:rsidRDefault="00C44625" w:rsidP="00C44625">
            <w:pPr>
              <w:spacing w:before="0"/>
              <w:jc w:val="left"/>
              <w:rPr>
                <w:b/>
                <w:bCs/>
              </w:rPr>
            </w:pPr>
            <w:r w:rsidRPr="00583F6C">
              <w:rPr>
                <w:b/>
                <w:bCs/>
              </w:rPr>
              <w:t>UO-ARCHI-SC</w:t>
            </w:r>
          </w:p>
        </w:tc>
        <w:tc>
          <w:tcPr>
            <w:tcW w:w="7507" w:type="dxa"/>
            <w:tcBorders>
              <w:top w:val="single" w:sz="4" w:space="0" w:color="auto"/>
              <w:left w:val="nil"/>
              <w:bottom w:val="single" w:sz="4" w:space="0" w:color="auto"/>
              <w:right w:val="single" w:sz="4" w:space="0" w:color="auto"/>
            </w:tcBorders>
            <w:shd w:val="clear" w:color="000000" w:fill="FFFFFF"/>
            <w:vAlign w:val="center"/>
            <w:hideMark/>
          </w:tcPr>
          <w:p w14:paraId="0E442101" w14:textId="77777777" w:rsidR="00C44625" w:rsidRPr="00583F6C" w:rsidRDefault="00C44625" w:rsidP="00C44625">
            <w:pPr>
              <w:spacing w:before="0"/>
              <w:jc w:val="left"/>
            </w:pPr>
            <w:r w:rsidRPr="00583F6C">
              <w:t>Architecture technique de complexité simple par un architecte informatique confirmé</w:t>
            </w:r>
          </w:p>
        </w:tc>
      </w:tr>
      <w:tr w:rsidR="004A7DB1" w:rsidRPr="004A7DB1" w14:paraId="301FC578" w14:textId="77777777" w:rsidTr="00C44625">
        <w:trPr>
          <w:trHeight w:val="270"/>
        </w:trPr>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E30808" w14:textId="77777777" w:rsidR="00C44625" w:rsidRPr="00583F6C" w:rsidRDefault="00C44625" w:rsidP="00C44625">
            <w:pPr>
              <w:spacing w:before="0"/>
              <w:jc w:val="left"/>
              <w:rPr>
                <w:b/>
                <w:bCs/>
              </w:rPr>
            </w:pPr>
            <w:r w:rsidRPr="00583F6C">
              <w:rPr>
                <w:b/>
                <w:bCs/>
              </w:rPr>
              <w:t>UO-ARCHI-SS</w:t>
            </w:r>
          </w:p>
        </w:tc>
        <w:tc>
          <w:tcPr>
            <w:tcW w:w="7507" w:type="dxa"/>
            <w:tcBorders>
              <w:top w:val="single" w:sz="4" w:space="0" w:color="auto"/>
              <w:left w:val="nil"/>
              <w:bottom w:val="single" w:sz="4" w:space="0" w:color="auto"/>
              <w:right w:val="single" w:sz="4" w:space="0" w:color="auto"/>
            </w:tcBorders>
            <w:shd w:val="clear" w:color="000000" w:fill="FFFFFF"/>
            <w:vAlign w:val="center"/>
            <w:hideMark/>
          </w:tcPr>
          <w:p w14:paraId="21B822E7" w14:textId="77777777" w:rsidR="00C44625" w:rsidRPr="00583F6C" w:rsidRDefault="00C44625" w:rsidP="00C44625">
            <w:pPr>
              <w:spacing w:before="0"/>
              <w:jc w:val="left"/>
            </w:pPr>
            <w:r w:rsidRPr="00583F6C">
              <w:t>Architecture technique de complexité simple par un architecte informatique senior</w:t>
            </w:r>
          </w:p>
        </w:tc>
      </w:tr>
      <w:tr w:rsidR="004A7DB1" w:rsidRPr="004A7DB1" w14:paraId="0915975D" w14:textId="77777777" w:rsidTr="00C44625">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E7665B" w14:textId="77777777" w:rsidR="00C44625" w:rsidRPr="00583F6C" w:rsidRDefault="00C44625" w:rsidP="00C44625">
            <w:pPr>
              <w:spacing w:before="0"/>
              <w:jc w:val="left"/>
              <w:rPr>
                <w:b/>
                <w:bCs/>
              </w:rPr>
            </w:pPr>
            <w:r w:rsidRPr="00583F6C">
              <w:rPr>
                <w:b/>
                <w:bCs/>
              </w:rPr>
              <w:t>UO-SSI-SC</w:t>
            </w:r>
          </w:p>
        </w:tc>
        <w:tc>
          <w:tcPr>
            <w:tcW w:w="7507" w:type="dxa"/>
            <w:tcBorders>
              <w:top w:val="single" w:sz="4" w:space="0" w:color="auto"/>
              <w:left w:val="nil"/>
              <w:bottom w:val="single" w:sz="4" w:space="0" w:color="auto"/>
              <w:right w:val="single" w:sz="4" w:space="0" w:color="auto"/>
            </w:tcBorders>
            <w:shd w:val="clear" w:color="000000" w:fill="FFFFFF"/>
            <w:vAlign w:val="center"/>
            <w:hideMark/>
          </w:tcPr>
          <w:p w14:paraId="414EA220" w14:textId="77777777" w:rsidR="00C44625" w:rsidRPr="00583F6C" w:rsidRDefault="00C44625" w:rsidP="00C44625">
            <w:pPr>
              <w:spacing w:before="0"/>
              <w:jc w:val="left"/>
            </w:pPr>
            <w:r w:rsidRPr="00583F6C">
              <w:t>Sécurisation informatique de complexité simple par un expert en sécurité confirmé</w:t>
            </w:r>
          </w:p>
        </w:tc>
      </w:tr>
      <w:tr w:rsidR="004A7DB1" w:rsidRPr="004A7DB1" w14:paraId="29252542" w14:textId="77777777" w:rsidTr="00C44625">
        <w:trPr>
          <w:trHeight w:val="270"/>
        </w:trPr>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E9A391" w14:textId="77777777" w:rsidR="00C44625" w:rsidRPr="00583F6C" w:rsidRDefault="00C44625" w:rsidP="00C44625">
            <w:pPr>
              <w:spacing w:before="0"/>
              <w:jc w:val="left"/>
              <w:rPr>
                <w:b/>
                <w:bCs/>
              </w:rPr>
            </w:pPr>
            <w:r w:rsidRPr="00583F6C">
              <w:rPr>
                <w:b/>
                <w:bCs/>
              </w:rPr>
              <w:t>UO-SSI-SS</w:t>
            </w:r>
          </w:p>
        </w:tc>
        <w:tc>
          <w:tcPr>
            <w:tcW w:w="7507" w:type="dxa"/>
            <w:tcBorders>
              <w:top w:val="single" w:sz="4" w:space="0" w:color="auto"/>
              <w:left w:val="nil"/>
              <w:bottom w:val="single" w:sz="4" w:space="0" w:color="auto"/>
              <w:right w:val="single" w:sz="4" w:space="0" w:color="auto"/>
            </w:tcBorders>
            <w:shd w:val="clear" w:color="000000" w:fill="FFFFFF"/>
            <w:vAlign w:val="center"/>
            <w:hideMark/>
          </w:tcPr>
          <w:p w14:paraId="3B34C0F4" w14:textId="77777777" w:rsidR="00C44625" w:rsidRPr="00583F6C" w:rsidRDefault="00C44625" w:rsidP="00C44625">
            <w:pPr>
              <w:spacing w:before="0"/>
              <w:jc w:val="left"/>
            </w:pPr>
            <w:r w:rsidRPr="00583F6C">
              <w:t>Sécurisation informatique de complexité simple par un expert en sécurité senior</w:t>
            </w:r>
          </w:p>
        </w:tc>
      </w:tr>
      <w:tr w:rsidR="004A7DB1" w:rsidRPr="004A7DB1" w14:paraId="18D8C168" w14:textId="77777777" w:rsidTr="00C44625">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F44524" w14:textId="77777777" w:rsidR="00C44625" w:rsidRPr="00583F6C" w:rsidRDefault="00C44625" w:rsidP="00C44625">
            <w:pPr>
              <w:spacing w:before="0"/>
              <w:jc w:val="left"/>
              <w:rPr>
                <w:b/>
                <w:bCs/>
              </w:rPr>
            </w:pPr>
            <w:r w:rsidRPr="00583F6C">
              <w:rPr>
                <w:b/>
                <w:bCs/>
              </w:rPr>
              <w:t>UO-TEST-SC</w:t>
            </w:r>
          </w:p>
        </w:tc>
        <w:tc>
          <w:tcPr>
            <w:tcW w:w="7507" w:type="dxa"/>
            <w:tcBorders>
              <w:top w:val="single" w:sz="4" w:space="0" w:color="auto"/>
              <w:left w:val="nil"/>
              <w:bottom w:val="single" w:sz="4" w:space="0" w:color="auto"/>
              <w:right w:val="single" w:sz="4" w:space="0" w:color="auto"/>
            </w:tcBorders>
            <w:shd w:val="clear" w:color="000000" w:fill="FFFFFF"/>
            <w:vAlign w:val="center"/>
            <w:hideMark/>
          </w:tcPr>
          <w:p w14:paraId="420D71EF" w14:textId="77777777" w:rsidR="00C44625" w:rsidRPr="00583F6C" w:rsidRDefault="00C44625" w:rsidP="00C44625">
            <w:pPr>
              <w:spacing w:before="0"/>
              <w:jc w:val="left"/>
            </w:pPr>
            <w:r w:rsidRPr="00583F6C">
              <w:t>Conception et exécution de tests de complexité simple par un testeur junior</w:t>
            </w:r>
          </w:p>
        </w:tc>
      </w:tr>
      <w:tr w:rsidR="004A7DB1" w:rsidRPr="004A7DB1" w14:paraId="27C45C48" w14:textId="77777777" w:rsidTr="00C44625">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80759E" w14:textId="77777777" w:rsidR="00C44625" w:rsidRPr="00583F6C" w:rsidRDefault="00C44625" w:rsidP="00C44625">
            <w:pPr>
              <w:spacing w:before="0"/>
              <w:jc w:val="left"/>
              <w:rPr>
                <w:b/>
                <w:bCs/>
              </w:rPr>
            </w:pPr>
            <w:r w:rsidRPr="00583F6C">
              <w:rPr>
                <w:b/>
                <w:bCs/>
              </w:rPr>
              <w:lastRenderedPageBreak/>
              <w:t>UO-TEST-MC</w:t>
            </w:r>
          </w:p>
        </w:tc>
        <w:tc>
          <w:tcPr>
            <w:tcW w:w="7507" w:type="dxa"/>
            <w:tcBorders>
              <w:top w:val="single" w:sz="4" w:space="0" w:color="auto"/>
              <w:left w:val="nil"/>
              <w:bottom w:val="single" w:sz="4" w:space="0" w:color="auto"/>
              <w:right w:val="single" w:sz="4" w:space="0" w:color="auto"/>
            </w:tcBorders>
            <w:shd w:val="clear" w:color="000000" w:fill="FFFFFF"/>
            <w:vAlign w:val="center"/>
            <w:hideMark/>
          </w:tcPr>
          <w:p w14:paraId="312D0923" w14:textId="77777777" w:rsidR="00C44625" w:rsidRPr="00583F6C" w:rsidRDefault="00C44625" w:rsidP="00C44625">
            <w:pPr>
              <w:spacing w:before="0"/>
              <w:jc w:val="left"/>
            </w:pPr>
            <w:r w:rsidRPr="00583F6C">
              <w:t>Conception et exécution de tests de complexité moyenne par un testeur junior</w:t>
            </w:r>
          </w:p>
        </w:tc>
      </w:tr>
      <w:tr w:rsidR="004A7DB1" w:rsidRPr="004A7DB1" w14:paraId="1212ABEE" w14:textId="77777777" w:rsidTr="00C44625">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150475" w14:textId="77777777" w:rsidR="00C44625" w:rsidRPr="00583F6C" w:rsidRDefault="00C44625" w:rsidP="00C44625">
            <w:pPr>
              <w:spacing w:before="0"/>
              <w:jc w:val="left"/>
              <w:rPr>
                <w:b/>
                <w:bCs/>
              </w:rPr>
            </w:pPr>
            <w:r w:rsidRPr="00583F6C">
              <w:rPr>
                <w:b/>
                <w:bCs/>
              </w:rPr>
              <w:t>UO-TEST-SS</w:t>
            </w:r>
          </w:p>
        </w:tc>
        <w:tc>
          <w:tcPr>
            <w:tcW w:w="7507" w:type="dxa"/>
            <w:tcBorders>
              <w:top w:val="single" w:sz="4" w:space="0" w:color="auto"/>
              <w:left w:val="nil"/>
              <w:bottom w:val="single" w:sz="4" w:space="0" w:color="auto"/>
              <w:right w:val="single" w:sz="4" w:space="0" w:color="auto"/>
            </w:tcBorders>
            <w:shd w:val="clear" w:color="000000" w:fill="FFFFFF"/>
            <w:vAlign w:val="center"/>
            <w:hideMark/>
          </w:tcPr>
          <w:p w14:paraId="4858CF39" w14:textId="77777777" w:rsidR="00C44625" w:rsidRPr="00583F6C" w:rsidRDefault="00C44625" w:rsidP="00C44625">
            <w:pPr>
              <w:spacing w:before="0"/>
              <w:jc w:val="left"/>
            </w:pPr>
            <w:r w:rsidRPr="00583F6C">
              <w:t>Conception et exécution de tests de complexité simple par un testeur confirmé</w:t>
            </w:r>
          </w:p>
        </w:tc>
      </w:tr>
      <w:tr w:rsidR="004A7DB1" w:rsidRPr="004A7DB1" w14:paraId="3068C890" w14:textId="77777777" w:rsidTr="00C44625">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5A845A" w14:textId="77777777" w:rsidR="00C44625" w:rsidRPr="00583F6C" w:rsidRDefault="00C44625" w:rsidP="00C44625">
            <w:pPr>
              <w:spacing w:before="0"/>
              <w:jc w:val="left"/>
              <w:rPr>
                <w:b/>
                <w:bCs/>
              </w:rPr>
            </w:pPr>
            <w:r w:rsidRPr="00583F6C">
              <w:rPr>
                <w:b/>
                <w:bCs/>
              </w:rPr>
              <w:t>UO-TEST-MS</w:t>
            </w:r>
          </w:p>
        </w:tc>
        <w:tc>
          <w:tcPr>
            <w:tcW w:w="7507" w:type="dxa"/>
            <w:tcBorders>
              <w:top w:val="single" w:sz="4" w:space="0" w:color="auto"/>
              <w:left w:val="nil"/>
              <w:bottom w:val="single" w:sz="4" w:space="0" w:color="auto"/>
              <w:right w:val="single" w:sz="4" w:space="0" w:color="auto"/>
            </w:tcBorders>
            <w:shd w:val="clear" w:color="000000" w:fill="FFFFFF"/>
            <w:vAlign w:val="center"/>
            <w:hideMark/>
          </w:tcPr>
          <w:p w14:paraId="3894680F" w14:textId="77777777" w:rsidR="00C44625" w:rsidRPr="00583F6C" w:rsidRDefault="00C44625" w:rsidP="00C44625">
            <w:pPr>
              <w:spacing w:before="0"/>
              <w:jc w:val="left"/>
            </w:pPr>
            <w:r w:rsidRPr="00583F6C">
              <w:t>Conception et exécution de tests de complexité moyenne par un testeur confirmé</w:t>
            </w:r>
          </w:p>
        </w:tc>
      </w:tr>
    </w:tbl>
    <w:p w14:paraId="66603C44" w14:textId="6B554A42" w:rsidR="00FA705A" w:rsidRDefault="004C32F0" w:rsidP="00FA705A">
      <w:pPr>
        <w:tabs>
          <w:tab w:val="left" w:pos="11199"/>
        </w:tabs>
      </w:pPr>
      <w:r w:rsidRPr="004C32F0">
        <w:t xml:space="preserve">La complexité </w:t>
      </w:r>
      <w:r>
        <w:t>est définie dans l’annexe 5.</w:t>
      </w:r>
    </w:p>
    <w:p w14:paraId="483E1122" w14:textId="34A2831E" w:rsidR="00374FB0" w:rsidRDefault="00CA7977" w:rsidP="00255710">
      <w:pPr>
        <w:pStyle w:val="Titre2"/>
      </w:pPr>
      <w:bookmarkStart w:id="207" w:name="_Toc212043445"/>
      <w:r>
        <w:t>R</w:t>
      </w:r>
      <w:r w:rsidR="00A655B1">
        <w:t>éversibilité</w:t>
      </w:r>
      <w:bookmarkEnd w:id="207"/>
    </w:p>
    <w:p w14:paraId="12CDC963" w14:textId="3D23AEA1" w:rsidR="00514EB3" w:rsidRPr="00514EB3" w:rsidRDefault="00514EB3" w:rsidP="0013438A">
      <w:pPr>
        <w:tabs>
          <w:tab w:val="left" w:pos="11199"/>
        </w:tabs>
      </w:pPr>
      <w:r w:rsidRPr="00514EB3">
        <w:t xml:space="preserve">Afin de permettre </w:t>
      </w:r>
      <w:r>
        <w:t xml:space="preserve">au </w:t>
      </w:r>
      <w:r w:rsidRPr="00514EB3">
        <w:t>CNC ou à une autre société, de reprendre la maintenance d</w:t>
      </w:r>
      <w:r>
        <w:t>’une</w:t>
      </w:r>
      <w:r w:rsidRPr="00514EB3">
        <w:t xml:space="preserve"> application, le titulaire pourra être amené à assurer une prestation de transfert de connaissances et de livrables à la demande du CNC. Cette prestation pourra être réalisée, notamment en fin de marché.</w:t>
      </w:r>
    </w:p>
    <w:p w14:paraId="501F90F4" w14:textId="77777777" w:rsidR="00316004" w:rsidRDefault="00514EB3" w:rsidP="0013438A">
      <w:pPr>
        <w:tabs>
          <w:tab w:val="left" w:pos="11199"/>
        </w:tabs>
      </w:pPr>
      <w:r w:rsidRPr="00514EB3">
        <w:t xml:space="preserve">La réversibilité correspond aux activités nécessaires à </w:t>
      </w:r>
      <w:r w:rsidR="00316004">
        <w:t>un transfert de connaissance</w:t>
      </w:r>
      <w:r w:rsidRPr="00514EB3">
        <w:t xml:space="preserve"> </w:t>
      </w:r>
      <w:r w:rsidR="00296B5D">
        <w:t xml:space="preserve">d’une </w:t>
      </w:r>
      <w:r w:rsidRPr="00514EB3">
        <w:t xml:space="preserve">application à une nouvelle équipe. En conséquence, un support (tant fonctionnel que technique) aux activités d’organisation, d’audit, de documentation par la nouvelle équipe sera demandé au titulaire du présent marché. Ce support prendra la forme de transfert de compétences, tutorats, assistance technique, transmission de documentations, de sources. </w:t>
      </w:r>
    </w:p>
    <w:p w14:paraId="7BB39269" w14:textId="53A63387" w:rsidR="00514EB3" w:rsidRPr="00514EB3" w:rsidRDefault="00316004" w:rsidP="0013438A">
      <w:pPr>
        <w:tabs>
          <w:tab w:val="left" w:pos="11199"/>
        </w:tabs>
      </w:pPr>
      <w:r>
        <w:t>La réversibilité</w:t>
      </w:r>
      <w:r w:rsidR="00514EB3" w:rsidRPr="00514EB3">
        <w:t xml:space="preserve"> consistera également en une assistance</w:t>
      </w:r>
      <w:r>
        <w:t xml:space="preserve"> technique</w:t>
      </w:r>
      <w:r w:rsidR="00514EB3" w:rsidRPr="00514EB3">
        <w:t xml:space="preserve"> durant 1 mois au maintien en condition opérationnelle </w:t>
      </w:r>
      <w:r w:rsidR="00296B5D">
        <w:t>d’une application</w:t>
      </w:r>
      <w:r w:rsidR="00514EB3" w:rsidRPr="00514EB3">
        <w:t xml:space="preserve"> auprès du CNC ou d’une autre société.</w:t>
      </w:r>
    </w:p>
    <w:p w14:paraId="3304AFDF" w14:textId="58552546" w:rsidR="00514EB3" w:rsidRDefault="00514EB3" w:rsidP="0013438A">
      <w:pPr>
        <w:tabs>
          <w:tab w:val="left" w:pos="11199"/>
        </w:tabs>
      </w:pPr>
      <w:r w:rsidRPr="00514EB3">
        <w:t xml:space="preserve">Durant cette </w:t>
      </w:r>
      <w:r w:rsidR="00296B5D">
        <w:t>prestation</w:t>
      </w:r>
      <w:r w:rsidRPr="00514EB3">
        <w:t xml:space="preserve">, le titulaire sera également tenu de finaliser la résolution de tout incident ouvert et de finaliser les demandes d’évolutions </w:t>
      </w:r>
      <w:r w:rsidR="00316004">
        <w:t>commandées</w:t>
      </w:r>
      <w:r w:rsidRPr="00514EB3">
        <w:t xml:space="preserve"> avant le début de la </w:t>
      </w:r>
      <w:r w:rsidR="00296B5D">
        <w:t>prestation de</w:t>
      </w:r>
      <w:r w:rsidRPr="00514EB3">
        <w:t xml:space="preserve"> réversibilité.</w:t>
      </w:r>
    </w:p>
    <w:p w14:paraId="5583E63D" w14:textId="57A83050" w:rsidR="004C5657" w:rsidRPr="004C5657" w:rsidRDefault="004C5657" w:rsidP="004C5657">
      <w:pPr>
        <w:rPr>
          <w:b/>
        </w:rPr>
      </w:pPr>
      <w:r w:rsidRPr="005627F7">
        <w:rPr>
          <w:b/>
        </w:rPr>
        <w:t xml:space="preserve">La durée maximum de la phase </w:t>
      </w:r>
      <w:r>
        <w:rPr>
          <w:b/>
        </w:rPr>
        <w:t>de réversibilité</w:t>
      </w:r>
      <w:r w:rsidRPr="005627F7">
        <w:rPr>
          <w:b/>
        </w:rPr>
        <w:t xml:space="preserve"> est de </w:t>
      </w:r>
      <w:r>
        <w:rPr>
          <w:b/>
        </w:rPr>
        <w:t>4</w:t>
      </w:r>
      <w:r w:rsidRPr="005627F7">
        <w:rPr>
          <w:b/>
        </w:rPr>
        <w:t xml:space="preserve"> mois.</w:t>
      </w:r>
    </w:p>
    <w:p w14:paraId="69E9C66C" w14:textId="7F7AE55B" w:rsidR="00514EB3" w:rsidRDefault="00514EB3" w:rsidP="0013438A">
      <w:pPr>
        <w:tabs>
          <w:tab w:val="left" w:pos="11199"/>
        </w:tabs>
      </w:pPr>
      <w:r w:rsidRPr="00514EB3">
        <w:t>Ce transfert de compétences devra comprendre :</w:t>
      </w:r>
    </w:p>
    <w:p w14:paraId="486E1066" w14:textId="3662331F" w:rsidR="00514EB3" w:rsidRPr="00514EB3" w:rsidRDefault="006B64B8" w:rsidP="002B1D28">
      <w:pPr>
        <w:pStyle w:val="CCTP-Puce1"/>
      </w:pPr>
      <w:r w:rsidRPr="00514EB3">
        <w:t>La</w:t>
      </w:r>
      <w:r w:rsidR="00514EB3" w:rsidRPr="00514EB3">
        <w:t xml:space="preserve"> présentation fonctionnelle de l’application</w:t>
      </w:r>
      <w:r w:rsidR="00296B5D">
        <w:t xml:space="preserve"> concernée</w:t>
      </w:r>
      <w:r w:rsidR="00514EB3" w:rsidRPr="00514EB3">
        <w:t> ;</w:t>
      </w:r>
    </w:p>
    <w:p w14:paraId="4177F9DD" w14:textId="09A5D3FE" w:rsidR="00514EB3" w:rsidRPr="00514EB3" w:rsidRDefault="006B64B8" w:rsidP="002B1D28">
      <w:pPr>
        <w:pStyle w:val="CCTP-Puce1"/>
      </w:pPr>
      <w:r w:rsidRPr="00514EB3">
        <w:t xml:space="preserve">La </w:t>
      </w:r>
      <w:r w:rsidR="00514EB3" w:rsidRPr="00514EB3">
        <w:t>présentation détaillée de l’architecture technique et applicative ;</w:t>
      </w:r>
    </w:p>
    <w:p w14:paraId="32B960D6" w14:textId="67DB5B98" w:rsidR="00514EB3" w:rsidRPr="00514EB3" w:rsidRDefault="006B64B8" w:rsidP="002B1D28">
      <w:pPr>
        <w:pStyle w:val="CCTP-Puce1"/>
      </w:pPr>
      <w:r w:rsidRPr="00514EB3">
        <w:t xml:space="preserve">La </w:t>
      </w:r>
      <w:r w:rsidR="00514EB3" w:rsidRPr="00514EB3">
        <w:t>présentation des « gestes effectués et leur raison »</w:t>
      </w:r>
      <w:r>
        <w:t> ;</w:t>
      </w:r>
    </w:p>
    <w:p w14:paraId="0CC4CB82" w14:textId="2BBF3EB7" w:rsidR="00514EB3" w:rsidRPr="00514EB3" w:rsidRDefault="006B64B8" w:rsidP="002B1D28">
      <w:pPr>
        <w:pStyle w:val="CCTP-Puce1"/>
      </w:pPr>
      <w:r w:rsidRPr="00514EB3">
        <w:t xml:space="preserve">La </w:t>
      </w:r>
      <w:r w:rsidR="00514EB3" w:rsidRPr="00514EB3">
        <w:t>présentation du modèle de données à jour ;</w:t>
      </w:r>
    </w:p>
    <w:p w14:paraId="74C004ED" w14:textId="6555CF9A" w:rsidR="00514EB3" w:rsidRDefault="006B64B8" w:rsidP="006B64B8">
      <w:pPr>
        <w:pStyle w:val="CCTP-Puce1"/>
      </w:pPr>
      <w:r w:rsidRPr="00514EB3">
        <w:t xml:space="preserve">La </w:t>
      </w:r>
      <w:r w:rsidR="00514EB3" w:rsidRPr="00514EB3">
        <w:t>présentation de la documentation à jour ;</w:t>
      </w:r>
    </w:p>
    <w:p w14:paraId="280A2AAD" w14:textId="017372CD" w:rsidR="006B64B8" w:rsidRPr="00514EB3" w:rsidRDefault="006B64B8" w:rsidP="006B64B8">
      <w:pPr>
        <w:pStyle w:val="CCTP-Puce1"/>
      </w:pPr>
      <w:r>
        <w:t>La présentation du dossier d’installation de l’application concernée ;</w:t>
      </w:r>
    </w:p>
    <w:p w14:paraId="0589FBFA" w14:textId="32779F00" w:rsidR="00514EB3" w:rsidRPr="00514EB3" w:rsidRDefault="006B64B8" w:rsidP="002B1D28">
      <w:pPr>
        <w:pStyle w:val="CCTP-Puce1"/>
      </w:pPr>
      <w:r w:rsidRPr="00514EB3">
        <w:t xml:space="preserve">La </w:t>
      </w:r>
      <w:r w:rsidR="00514EB3" w:rsidRPr="00514EB3">
        <w:t>fourniture de toutes les sources, nécessaires au</w:t>
      </w:r>
      <w:r>
        <w:t xml:space="preserve"> </w:t>
      </w:r>
      <w:r w:rsidR="00514EB3" w:rsidRPr="00514EB3">
        <w:t>fonctionnement de l’application</w:t>
      </w:r>
      <w:r w:rsidR="00296B5D">
        <w:t xml:space="preserve"> concernée </w:t>
      </w:r>
      <w:r w:rsidR="00514EB3" w:rsidRPr="00514EB3">
        <w:t>: programmes, schémas … ;</w:t>
      </w:r>
    </w:p>
    <w:p w14:paraId="19944D4F" w14:textId="6587F21D" w:rsidR="00514EB3" w:rsidRPr="00514EB3" w:rsidRDefault="006B64B8" w:rsidP="002B1D28">
      <w:pPr>
        <w:pStyle w:val="CCTP-Puce1"/>
      </w:pPr>
      <w:r w:rsidRPr="00514EB3">
        <w:t xml:space="preserve">La </w:t>
      </w:r>
      <w:r w:rsidR="00514EB3" w:rsidRPr="00514EB3">
        <w:t xml:space="preserve">fourniture de toute documentation nécessaire à la compréhension de l’application </w:t>
      </w:r>
      <w:r w:rsidR="00296B5D">
        <w:t>concernée</w:t>
      </w:r>
      <w:r w:rsidR="00514EB3" w:rsidRPr="00514EB3">
        <w:t> ;</w:t>
      </w:r>
    </w:p>
    <w:p w14:paraId="7A27D09A" w14:textId="77777777" w:rsidR="0097519D" w:rsidRDefault="0097519D" w:rsidP="0013438A">
      <w:pPr>
        <w:tabs>
          <w:tab w:val="left" w:pos="11199"/>
        </w:tabs>
      </w:pPr>
    </w:p>
    <w:p w14:paraId="7D582EB4" w14:textId="3F9CB711" w:rsidR="00514EB3" w:rsidRDefault="00514EB3" w:rsidP="0013438A">
      <w:pPr>
        <w:tabs>
          <w:tab w:val="left" w:pos="11199"/>
        </w:tabs>
      </w:pPr>
      <w:r w:rsidRPr="00FC08EA">
        <w:t>Dans</w:t>
      </w:r>
      <w:r w:rsidRPr="00FC08EA">
        <w:rPr>
          <w:spacing w:val="-6"/>
        </w:rPr>
        <w:t xml:space="preserve"> </w:t>
      </w:r>
      <w:r w:rsidRPr="00FC08EA">
        <w:t>le</w:t>
      </w:r>
      <w:r w:rsidRPr="00FC08EA">
        <w:rPr>
          <w:spacing w:val="-6"/>
        </w:rPr>
        <w:t xml:space="preserve"> </w:t>
      </w:r>
      <w:r w:rsidRPr="00FC08EA">
        <w:rPr>
          <w:spacing w:val="-1"/>
        </w:rPr>
        <w:t>cadre</w:t>
      </w:r>
      <w:r w:rsidRPr="00FC08EA">
        <w:rPr>
          <w:spacing w:val="-5"/>
        </w:rPr>
        <w:t xml:space="preserve"> </w:t>
      </w:r>
      <w:r w:rsidRPr="00FC08EA">
        <w:t>de</w:t>
      </w:r>
      <w:r w:rsidRPr="00FC08EA">
        <w:rPr>
          <w:spacing w:val="-6"/>
        </w:rPr>
        <w:t xml:space="preserve"> </w:t>
      </w:r>
      <w:r w:rsidRPr="00FC08EA">
        <w:t>cette</w:t>
      </w:r>
      <w:r w:rsidRPr="00FC08EA">
        <w:rPr>
          <w:spacing w:val="-6"/>
        </w:rPr>
        <w:t xml:space="preserve"> </w:t>
      </w:r>
      <w:r w:rsidRPr="00FC08EA">
        <w:t>prestation,</w:t>
      </w:r>
      <w:r w:rsidRPr="00FC08EA">
        <w:rPr>
          <w:spacing w:val="-5"/>
        </w:rPr>
        <w:t xml:space="preserve"> </w:t>
      </w:r>
      <w:r w:rsidRPr="00FC08EA">
        <w:rPr>
          <w:spacing w:val="-1"/>
        </w:rPr>
        <w:t>les</w:t>
      </w:r>
      <w:r w:rsidRPr="00FC08EA">
        <w:rPr>
          <w:spacing w:val="-5"/>
        </w:rPr>
        <w:t xml:space="preserve"> </w:t>
      </w:r>
      <w:r w:rsidRPr="00FC08EA">
        <w:t>documents</w:t>
      </w:r>
      <w:r w:rsidRPr="00FC08EA">
        <w:rPr>
          <w:spacing w:val="-6"/>
        </w:rPr>
        <w:t xml:space="preserve"> </w:t>
      </w:r>
      <w:r w:rsidRPr="00FC08EA">
        <w:rPr>
          <w:spacing w:val="-1"/>
        </w:rPr>
        <w:t>suivants</w:t>
      </w:r>
      <w:r w:rsidRPr="00FC08EA">
        <w:rPr>
          <w:spacing w:val="-5"/>
        </w:rPr>
        <w:t xml:space="preserve"> </w:t>
      </w:r>
      <w:r w:rsidRPr="00FC08EA">
        <w:t>devront également</w:t>
      </w:r>
      <w:r w:rsidRPr="00FC08EA">
        <w:rPr>
          <w:spacing w:val="-6"/>
        </w:rPr>
        <w:t xml:space="preserve"> </w:t>
      </w:r>
      <w:r w:rsidRPr="00FC08EA">
        <w:rPr>
          <w:spacing w:val="-1"/>
        </w:rPr>
        <w:t>être</w:t>
      </w:r>
      <w:r w:rsidRPr="00FC08EA">
        <w:rPr>
          <w:spacing w:val="2"/>
        </w:rPr>
        <w:t xml:space="preserve"> </w:t>
      </w:r>
      <w:r w:rsidRPr="00FC08EA">
        <w:t>remis</w:t>
      </w:r>
      <w:r w:rsidRPr="00FC08EA">
        <w:rPr>
          <w:spacing w:val="-5"/>
        </w:rPr>
        <w:t xml:space="preserve"> </w:t>
      </w:r>
      <w:r w:rsidR="00296B5D" w:rsidRPr="00FC08EA">
        <w:rPr>
          <w:spacing w:val="-5"/>
        </w:rPr>
        <w:t xml:space="preserve">s’ils existent </w:t>
      </w:r>
      <w:r w:rsidRPr="00FC08EA">
        <w:t>:</w:t>
      </w:r>
    </w:p>
    <w:p w14:paraId="56A5FC16" w14:textId="6672A2A7" w:rsidR="00653D9F" w:rsidRPr="00653D9F" w:rsidRDefault="0097519D" w:rsidP="0097519D">
      <w:pPr>
        <w:pStyle w:val="CCTP-Puce1"/>
      </w:pPr>
      <w:r w:rsidRPr="00005122">
        <w:t>Le dossier d’architecture technique à jour (DAT)</w:t>
      </w:r>
      <w:r>
        <w:t xml:space="preserve"> </w:t>
      </w:r>
      <w:r w:rsidR="00514EB3" w:rsidRPr="00514EB3">
        <w:t>;</w:t>
      </w:r>
    </w:p>
    <w:p w14:paraId="3B61681B" w14:textId="34C33DB2" w:rsidR="00514EB3" w:rsidRPr="00005122" w:rsidRDefault="0097519D" w:rsidP="002B1D28">
      <w:pPr>
        <w:pStyle w:val="CCTP-Puce1"/>
      </w:pPr>
      <w:r w:rsidRPr="00005122">
        <w:t>Le</w:t>
      </w:r>
      <w:r w:rsidR="00514EB3" w:rsidRPr="00005122">
        <w:t xml:space="preserve"> Modèle conceptuel des données (MCD) </w:t>
      </w:r>
      <w:r w:rsidR="00296B5D" w:rsidRPr="00005122">
        <w:t xml:space="preserve">à jour </w:t>
      </w:r>
      <w:r w:rsidR="00514EB3" w:rsidRPr="00005122">
        <w:t>;</w:t>
      </w:r>
    </w:p>
    <w:p w14:paraId="22E3A0B0" w14:textId="61B1D0B6" w:rsidR="00514EB3" w:rsidRPr="00005122" w:rsidRDefault="0097519D" w:rsidP="002B1D28">
      <w:pPr>
        <w:pStyle w:val="CCTP-Puce1"/>
      </w:pPr>
      <w:r w:rsidRPr="00005122">
        <w:t xml:space="preserve">Le </w:t>
      </w:r>
      <w:r w:rsidR="00514EB3" w:rsidRPr="00005122">
        <w:t>Modèle physique des données (MPD)</w:t>
      </w:r>
      <w:r w:rsidR="00296B5D" w:rsidRPr="00005122">
        <w:t xml:space="preserve"> à jour</w:t>
      </w:r>
      <w:r w:rsidR="00514EB3" w:rsidRPr="00005122">
        <w:t> ;</w:t>
      </w:r>
    </w:p>
    <w:p w14:paraId="1198415A" w14:textId="3AAA7B89" w:rsidR="00514EB3" w:rsidRPr="00005122" w:rsidRDefault="0097519D" w:rsidP="002B1D28">
      <w:pPr>
        <w:pStyle w:val="CCTP-Puce1"/>
      </w:pPr>
      <w:r w:rsidRPr="00005122">
        <w:t>Le</w:t>
      </w:r>
      <w:r>
        <w:t>s</w:t>
      </w:r>
      <w:r w:rsidRPr="00005122">
        <w:t xml:space="preserve"> </w:t>
      </w:r>
      <w:r w:rsidR="00514EB3" w:rsidRPr="00005122">
        <w:t>spécifications générales </w:t>
      </w:r>
      <w:r w:rsidR="00296B5D" w:rsidRPr="00005122">
        <w:t xml:space="preserve">à jour </w:t>
      </w:r>
      <w:r w:rsidR="00514EB3" w:rsidRPr="00005122">
        <w:t>;</w:t>
      </w:r>
    </w:p>
    <w:p w14:paraId="190FE321" w14:textId="30D605B7" w:rsidR="00514EB3" w:rsidRPr="00005122" w:rsidRDefault="0097519D" w:rsidP="002B1D28">
      <w:pPr>
        <w:pStyle w:val="CCTP-Puce1"/>
      </w:pPr>
      <w:r w:rsidRPr="00005122">
        <w:t>Le</w:t>
      </w:r>
      <w:r>
        <w:t>s</w:t>
      </w:r>
      <w:r w:rsidRPr="00005122">
        <w:t xml:space="preserve"> </w:t>
      </w:r>
      <w:r w:rsidR="00514EB3" w:rsidRPr="00005122">
        <w:t>spécifications détaillées (fonctionnelles et techniques) </w:t>
      </w:r>
      <w:r w:rsidR="00296B5D" w:rsidRPr="00005122">
        <w:t xml:space="preserve">à jour </w:t>
      </w:r>
      <w:r w:rsidR="00514EB3" w:rsidRPr="00005122">
        <w:t>;</w:t>
      </w:r>
    </w:p>
    <w:p w14:paraId="11891CC4" w14:textId="0583915D" w:rsidR="00514EB3" w:rsidRPr="00005122" w:rsidRDefault="0097519D" w:rsidP="002B1D28">
      <w:pPr>
        <w:pStyle w:val="CCTP-Puce1"/>
      </w:pPr>
      <w:r w:rsidRPr="00005122">
        <w:t xml:space="preserve">Le </w:t>
      </w:r>
      <w:r w:rsidR="00514EB3" w:rsidRPr="00005122">
        <w:t>plan de tests ;</w:t>
      </w:r>
    </w:p>
    <w:p w14:paraId="54215262" w14:textId="5805E520" w:rsidR="00514EB3" w:rsidRPr="00005122" w:rsidRDefault="0097519D" w:rsidP="002B1D28">
      <w:pPr>
        <w:pStyle w:val="CCTP-Puce1"/>
      </w:pPr>
      <w:r w:rsidRPr="00005122">
        <w:t>Le</w:t>
      </w:r>
      <w:r w:rsidR="00514EB3" w:rsidRPr="00005122">
        <w:t xml:space="preserve"> Plan d’Assurance Qualité (PAQ) ;</w:t>
      </w:r>
    </w:p>
    <w:p w14:paraId="1D6268DF" w14:textId="25ADBE25" w:rsidR="00514EB3" w:rsidRPr="00005122" w:rsidRDefault="0097519D" w:rsidP="002B1D28">
      <w:pPr>
        <w:pStyle w:val="CCTP-Puce1"/>
      </w:pPr>
      <w:r w:rsidRPr="00005122">
        <w:t>Le</w:t>
      </w:r>
      <w:r>
        <w:t>s</w:t>
      </w:r>
      <w:r w:rsidRPr="00005122">
        <w:t xml:space="preserve"> </w:t>
      </w:r>
      <w:r w:rsidR="00514EB3" w:rsidRPr="00005122">
        <w:t>sources ;</w:t>
      </w:r>
    </w:p>
    <w:p w14:paraId="68D20FB2" w14:textId="6D5D2DB5" w:rsidR="00653D9F" w:rsidRPr="00005122" w:rsidRDefault="0097519D" w:rsidP="002B1D28">
      <w:pPr>
        <w:pStyle w:val="CCTP-Puce1"/>
      </w:pPr>
      <w:r w:rsidRPr="00005122">
        <w:t xml:space="preserve">Le </w:t>
      </w:r>
      <w:r w:rsidR="00514EB3" w:rsidRPr="00005122">
        <w:t>manuel d’exploitation</w:t>
      </w:r>
      <w:r w:rsidR="00296B5D" w:rsidRPr="00005122">
        <w:t xml:space="preserve"> à jour</w:t>
      </w:r>
      <w:r>
        <w:t> ;</w:t>
      </w:r>
    </w:p>
    <w:p w14:paraId="0F76E56D" w14:textId="6DE05F9C" w:rsidR="00005122" w:rsidRPr="00005122" w:rsidRDefault="00653D9F" w:rsidP="0097519D">
      <w:pPr>
        <w:pStyle w:val="CCTP-Puce1"/>
      </w:pPr>
      <w:r w:rsidRPr="00005122">
        <w:t>Le dossier d’installation à jour</w:t>
      </w:r>
      <w:r w:rsidR="0097519D">
        <w:t>.</w:t>
      </w:r>
    </w:p>
    <w:p w14:paraId="3518D956" w14:textId="43718174" w:rsidR="00D64ECB" w:rsidRDefault="00D64ECB" w:rsidP="00D64ECB">
      <w:pPr>
        <w:pStyle w:val="CCTP-Puce1"/>
        <w:numPr>
          <w:ilvl w:val="0"/>
          <w:numId w:val="0"/>
        </w:numPr>
      </w:pPr>
    </w:p>
    <w:p w14:paraId="387A78F1" w14:textId="77777777" w:rsidR="00100E1C" w:rsidRDefault="00D64ECB" w:rsidP="00D64ECB">
      <w:r>
        <w:t>Il est demandé au BPU un prix de réversibilité de la maintenance pour chacune des applications décrites au présent CCTP</w:t>
      </w:r>
      <w:r w:rsidR="00100E1C">
        <w:t xml:space="preserve"> (Circé, RCA et CNCPay)</w:t>
      </w:r>
      <w:r>
        <w:t xml:space="preserve">. </w:t>
      </w:r>
    </w:p>
    <w:p w14:paraId="15568366" w14:textId="0078E1C8" w:rsidR="00D64ECB" w:rsidRDefault="00D64ECB" w:rsidP="00D64ECB">
      <w:r>
        <w:t>Si la personne publique souhaitait faire entrer en maintenance une nouvelle application, les unités d’œuvres suivantes seraient utilisées.</w:t>
      </w:r>
    </w:p>
    <w:p w14:paraId="0BF684F7" w14:textId="77777777" w:rsidR="00100E1C" w:rsidRDefault="00100E1C" w:rsidP="005E634E">
      <w:pPr>
        <w:tabs>
          <w:tab w:val="left" w:pos="11199"/>
        </w:tabs>
      </w:pPr>
    </w:p>
    <w:tbl>
      <w:tblPr>
        <w:tblW w:w="9787"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217"/>
        <w:gridCol w:w="1585"/>
        <w:gridCol w:w="6985"/>
      </w:tblGrid>
      <w:tr w:rsidR="007C12A6" w:rsidRPr="007C12A6" w14:paraId="0985CED4" w14:textId="77777777" w:rsidTr="006E5A38">
        <w:trPr>
          <w:cantSplit/>
          <w:trHeight w:val="468"/>
        </w:trPr>
        <w:tc>
          <w:tcPr>
            <w:tcW w:w="1217" w:type="dxa"/>
            <w:shd w:val="clear" w:color="auto" w:fill="548DD4" w:themeFill="text2" w:themeFillTint="99"/>
            <w:vAlign w:val="center"/>
          </w:tcPr>
          <w:p w14:paraId="1393EE30" w14:textId="77777777" w:rsidR="005E634E" w:rsidRPr="007C12A6" w:rsidRDefault="005E634E" w:rsidP="006E5A38">
            <w:pPr>
              <w:tabs>
                <w:tab w:val="left" w:pos="11199"/>
              </w:tabs>
              <w:rPr>
                <w:b/>
                <w:bCs/>
                <w:color w:val="FFFFFF" w:themeColor="background1"/>
              </w:rPr>
            </w:pPr>
            <w:r w:rsidRPr="007C12A6">
              <w:rPr>
                <w:b/>
                <w:bCs/>
                <w:color w:val="FFFFFF" w:themeColor="background1"/>
              </w:rPr>
              <w:lastRenderedPageBreak/>
              <w:t>Réf UO</w:t>
            </w:r>
          </w:p>
        </w:tc>
        <w:tc>
          <w:tcPr>
            <w:tcW w:w="1585" w:type="dxa"/>
            <w:shd w:val="clear" w:color="auto" w:fill="548DD4" w:themeFill="text2" w:themeFillTint="99"/>
            <w:vAlign w:val="center"/>
          </w:tcPr>
          <w:p w14:paraId="2D25645B" w14:textId="77777777" w:rsidR="005E634E" w:rsidRPr="007C12A6" w:rsidRDefault="005E634E" w:rsidP="006E5A38">
            <w:pPr>
              <w:tabs>
                <w:tab w:val="left" w:pos="11199"/>
              </w:tabs>
              <w:rPr>
                <w:b/>
                <w:bCs/>
                <w:color w:val="FFFFFF" w:themeColor="background1"/>
              </w:rPr>
            </w:pPr>
            <w:r w:rsidRPr="007C12A6">
              <w:rPr>
                <w:b/>
                <w:bCs/>
                <w:color w:val="FFFFFF" w:themeColor="background1"/>
              </w:rPr>
              <w:t>Complexité</w:t>
            </w:r>
          </w:p>
        </w:tc>
        <w:tc>
          <w:tcPr>
            <w:tcW w:w="6985" w:type="dxa"/>
            <w:shd w:val="clear" w:color="auto" w:fill="548DD4" w:themeFill="text2" w:themeFillTint="99"/>
            <w:vAlign w:val="center"/>
          </w:tcPr>
          <w:p w14:paraId="0E87C463" w14:textId="77777777" w:rsidR="005E634E" w:rsidRPr="007C12A6" w:rsidRDefault="005E634E" w:rsidP="006E5A38">
            <w:pPr>
              <w:tabs>
                <w:tab w:val="left" w:pos="11199"/>
              </w:tabs>
              <w:rPr>
                <w:b/>
                <w:bCs/>
                <w:color w:val="FFFFFF" w:themeColor="background1"/>
              </w:rPr>
            </w:pPr>
            <w:r w:rsidRPr="007C12A6">
              <w:rPr>
                <w:b/>
                <w:bCs/>
                <w:color w:val="FFFFFF" w:themeColor="background1"/>
              </w:rPr>
              <w:t>Description</w:t>
            </w:r>
          </w:p>
        </w:tc>
      </w:tr>
      <w:tr w:rsidR="00F01F8B" w:rsidRPr="009B7A93" w14:paraId="640C5ECD" w14:textId="77777777" w:rsidTr="00583F6C">
        <w:trPr>
          <w:cantSplit/>
          <w:trHeight w:val="468"/>
        </w:trPr>
        <w:tc>
          <w:tcPr>
            <w:tcW w:w="1217" w:type="dxa"/>
          </w:tcPr>
          <w:p w14:paraId="6D5C4BB7" w14:textId="3F6CA591" w:rsidR="00F01F8B" w:rsidRPr="009B7A93" w:rsidRDefault="00F01F8B" w:rsidP="00F01F8B">
            <w:pPr>
              <w:tabs>
                <w:tab w:val="left" w:pos="11199"/>
              </w:tabs>
            </w:pPr>
            <w:r w:rsidRPr="00FE2D15">
              <w:t>UO-REV-SS</w:t>
            </w:r>
          </w:p>
        </w:tc>
        <w:tc>
          <w:tcPr>
            <w:tcW w:w="1585" w:type="dxa"/>
            <w:vAlign w:val="center"/>
          </w:tcPr>
          <w:p w14:paraId="08D1AE3C" w14:textId="77777777" w:rsidR="00F01F8B" w:rsidRPr="009B7A93" w:rsidRDefault="00F01F8B" w:rsidP="00F01F8B">
            <w:pPr>
              <w:tabs>
                <w:tab w:val="left" w:pos="11199"/>
              </w:tabs>
            </w:pPr>
            <w:r w:rsidRPr="009B7A93">
              <w:t>Simple</w:t>
            </w:r>
          </w:p>
        </w:tc>
        <w:tc>
          <w:tcPr>
            <w:tcW w:w="6985" w:type="dxa"/>
            <w:vAlign w:val="center"/>
          </w:tcPr>
          <w:p w14:paraId="36227C6E" w14:textId="7352DC1E" w:rsidR="00F01F8B" w:rsidRPr="00AC483F" w:rsidRDefault="00F01F8B" w:rsidP="00F01F8B">
            <w:pPr>
              <w:tabs>
                <w:tab w:val="left" w:pos="11199"/>
              </w:tabs>
            </w:pPr>
            <w:r>
              <w:t>5 ateliers sont nécessaires, répartis sur un mois calendaire</w:t>
            </w:r>
          </w:p>
        </w:tc>
      </w:tr>
      <w:tr w:rsidR="00F01F8B" w:rsidRPr="009B7A93" w14:paraId="4B009788" w14:textId="77777777" w:rsidTr="00583F6C">
        <w:trPr>
          <w:cantSplit/>
          <w:trHeight w:val="468"/>
        </w:trPr>
        <w:tc>
          <w:tcPr>
            <w:tcW w:w="1217" w:type="dxa"/>
          </w:tcPr>
          <w:p w14:paraId="499DCC51" w14:textId="336E25A8" w:rsidR="00F01F8B" w:rsidRPr="009B7A93" w:rsidRDefault="00F01F8B" w:rsidP="00F01F8B">
            <w:pPr>
              <w:tabs>
                <w:tab w:val="left" w:pos="11199"/>
              </w:tabs>
            </w:pPr>
            <w:r w:rsidRPr="00FE2D15">
              <w:t>UO-REV-SM</w:t>
            </w:r>
          </w:p>
        </w:tc>
        <w:tc>
          <w:tcPr>
            <w:tcW w:w="1585" w:type="dxa"/>
            <w:vAlign w:val="center"/>
          </w:tcPr>
          <w:p w14:paraId="45B42434" w14:textId="77777777" w:rsidR="00F01F8B" w:rsidRPr="009B7A93" w:rsidRDefault="00F01F8B" w:rsidP="00F01F8B">
            <w:pPr>
              <w:tabs>
                <w:tab w:val="left" w:pos="11199"/>
              </w:tabs>
            </w:pPr>
            <w:r w:rsidRPr="009B7A93">
              <w:t>Moyenne</w:t>
            </w:r>
          </w:p>
        </w:tc>
        <w:tc>
          <w:tcPr>
            <w:tcW w:w="6985" w:type="dxa"/>
            <w:vAlign w:val="center"/>
          </w:tcPr>
          <w:p w14:paraId="18C7FB4E" w14:textId="4CD36914" w:rsidR="00F01F8B" w:rsidRPr="00AC483F" w:rsidRDefault="00F01F8B" w:rsidP="00F01F8B">
            <w:pPr>
              <w:tabs>
                <w:tab w:val="left" w:pos="11199"/>
              </w:tabs>
            </w:pPr>
            <w:r>
              <w:t>8 ateliers sont nécessaires, répartis sur deux mois calendaires</w:t>
            </w:r>
          </w:p>
        </w:tc>
      </w:tr>
      <w:tr w:rsidR="00F01F8B" w:rsidRPr="009B7A93" w14:paraId="233F16AD" w14:textId="77777777" w:rsidTr="00583F6C">
        <w:trPr>
          <w:cantSplit/>
          <w:trHeight w:val="483"/>
        </w:trPr>
        <w:tc>
          <w:tcPr>
            <w:tcW w:w="1217" w:type="dxa"/>
          </w:tcPr>
          <w:p w14:paraId="70C21F16" w14:textId="67757CCC" w:rsidR="00F01F8B" w:rsidRPr="009B7A93" w:rsidRDefault="00F01F8B" w:rsidP="00F01F8B">
            <w:pPr>
              <w:tabs>
                <w:tab w:val="left" w:pos="11199"/>
              </w:tabs>
            </w:pPr>
            <w:r w:rsidRPr="00FE2D15">
              <w:t>UO-REV-SC</w:t>
            </w:r>
          </w:p>
        </w:tc>
        <w:tc>
          <w:tcPr>
            <w:tcW w:w="1585" w:type="dxa"/>
            <w:vAlign w:val="center"/>
          </w:tcPr>
          <w:p w14:paraId="622F714C" w14:textId="21419758" w:rsidR="00F01F8B" w:rsidRPr="009B7A93" w:rsidRDefault="00F01F8B" w:rsidP="00F01F8B">
            <w:pPr>
              <w:tabs>
                <w:tab w:val="left" w:pos="11199"/>
              </w:tabs>
            </w:pPr>
            <w:r>
              <w:t>Complexe</w:t>
            </w:r>
          </w:p>
        </w:tc>
        <w:tc>
          <w:tcPr>
            <w:tcW w:w="6985" w:type="dxa"/>
            <w:vAlign w:val="center"/>
          </w:tcPr>
          <w:p w14:paraId="7A72DAC1" w14:textId="6572F99B" w:rsidR="00F01F8B" w:rsidRPr="00AC483F" w:rsidRDefault="00F01F8B" w:rsidP="00F01F8B">
            <w:pPr>
              <w:tabs>
                <w:tab w:val="left" w:pos="11199"/>
              </w:tabs>
            </w:pPr>
            <w:r>
              <w:t>10 ateliers sont nécessaires, répartis sur trois mois calendaires</w:t>
            </w:r>
          </w:p>
        </w:tc>
      </w:tr>
    </w:tbl>
    <w:p w14:paraId="4655A85D" w14:textId="77777777" w:rsidR="005E634E" w:rsidRDefault="005E634E" w:rsidP="005E634E">
      <w:pPr>
        <w:tabs>
          <w:tab w:val="left" w:pos="11199"/>
        </w:tabs>
      </w:pPr>
    </w:p>
    <w:p w14:paraId="5F28D67E" w14:textId="7ACBB6AA" w:rsidR="005E634E" w:rsidRPr="009B7A93" w:rsidRDefault="005E634E" w:rsidP="005E634E">
      <w:pPr>
        <w:tabs>
          <w:tab w:val="left" w:pos="11199"/>
        </w:tabs>
      </w:pPr>
      <w:r w:rsidRPr="009B7A93">
        <w:t>A titre informatif et non contractuel, il est porté à la connaissance des candidats que la personne publique estime la charge de l’UO.</w:t>
      </w:r>
      <w:r>
        <w:t>REV</w:t>
      </w:r>
      <w:r w:rsidRPr="009B7A93">
        <w:t xml:space="preserve">1 à </w:t>
      </w:r>
      <w:r>
        <w:t>1</w:t>
      </w:r>
      <w:r w:rsidR="00A66D93">
        <w:t>0</w:t>
      </w:r>
      <w:r w:rsidRPr="009B7A93">
        <w:t xml:space="preserve"> jour</w:t>
      </w:r>
      <w:r>
        <w:t>s</w:t>
      </w:r>
      <w:r w:rsidRPr="009B7A93">
        <w:t>.</w:t>
      </w:r>
    </w:p>
    <w:p w14:paraId="3CB99064" w14:textId="0090D70E" w:rsidR="005E634E" w:rsidRPr="009B7A93" w:rsidRDefault="005E634E" w:rsidP="005E634E">
      <w:pPr>
        <w:tabs>
          <w:tab w:val="left" w:pos="11199"/>
        </w:tabs>
      </w:pPr>
      <w:r w:rsidRPr="009B7A93">
        <w:t>A titre informatif et non contractuel, il est porté à la connaissance des candidats que la personne publique estime la charge de l’UO.</w:t>
      </w:r>
      <w:r>
        <w:t>REV</w:t>
      </w:r>
      <w:r w:rsidRPr="009B7A93">
        <w:t xml:space="preserve">2 à </w:t>
      </w:r>
      <w:r w:rsidR="004C5657">
        <w:t>15</w:t>
      </w:r>
      <w:r w:rsidRPr="009B7A93">
        <w:t xml:space="preserve"> jour</w:t>
      </w:r>
      <w:r>
        <w:t>s</w:t>
      </w:r>
      <w:r w:rsidRPr="009B7A93">
        <w:t>.</w:t>
      </w:r>
    </w:p>
    <w:p w14:paraId="35E52665" w14:textId="6824F4AD" w:rsidR="005E634E" w:rsidRPr="009B7A93" w:rsidRDefault="005E634E" w:rsidP="005E634E">
      <w:pPr>
        <w:tabs>
          <w:tab w:val="left" w:pos="11199"/>
        </w:tabs>
      </w:pPr>
      <w:r w:rsidRPr="009B7A93">
        <w:t>A titre informatif et non contractuel, il est porté à la connaissance des candidats que la personne publique estime la charge de l’UO.</w:t>
      </w:r>
      <w:r>
        <w:t>REV</w:t>
      </w:r>
      <w:r w:rsidRPr="009B7A93">
        <w:t xml:space="preserve">3 à </w:t>
      </w:r>
      <w:r w:rsidR="004C5657">
        <w:t>2</w:t>
      </w:r>
      <w:r w:rsidR="00A66D93">
        <w:t>0</w:t>
      </w:r>
      <w:r w:rsidRPr="009B7A93">
        <w:t xml:space="preserve"> jours</w:t>
      </w:r>
      <w:r w:rsidR="00A66D93">
        <w:t>.</w:t>
      </w:r>
    </w:p>
    <w:p w14:paraId="32FEB0E8" w14:textId="77777777" w:rsidR="005E634E" w:rsidRDefault="005E634E" w:rsidP="005E634E">
      <w:pPr>
        <w:tabs>
          <w:tab w:val="left" w:pos="11199"/>
        </w:tabs>
      </w:pPr>
    </w:p>
    <w:p w14:paraId="55EB0A99" w14:textId="7F0B2CF7" w:rsidR="007C12A6" w:rsidRDefault="007C12A6" w:rsidP="007C12A6">
      <w:pPr>
        <w:spacing w:before="0"/>
        <w:jc w:val="left"/>
      </w:pPr>
    </w:p>
    <w:bookmarkEnd w:id="199"/>
    <w:sectPr w:rsidR="007C12A6" w:rsidSect="002B1D28">
      <w:footerReference w:type="default" r:id="rId23"/>
      <w:pgSz w:w="11906" w:h="16838"/>
      <w:pgMar w:top="1418" w:right="849" w:bottom="1418" w:left="1418"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A77A6" w14:textId="77777777" w:rsidR="008C5E15" w:rsidRDefault="008C5E15" w:rsidP="006805F6">
      <w:r>
        <w:separator/>
      </w:r>
    </w:p>
    <w:p w14:paraId="16DCFE23" w14:textId="77777777" w:rsidR="008C5E15" w:rsidRDefault="008C5E15"/>
  </w:endnote>
  <w:endnote w:type="continuationSeparator" w:id="0">
    <w:p w14:paraId="3AECDAAD" w14:textId="77777777" w:rsidR="008C5E15" w:rsidRDefault="008C5E15" w:rsidP="006805F6">
      <w:r>
        <w:continuationSeparator/>
      </w:r>
    </w:p>
    <w:p w14:paraId="2B8DEF8C" w14:textId="77777777" w:rsidR="008C5E15" w:rsidRDefault="008C5E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uturaA Bk BT">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Gras">
    <w:panose1 w:val="020B0704020202020204"/>
    <w:charset w:val="00"/>
    <w:family w:val="roman"/>
    <w:pitch w:val="variable"/>
  </w:font>
  <w:font w:name="ZapfHumnst BT">
    <w:altName w:val="Lucida Sans Unicode"/>
    <w:panose1 w:val="00000000000000000000"/>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606"/>
      <w:gridCol w:w="4607"/>
    </w:tblGrid>
    <w:tr w:rsidR="00ED4250" w14:paraId="7037A34B" w14:textId="77777777" w:rsidTr="00E469BF">
      <w:tc>
        <w:tcPr>
          <w:tcW w:w="4606" w:type="dxa"/>
          <w:shd w:val="clear" w:color="auto" w:fill="F2F2F2" w:themeFill="background1" w:themeFillShade="F2"/>
          <w:vAlign w:val="center"/>
        </w:tcPr>
        <w:p w14:paraId="29C0B84F" w14:textId="4471CF9E" w:rsidR="00ED4250" w:rsidRDefault="00ED4250" w:rsidP="002B1D28">
          <w:pPr>
            <w:pStyle w:val="Pieddepage"/>
            <w:jc w:val="left"/>
          </w:pPr>
          <w:r>
            <w:rPr>
              <w:b/>
            </w:rPr>
            <w:t>CCTP n°</w:t>
          </w:r>
          <w:r w:rsidR="00ED60F4">
            <w:t xml:space="preserve"> </w:t>
          </w:r>
          <w:r w:rsidR="00ED60F4" w:rsidRPr="00ED60F4">
            <w:rPr>
              <w:b/>
            </w:rPr>
            <w:t>2025043</w:t>
          </w:r>
        </w:p>
      </w:tc>
      <w:tc>
        <w:tcPr>
          <w:tcW w:w="4607" w:type="dxa"/>
          <w:shd w:val="clear" w:color="auto" w:fill="F2F2F2" w:themeFill="background1" w:themeFillShade="F2"/>
          <w:vAlign w:val="center"/>
        </w:tcPr>
        <w:p w14:paraId="616B6612" w14:textId="646B114C" w:rsidR="00ED4250" w:rsidRPr="00D6560D" w:rsidRDefault="00ED4250" w:rsidP="00E469BF">
          <w:pPr>
            <w:pStyle w:val="Pieddepage"/>
            <w:jc w:val="right"/>
          </w:pPr>
          <w:r w:rsidRPr="00D6560D">
            <w:t xml:space="preserve">Page </w:t>
          </w:r>
          <w:r w:rsidRPr="00D6560D">
            <w:rPr>
              <w:b/>
              <w:bCs/>
            </w:rPr>
            <w:fldChar w:fldCharType="begin"/>
          </w:r>
          <w:r w:rsidRPr="00D6560D">
            <w:rPr>
              <w:b/>
              <w:bCs/>
            </w:rPr>
            <w:instrText>PAGE</w:instrText>
          </w:r>
          <w:r w:rsidRPr="00D6560D">
            <w:rPr>
              <w:b/>
              <w:bCs/>
            </w:rPr>
            <w:fldChar w:fldCharType="separate"/>
          </w:r>
          <w:r>
            <w:rPr>
              <w:b/>
              <w:bCs/>
              <w:noProof/>
            </w:rPr>
            <w:t>2</w:t>
          </w:r>
          <w:r w:rsidRPr="00D6560D">
            <w:rPr>
              <w:b/>
              <w:bCs/>
            </w:rPr>
            <w:fldChar w:fldCharType="end"/>
          </w:r>
          <w:r w:rsidRPr="00D6560D">
            <w:t xml:space="preserve"> sur </w:t>
          </w:r>
          <w:r w:rsidRPr="00D6560D">
            <w:rPr>
              <w:b/>
              <w:bCs/>
            </w:rPr>
            <w:fldChar w:fldCharType="begin"/>
          </w:r>
          <w:r w:rsidRPr="00D6560D">
            <w:rPr>
              <w:b/>
              <w:bCs/>
            </w:rPr>
            <w:instrText>NUMPAGES</w:instrText>
          </w:r>
          <w:r w:rsidRPr="00D6560D">
            <w:rPr>
              <w:b/>
              <w:bCs/>
            </w:rPr>
            <w:fldChar w:fldCharType="separate"/>
          </w:r>
          <w:r>
            <w:rPr>
              <w:b/>
              <w:bCs/>
              <w:noProof/>
            </w:rPr>
            <w:t>39</w:t>
          </w:r>
          <w:r w:rsidRPr="00D6560D">
            <w:rPr>
              <w:b/>
              <w:bCs/>
            </w:rPr>
            <w:fldChar w:fldCharType="end"/>
          </w:r>
        </w:p>
      </w:tc>
    </w:tr>
  </w:tbl>
  <w:p w14:paraId="006A3592" w14:textId="77777777" w:rsidR="00ED4250" w:rsidRDefault="00ED4250" w:rsidP="006805F6"/>
  <w:p w14:paraId="330B689F" w14:textId="77777777" w:rsidR="00ED4250" w:rsidRDefault="00ED42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55102" w14:textId="77777777" w:rsidR="008C5E15" w:rsidRDefault="008C5E15" w:rsidP="006805F6">
      <w:r>
        <w:separator/>
      </w:r>
    </w:p>
    <w:p w14:paraId="4821827B" w14:textId="77777777" w:rsidR="008C5E15" w:rsidRDefault="008C5E15"/>
  </w:footnote>
  <w:footnote w:type="continuationSeparator" w:id="0">
    <w:p w14:paraId="799C27A6" w14:textId="77777777" w:rsidR="008C5E15" w:rsidRDefault="008C5E15" w:rsidP="006805F6">
      <w:r>
        <w:continuationSeparator/>
      </w:r>
    </w:p>
    <w:p w14:paraId="76A9F733" w14:textId="77777777" w:rsidR="008C5E15" w:rsidRDefault="008C5E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02D89B86"/>
    <w:lvl w:ilvl="0">
      <w:start w:val="1"/>
      <w:numFmt w:val="bullet"/>
      <w:pStyle w:val="Listepuces2"/>
      <w:lvlText w:val=""/>
      <w:lvlJc w:val="left"/>
      <w:pPr>
        <w:ind w:left="720" w:hanging="360"/>
      </w:pPr>
      <w:rPr>
        <w:rFonts w:ascii="Symbol" w:hAnsi="Symbol" w:hint="default"/>
        <w:color w:val="991F3D"/>
      </w:rPr>
    </w:lvl>
  </w:abstractNum>
  <w:abstractNum w:abstractNumId="1" w15:restartNumberingAfterBreak="0">
    <w:nsid w:val="FFFFFF89"/>
    <w:multiLevelType w:val="singleLevel"/>
    <w:tmpl w:val="4F6C6A24"/>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0AB5978"/>
    <w:multiLevelType w:val="hybridMultilevel"/>
    <w:tmpl w:val="C73CE79A"/>
    <w:lvl w:ilvl="0" w:tplc="B0F4F78A">
      <w:start w:val="1"/>
      <w:numFmt w:val="bullet"/>
      <w:lvlText w:val=""/>
      <w:lvlJc w:val="left"/>
      <w:pPr>
        <w:ind w:left="720" w:hanging="360"/>
      </w:pPr>
      <w:rPr>
        <w:rFonts w:ascii="Symbol" w:hAnsi="Symbol" w:hint="default"/>
        <w:color w:val="auto"/>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3" w15:restartNumberingAfterBreak="0">
    <w:nsid w:val="01D60C0B"/>
    <w:multiLevelType w:val="hybridMultilevel"/>
    <w:tmpl w:val="58F657D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6E948D3"/>
    <w:multiLevelType w:val="singleLevel"/>
    <w:tmpl w:val="FEBE85E4"/>
    <w:lvl w:ilvl="0">
      <w:start w:val="14"/>
      <w:numFmt w:val="decimal"/>
      <w:pStyle w:val="PP1"/>
      <w:lvlText w:val="PP-%1"/>
      <w:lvlJc w:val="left"/>
      <w:pPr>
        <w:ind w:left="360" w:hanging="360"/>
      </w:pPr>
      <w:rPr>
        <w:rFonts w:hint="default"/>
        <w:b/>
        <w:i w:val="0"/>
        <w:sz w:val="20"/>
      </w:rPr>
    </w:lvl>
  </w:abstractNum>
  <w:abstractNum w:abstractNumId="5" w15:restartNumberingAfterBreak="0">
    <w:nsid w:val="0AA32FDF"/>
    <w:multiLevelType w:val="multilevel"/>
    <w:tmpl w:val="7978600A"/>
    <w:lvl w:ilvl="0">
      <w:start w:val="1"/>
      <w:numFmt w:val="decimal"/>
      <w:pStyle w:val="Titre1"/>
      <w:lvlText w:val="%1"/>
      <w:lvlJc w:val="left"/>
      <w:pPr>
        <w:tabs>
          <w:tab w:val="num" w:pos="716"/>
        </w:tabs>
        <w:ind w:left="716" w:hanging="432"/>
      </w:pPr>
    </w:lvl>
    <w:lvl w:ilvl="1">
      <w:start w:val="1"/>
      <w:numFmt w:val="decimal"/>
      <w:pStyle w:val="Titre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1148"/>
        </w:tabs>
        <w:ind w:left="1148"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0D871C11"/>
    <w:multiLevelType w:val="hybridMultilevel"/>
    <w:tmpl w:val="53323F44"/>
    <w:lvl w:ilvl="0" w:tplc="9E1286D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0804C3"/>
    <w:multiLevelType w:val="hybridMultilevel"/>
    <w:tmpl w:val="C2082B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0E2374D3"/>
    <w:multiLevelType w:val="hybridMultilevel"/>
    <w:tmpl w:val="D04A3D54"/>
    <w:lvl w:ilvl="0" w:tplc="F1561FE8">
      <w:start w:val="1"/>
      <w:numFmt w:val="bullet"/>
      <w:pStyle w:val="CCTP-Tableau-Puce1"/>
      <w:lvlText w:val="-"/>
      <w:lvlJc w:val="left"/>
      <w:pPr>
        <w:ind w:left="720" w:hanging="360"/>
      </w:pPr>
      <w:rPr>
        <w:rFonts w:ascii="Arial" w:hAnsi="Arial" w:hint="default"/>
      </w:rPr>
    </w:lvl>
    <w:lvl w:ilvl="1" w:tplc="4DEA8EEA">
      <w:start w:val="1"/>
      <w:numFmt w:val="bullet"/>
      <w:pStyle w:val="CCTP-Tableau-Puce2"/>
      <w:lvlText w:val="o"/>
      <w:lvlJc w:val="left"/>
      <w:pPr>
        <w:ind w:left="1440" w:hanging="360"/>
      </w:pPr>
      <w:rPr>
        <w:rFonts w:ascii="Courier New" w:hAnsi="Courier New" w:cs="Courier New" w:hint="default"/>
      </w:rPr>
    </w:lvl>
    <w:lvl w:ilvl="2" w:tplc="37A2BD2C" w:tentative="1">
      <w:start w:val="1"/>
      <w:numFmt w:val="bullet"/>
      <w:lvlText w:val=""/>
      <w:lvlJc w:val="left"/>
      <w:pPr>
        <w:ind w:left="2160" w:hanging="360"/>
      </w:pPr>
      <w:rPr>
        <w:rFonts w:ascii="Wingdings" w:hAnsi="Wingdings" w:hint="default"/>
      </w:rPr>
    </w:lvl>
    <w:lvl w:ilvl="3" w:tplc="B5F2A4E6" w:tentative="1">
      <w:start w:val="1"/>
      <w:numFmt w:val="bullet"/>
      <w:lvlText w:val=""/>
      <w:lvlJc w:val="left"/>
      <w:pPr>
        <w:ind w:left="2880" w:hanging="360"/>
      </w:pPr>
      <w:rPr>
        <w:rFonts w:ascii="Symbol" w:hAnsi="Symbol" w:hint="default"/>
      </w:rPr>
    </w:lvl>
    <w:lvl w:ilvl="4" w:tplc="8E30354A" w:tentative="1">
      <w:start w:val="1"/>
      <w:numFmt w:val="bullet"/>
      <w:lvlText w:val="o"/>
      <w:lvlJc w:val="left"/>
      <w:pPr>
        <w:ind w:left="3600" w:hanging="360"/>
      </w:pPr>
      <w:rPr>
        <w:rFonts w:ascii="Courier New" w:hAnsi="Courier New" w:cs="Courier New" w:hint="default"/>
      </w:rPr>
    </w:lvl>
    <w:lvl w:ilvl="5" w:tplc="AB684AA6" w:tentative="1">
      <w:start w:val="1"/>
      <w:numFmt w:val="bullet"/>
      <w:lvlText w:val=""/>
      <w:lvlJc w:val="left"/>
      <w:pPr>
        <w:ind w:left="4320" w:hanging="360"/>
      </w:pPr>
      <w:rPr>
        <w:rFonts w:ascii="Wingdings" w:hAnsi="Wingdings" w:hint="default"/>
      </w:rPr>
    </w:lvl>
    <w:lvl w:ilvl="6" w:tplc="43FC7042" w:tentative="1">
      <w:start w:val="1"/>
      <w:numFmt w:val="bullet"/>
      <w:lvlText w:val=""/>
      <w:lvlJc w:val="left"/>
      <w:pPr>
        <w:ind w:left="5040" w:hanging="360"/>
      </w:pPr>
      <w:rPr>
        <w:rFonts w:ascii="Symbol" w:hAnsi="Symbol" w:hint="default"/>
      </w:rPr>
    </w:lvl>
    <w:lvl w:ilvl="7" w:tplc="16A4156E" w:tentative="1">
      <w:start w:val="1"/>
      <w:numFmt w:val="bullet"/>
      <w:lvlText w:val="o"/>
      <w:lvlJc w:val="left"/>
      <w:pPr>
        <w:ind w:left="5760" w:hanging="360"/>
      </w:pPr>
      <w:rPr>
        <w:rFonts w:ascii="Courier New" w:hAnsi="Courier New" w:cs="Courier New" w:hint="default"/>
      </w:rPr>
    </w:lvl>
    <w:lvl w:ilvl="8" w:tplc="6510B4AA" w:tentative="1">
      <w:start w:val="1"/>
      <w:numFmt w:val="bullet"/>
      <w:lvlText w:val=""/>
      <w:lvlJc w:val="left"/>
      <w:pPr>
        <w:ind w:left="6480" w:hanging="360"/>
      </w:pPr>
      <w:rPr>
        <w:rFonts w:ascii="Wingdings" w:hAnsi="Wingdings" w:hint="default"/>
      </w:rPr>
    </w:lvl>
  </w:abstractNum>
  <w:abstractNum w:abstractNumId="9" w15:restartNumberingAfterBreak="0">
    <w:nsid w:val="123F30D7"/>
    <w:multiLevelType w:val="hybridMultilevel"/>
    <w:tmpl w:val="B070273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5C4473D"/>
    <w:multiLevelType w:val="hybridMultilevel"/>
    <w:tmpl w:val="E2127090"/>
    <w:lvl w:ilvl="0" w:tplc="12906CA8">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EE7241"/>
    <w:multiLevelType w:val="hybridMultilevel"/>
    <w:tmpl w:val="E738E972"/>
    <w:lvl w:ilvl="0" w:tplc="040C0003">
      <w:start w:val="1"/>
      <w:numFmt w:val="bullet"/>
      <w:lvlText w:val="o"/>
      <w:lvlJc w:val="left"/>
      <w:pPr>
        <w:ind w:left="1060" w:hanging="360"/>
      </w:pPr>
      <w:rPr>
        <w:rFonts w:ascii="Courier New" w:hAnsi="Courier New" w:cs="Courier New"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2" w15:restartNumberingAfterBreak="0">
    <w:nsid w:val="1E9208EC"/>
    <w:multiLevelType w:val="singleLevel"/>
    <w:tmpl w:val="CE9CB786"/>
    <w:lvl w:ilvl="0">
      <w:start w:val="1"/>
      <w:numFmt w:val="decimal"/>
      <w:pStyle w:val="Exigence1"/>
      <w:lvlText w:val="EX-%1"/>
      <w:lvlJc w:val="left"/>
      <w:pPr>
        <w:ind w:left="360" w:hanging="360"/>
      </w:pPr>
      <w:rPr>
        <w:rFonts w:hint="default"/>
        <w:b/>
        <w:i w:val="0"/>
        <w:sz w:val="20"/>
      </w:rPr>
    </w:lvl>
  </w:abstractNum>
  <w:abstractNum w:abstractNumId="13" w15:restartNumberingAfterBreak="0">
    <w:nsid w:val="1F1E041F"/>
    <w:multiLevelType w:val="singleLevel"/>
    <w:tmpl w:val="7DDC003C"/>
    <w:lvl w:ilvl="0">
      <w:start w:val="1"/>
      <w:numFmt w:val="bullet"/>
      <w:pStyle w:val="Enum2"/>
      <w:lvlText w:val=""/>
      <w:lvlJc w:val="left"/>
      <w:pPr>
        <w:tabs>
          <w:tab w:val="num" w:pos="2846"/>
        </w:tabs>
        <w:ind w:left="2552" w:hanging="426"/>
      </w:pPr>
      <w:rPr>
        <w:rFonts w:ascii="Webdings" w:hAnsi="Webdings" w:hint="default"/>
      </w:rPr>
    </w:lvl>
  </w:abstractNum>
  <w:abstractNum w:abstractNumId="14" w15:restartNumberingAfterBreak="0">
    <w:nsid w:val="25DA5688"/>
    <w:multiLevelType w:val="hybridMultilevel"/>
    <w:tmpl w:val="CB10A222"/>
    <w:lvl w:ilvl="0" w:tplc="00000003">
      <w:numFmt w:val="bullet"/>
      <w:lvlText w:val="-"/>
      <w:lvlJc w:val="left"/>
      <w:pPr>
        <w:ind w:left="720" w:hanging="360"/>
      </w:pPr>
      <w:rPr>
        <w:rFonts w:ascii="Arial" w:hAnsi="Arial" w:cs="Arial"/>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E840F8"/>
    <w:multiLevelType w:val="hybridMultilevel"/>
    <w:tmpl w:val="4B50A79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F14240"/>
    <w:multiLevelType w:val="hybridMultilevel"/>
    <w:tmpl w:val="84A8BD72"/>
    <w:name w:val="Numérotation des Titres"/>
    <w:lvl w:ilvl="0" w:tplc="FFFFFFFF">
      <w:start w:val="1"/>
      <w:numFmt w:val="bullet"/>
      <w:lvlText w:val="•"/>
      <w:lvlJc w:val="left"/>
      <w:pPr>
        <w:tabs>
          <w:tab w:val="num" w:pos="720"/>
        </w:tabs>
        <w:ind w:left="720" w:hanging="360"/>
      </w:pPr>
      <w:rPr>
        <w:rFonts w:ascii="Verdana" w:hAnsi="Verdana" w:hint="default"/>
      </w:rPr>
    </w:lvl>
    <w:lvl w:ilvl="1" w:tplc="FFFFFFFF">
      <w:start w:val="167"/>
      <w:numFmt w:val="bullet"/>
      <w:lvlText w:val=""/>
      <w:lvlJc w:val="left"/>
      <w:pPr>
        <w:tabs>
          <w:tab w:val="num" w:pos="1440"/>
        </w:tabs>
        <w:ind w:left="1440" w:hanging="360"/>
      </w:pPr>
      <w:rPr>
        <w:rFonts w:ascii="Wingdings" w:hAnsi="Wingdings" w:hint="default"/>
      </w:rPr>
    </w:lvl>
    <w:lvl w:ilvl="2" w:tplc="FFFFFFFF">
      <w:start w:val="167"/>
      <w:numFmt w:val="bullet"/>
      <w:lvlText w:val="-"/>
      <w:lvlJc w:val="left"/>
      <w:pPr>
        <w:tabs>
          <w:tab w:val="num" w:pos="2160"/>
        </w:tabs>
        <w:ind w:left="2160" w:hanging="360"/>
      </w:pPr>
      <w:rPr>
        <w:rFonts w:ascii="Verdana" w:hAnsi="Verdana" w:hint="default"/>
      </w:rPr>
    </w:lvl>
    <w:lvl w:ilvl="3" w:tplc="FFFFFFFF" w:tentative="1">
      <w:start w:val="1"/>
      <w:numFmt w:val="bullet"/>
      <w:lvlText w:val="•"/>
      <w:lvlJc w:val="left"/>
      <w:pPr>
        <w:tabs>
          <w:tab w:val="num" w:pos="2880"/>
        </w:tabs>
        <w:ind w:left="2880" w:hanging="360"/>
      </w:pPr>
      <w:rPr>
        <w:rFonts w:ascii="Verdana" w:hAnsi="Verdana" w:hint="default"/>
      </w:rPr>
    </w:lvl>
    <w:lvl w:ilvl="4" w:tplc="FFFFFFFF" w:tentative="1">
      <w:start w:val="1"/>
      <w:numFmt w:val="bullet"/>
      <w:lvlText w:val="•"/>
      <w:lvlJc w:val="left"/>
      <w:pPr>
        <w:tabs>
          <w:tab w:val="num" w:pos="3600"/>
        </w:tabs>
        <w:ind w:left="3600" w:hanging="360"/>
      </w:pPr>
      <w:rPr>
        <w:rFonts w:ascii="Verdana" w:hAnsi="Verdana" w:hint="default"/>
      </w:rPr>
    </w:lvl>
    <w:lvl w:ilvl="5" w:tplc="FFFFFFFF" w:tentative="1">
      <w:start w:val="1"/>
      <w:numFmt w:val="bullet"/>
      <w:lvlText w:val="•"/>
      <w:lvlJc w:val="left"/>
      <w:pPr>
        <w:tabs>
          <w:tab w:val="num" w:pos="4320"/>
        </w:tabs>
        <w:ind w:left="4320" w:hanging="360"/>
      </w:pPr>
      <w:rPr>
        <w:rFonts w:ascii="Verdana" w:hAnsi="Verdana" w:hint="default"/>
      </w:rPr>
    </w:lvl>
    <w:lvl w:ilvl="6" w:tplc="FFFFFFFF" w:tentative="1">
      <w:start w:val="1"/>
      <w:numFmt w:val="bullet"/>
      <w:lvlText w:val="•"/>
      <w:lvlJc w:val="left"/>
      <w:pPr>
        <w:tabs>
          <w:tab w:val="num" w:pos="5040"/>
        </w:tabs>
        <w:ind w:left="5040" w:hanging="360"/>
      </w:pPr>
      <w:rPr>
        <w:rFonts w:ascii="Verdana" w:hAnsi="Verdana" w:hint="default"/>
      </w:rPr>
    </w:lvl>
    <w:lvl w:ilvl="7" w:tplc="FFFFFFFF" w:tentative="1">
      <w:start w:val="1"/>
      <w:numFmt w:val="bullet"/>
      <w:lvlText w:val="•"/>
      <w:lvlJc w:val="left"/>
      <w:pPr>
        <w:tabs>
          <w:tab w:val="num" w:pos="5760"/>
        </w:tabs>
        <w:ind w:left="5760" w:hanging="360"/>
      </w:pPr>
      <w:rPr>
        <w:rFonts w:ascii="Verdana" w:hAnsi="Verdana" w:hint="default"/>
      </w:rPr>
    </w:lvl>
    <w:lvl w:ilvl="8" w:tplc="FFFFFFFF" w:tentative="1">
      <w:start w:val="1"/>
      <w:numFmt w:val="bullet"/>
      <w:lvlText w:val="•"/>
      <w:lvlJc w:val="left"/>
      <w:pPr>
        <w:tabs>
          <w:tab w:val="num" w:pos="6480"/>
        </w:tabs>
        <w:ind w:left="6480" w:hanging="360"/>
      </w:pPr>
      <w:rPr>
        <w:rFonts w:ascii="Verdana" w:hAnsi="Verdana" w:hint="default"/>
      </w:rPr>
    </w:lvl>
  </w:abstractNum>
  <w:abstractNum w:abstractNumId="17" w15:restartNumberingAfterBreak="0">
    <w:nsid w:val="2AE831FF"/>
    <w:multiLevelType w:val="hybridMultilevel"/>
    <w:tmpl w:val="0FDEFF0C"/>
    <w:lvl w:ilvl="0" w:tplc="A2AC1F3A">
      <w:start w:val="1"/>
      <w:numFmt w:val="bullet"/>
      <w:pStyle w:val="CCTP-Puce1"/>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18" w15:restartNumberingAfterBreak="0">
    <w:nsid w:val="2CF85849"/>
    <w:multiLevelType w:val="hybridMultilevel"/>
    <w:tmpl w:val="180E20B6"/>
    <w:lvl w:ilvl="0" w:tplc="6C58F71E">
      <w:start w:val="1"/>
      <w:numFmt w:val="bullet"/>
      <w:pStyle w:val="CCTP-Puce2"/>
      <w:lvlText w:val=""/>
      <w:lvlJc w:val="left"/>
      <w:pPr>
        <w:ind w:left="720" w:hanging="360"/>
      </w:pPr>
      <w:rPr>
        <w:rFonts w:ascii="Wingdings" w:hAnsi="Wingdings" w:hint="default"/>
        <w:color w:val="E36C0A"/>
      </w:rPr>
    </w:lvl>
    <w:lvl w:ilvl="1" w:tplc="E0BC1F00">
      <w:start w:val="1"/>
      <w:numFmt w:val="bullet"/>
      <w:lvlText w:val="o"/>
      <w:lvlJc w:val="left"/>
      <w:pPr>
        <w:ind w:left="1440" w:hanging="360"/>
      </w:pPr>
      <w:rPr>
        <w:rFonts w:ascii="Courier New" w:hAnsi="Courier New" w:cs="Courier New" w:hint="default"/>
      </w:rPr>
    </w:lvl>
    <w:lvl w:ilvl="2" w:tplc="A440B188" w:tentative="1">
      <w:start w:val="1"/>
      <w:numFmt w:val="bullet"/>
      <w:lvlText w:val=""/>
      <w:lvlJc w:val="left"/>
      <w:pPr>
        <w:ind w:left="2160" w:hanging="360"/>
      </w:pPr>
      <w:rPr>
        <w:rFonts w:ascii="Wingdings" w:hAnsi="Wingdings" w:hint="default"/>
      </w:rPr>
    </w:lvl>
    <w:lvl w:ilvl="3" w:tplc="62166A92" w:tentative="1">
      <w:start w:val="1"/>
      <w:numFmt w:val="bullet"/>
      <w:lvlText w:val=""/>
      <w:lvlJc w:val="left"/>
      <w:pPr>
        <w:ind w:left="2880" w:hanging="360"/>
      </w:pPr>
      <w:rPr>
        <w:rFonts w:ascii="Symbol" w:hAnsi="Symbol" w:hint="default"/>
      </w:rPr>
    </w:lvl>
    <w:lvl w:ilvl="4" w:tplc="BB900D12" w:tentative="1">
      <w:start w:val="1"/>
      <w:numFmt w:val="bullet"/>
      <w:lvlText w:val="o"/>
      <w:lvlJc w:val="left"/>
      <w:pPr>
        <w:ind w:left="3600" w:hanging="360"/>
      </w:pPr>
      <w:rPr>
        <w:rFonts w:ascii="Courier New" w:hAnsi="Courier New" w:cs="Courier New" w:hint="default"/>
      </w:rPr>
    </w:lvl>
    <w:lvl w:ilvl="5" w:tplc="EE0270A8" w:tentative="1">
      <w:start w:val="1"/>
      <w:numFmt w:val="bullet"/>
      <w:lvlText w:val=""/>
      <w:lvlJc w:val="left"/>
      <w:pPr>
        <w:ind w:left="4320" w:hanging="360"/>
      </w:pPr>
      <w:rPr>
        <w:rFonts w:ascii="Wingdings" w:hAnsi="Wingdings" w:hint="default"/>
      </w:rPr>
    </w:lvl>
    <w:lvl w:ilvl="6" w:tplc="64AEDD88" w:tentative="1">
      <w:start w:val="1"/>
      <w:numFmt w:val="bullet"/>
      <w:lvlText w:val=""/>
      <w:lvlJc w:val="left"/>
      <w:pPr>
        <w:ind w:left="5040" w:hanging="360"/>
      </w:pPr>
      <w:rPr>
        <w:rFonts w:ascii="Symbol" w:hAnsi="Symbol" w:hint="default"/>
      </w:rPr>
    </w:lvl>
    <w:lvl w:ilvl="7" w:tplc="6526EB2E" w:tentative="1">
      <w:start w:val="1"/>
      <w:numFmt w:val="bullet"/>
      <w:lvlText w:val="o"/>
      <w:lvlJc w:val="left"/>
      <w:pPr>
        <w:ind w:left="5760" w:hanging="360"/>
      </w:pPr>
      <w:rPr>
        <w:rFonts w:ascii="Courier New" w:hAnsi="Courier New" w:cs="Courier New" w:hint="default"/>
      </w:rPr>
    </w:lvl>
    <w:lvl w:ilvl="8" w:tplc="CB6C7670" w:tentative="1">
      <w:start w:val="1"/>
      <w:numFmt w:val="bullet"/>
      <w:lvlText w:val=""/>
      <w:lvlJc w:val="left"/>
      <w:pPr>
        <w:ind w:left="6480" w:hanging="360"/>
      </w:pPr>
      <w:rPr>
        <w:rFonts w:ascii="Wingdings" w:hAnsi="Wingdings" w:hint="default"/>
      </w:rPr>
    </w:lvl>
  </w:abstractNum>
  <w:abstractNum w:abstractNumId="19" w15:restartNumberingAfterBreak="0">
    <w:nsid w:val="2EA51980"/>
    <w:multiLevelType w:val="hybridMultilevel"/>
    <w:tmpl w:val="FFF62FD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3C3018"/>
    <w:multiLevelType w:val="singleLevel"/>
    <w:tmpl w:val="11287ED8"/>
    <w:lvl w:ilvl="0">
      <w:start w:val="1"/>
      <w:numFmt w:val="bullet"/>
      <w:pStyle w:val="Retrait2avecflche"/>
      <w:lvlText w:val=""/>
      <w:lvlJc w:val="left"/>
      <w:pPr>
        <w:tabs>
          <w:tab w:val="num" w:pos="927"/>
        </w:tabs>
        <w:ind w:left="927" w:hanging="360"/>
      </w:pPr>
      <w:rPr>
        <w:rFonts w:ascii="Wingdings" w:hAnsi="Wingdings" w:hint="default"/>
      </w:rPr>
    </w:lvl>
  </w:abstractNum>
  <w:abstractNum w:abstractNumId="21" w15:restartNumberingAfterBreak="0">
    <w:nsid w:val="307D761B"/>
    <w:multiLevelType w:val="hybridMultilevel"/>
    <w:tmpl w:val="54801F82"/>
    <w:lvl w:ilvl="0" w:tplc="040C000D">
      <w:start w:val="1"/>
      <w:numFmt w:val="bullet"/>
      <w:lvlText w:val=""/>
      <w:lvlJc w:val="left"/>
      <w:pPr>
        <w:ind w:left="720" w:hanging="360"/>
      </w:pPr>
      <w:rPr>
        <w:rFonts w:ascii="Wingdings" w:hAnsi="Wingdings" w:hint="default"/>
        <w:color w:val="E36C0A"/>
      </w:rPr>
    </w:lvl>
    <w:lvl w:ilvl="1" w:tplc="E0BC1F00">
      <w:start w:val="1"/>
      <w:numFmt w:val="bullet"/>
      <w:lvlText w:val="o"/>
      <w:lvlJc w:val="left"/>
      <w:pPr>
        <w:ind w:left="1440" w:hanging="360"/>
      </w:pPr>
      <w:rPr>
        <w:rFonts w:ascii="Courier New" w:hAnsi="Courier New" w:cs="Courier New" w:hint="default"/>
      </w:rPr>
    </w:lvl>
    <w:lvl w:ilvl="2" w:tplc="A440B188" w:tentative="1">
      <w:start w:val="1"/>
      <w:numFmt w:val="bullet"/>
      <w:lvlText w:val=""/>
      <w:lvlJc w:val="left"/>
      <w:pPr>
        <w:ind w:left="2160" w:hanging="360"/>
      </w:pPr>
      <w:rPr>
        <w:rFonts w:ascii="Wingdings" w:hAnsi="Wingdings" w:hint="default"/>
      </w:rPr>
    </w:lvl>
    <w:lvl w:ilvl="3" w:tplc="62166A92" w:tentative="1">
      <w:start w:val="1"/>
      <w:numFmt w:val="bullet"/>
      <w:lvlText w:val=""/>
      <w:lvlJc w:val="left"/>
      <w:pPr>
        <w:ind w:left="2880" w:hanging="360"/>
      </w:pPr>
      <w:rPr>
        <w:rFonts w:ascii="Symbol" w:hAnsi="Symbol" w:hint="default"/>
      </w:rPr>
    </w:lvl>
    <w:lvl w:ilvl="4" w:tplc="BB900D12" w:tentative="1">
      <w:start w:val="1"/>
      <w:numFmt w:val="bullet"/>
      <w:lvlText w:val="o"/>
      <w:lvlJc w:val="left"/>
      <w:pPr>
        <w:ind w:left="3600" w:hanging="360"/>
      </w:pPr>
      <w:rPr>
        <w:rFonts w:ascii="Courier New" w:hAnsi="Courier New" w:cs="Courier New" w:hint="default"/>
      </w:rPr>
    </w:lvl>
    <w:lvl w:ilvl="5" w:tplc="EE0270A8" w:tentative="1">
      <w:start w:val="1"/>
      <w:numFmt w:val="bullet"/>
      <w:lvlText w:val=""/>
      <w:lvlJc w:val="left"/>
      <w:pPr>
        <w:ind w:left="4320" w:hanging="360"/>
      </w:pPr>
      <w:rPr>
        <w:rFonts w:ascii="Wingdings" w:hAnsi="Wingdings" w:hint="default"/>
      </w:rPr>
    </w:lvl>
    <w:lvl w:ilvl="6" w:tplc="64AEDD88" w:tentative="1">
      <w:start w:val="1"/>
      <w:numFmt w:val="bullet"/>
      <w:lvlText w:val=""/>
      <w:lvlJc w:val="left"/>
      <w:pPr>
        <w:ind w:left="5040" w:hanging="360"/>
      </w:pPr>
      <w:rPr>
        <w:rFonts w:ascii="Symbol" w:hAnsi="Symbol" w:hint="default"/>
      </w:rPr>
    </w:lvl>
    <w:lvl w:ilvl="7" w:tplc="6526EB2E" w:tentative="1">
      <w:start w:val="1"/>
      <w:numFmt w:val="bullet"/>
      <w:lvlText w:val="o"/>
      <w:lvlJc w:val="left"/>
      <w:pPr>
        <w:ind w:left="5760" w:hanging="360"/>
      </w:pPr>
      <w:rPr>
        <w:rFonts w:ascii="Courier New" w:hAnsi="Courier New" w:cs="Courier New" w:hint="default"/>
      </w:rPr>
    </w:lvl>
    <w:lvl w:ilvl="8" w:tplc="CB6C7670" w:tentative="1">
      <w:start w:val="1"/>
      <w:numFmt w:val="bullet"/>
      <w:lvlText w:val=""/>
      <w:lvlJc w:val="left"/>
      <w:pPr>
        <w:ind w:left="6480" w:hanging="360"/>
      </w:pPr>
      <w:rPr>
        <w:rFonts w:ascii="Wingdings" w:hAnsi="Wingdings" w:hint="default"/>
      </w:rPr>
    </w:lvl>
  </w:abstractNum>
  <w:abstractNum w:abstractNumId="22" w15:restartNumberingAfterBreak="0">
    <w:nsid w:val="359D0B0C"/>
    <w:multiLevelType w:val="singleLevel"/>
    <w:tmpl w:val="040C0001"/>
    <w:lvl w:ilvl="0">
      <w:start w:val="1"/>
      <w:numFmt w:val="bullet"/>
      <w:pStyle w:val="Retrait2avecdemilune"/>
      <w:lvlText w:val=""/>
      <w:lvlJc w:val="left"/>
      <w:pPr>
        <w:tabs>
          <w:tab w:val="num" w:pos="360"/>
        </w:tabs>
        <w:ind w:left="360" w:hanging="360"/>
      </w:pPr>
      <w:rPr>
        <w:rFonts w:ascii="Symbol" w:hAnsi="Symbol" w:hint="default"/>
      </w:rPr>
    </w:lvl>
  </w:abstractNum>
  <w:abstractNum w:abstractNumId="23" w15:restartNumberingAfterBreak="0">
    <w:nsid w:val="3B777842"/>
    <w:multiLevelType w:val="multilevel"/>
    <w:tmpl w:val="D2C42C4A"/>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pStyle w:val="CCTPTITRE6"/>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46B558A7"/>
    <w:multiLevelType w:val="singleLevel"/>
    <w:tmpl w:val="FD1CA40A"/>
    <w:lvl w:ilvl="0">
      <w:start w:val="1"/>
      <w:numFmt w:val="bullet"/>
      <w:pStyle w:val="CCTPEnum1"/>
      <w:lvlText w:val=""/>
      <w:lvlJc w:val="left"/>
      <w:pPr>
        <w:tabs>
          <w:tab w:val="num" w:pos="360"/>
        </w:tabs>
        <w:ind w:left="360" w:hanging="360"/>
      </w:pPr>
      <w:rPr>
        <w:rFonts w:ascii="Wingdings" w:hAnsi="Wingdings" w:hint="default"/>
        <w:sz w:val="28"/>
      </w:rPr>
    </w:lvl>
  </w:abstractNum>
  <w:abstractNum w:abstractNumId="25" w15:restartNumberingAfterBreak="0">
    <w:nsid w:val="491439A4"/>
    <w:multiLevelType w:val="hybridMultilevel"/>
    <w:tmpl w:val="CF16FC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4A0B5740"/>
    <w:multiLevelType w:val="multilevel"/>
    <w:tmpl w:val="88046E66"/>
    <w:styleLink w:val="Listeencours214"/>
    <w:lvl w:ilvl="0">
      <w:start w:val="1"/>
      <w:numFmt w:val="decimal"/>
      <w:pStyle w:val="CCTP-Titre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CTP-Titre2"/>
      <w:lvlText w:val="%1.%2."/>
      <w:lvlJc w:val="left"/>
      <w:pPr>
        <w:ind w:left="792" w:hanging="432"/>
      </w:pPr>
    </w:lvl>
    <w:lvl w:ilvl="2">
      <w:start w:val="1"/>
      <w:numFmt w:val="decimal"/>
      <w:pStyle w:val="CCTP-Titre3"/>
      <w:lvlText w:val="%1.%2.%3."/>
      <w:lvlJc w:val="left"/>
      <w:pPr>
        <w:ind w:left="1224" w:hanging="504"/>
      </w:pPr>
    </w:lvl>
    <w:lvl w:ilvl="3">
      <w:start w:val="1"/>
      <w:numFmt w:val="decimal"/>
      <w:pStyle w:val="CCTP-Titr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D7E3184"/>
    <w:multiLevelType w:val="hybridMultilevel"/>
    <w:tmpl w:val="A5FE8C1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2566175"/>
    <w:multiLevelType w:val="multilevel"/>
    <w:tmpl w:val="EAC8A24C"/>
    <w:lvl w:ilvl="0">
      <w:start w:val="1"/>
      <w:numFmt w:val="decimal"/>
      <w:pStyle w:val="LPWpartie"/>
      <w:lvlText w:val="%1."/>
      <w:lvlJc w:val="left"/>
      <w:pPr>
        <w:tabs>
          <w:tab w:val="num" w:pos="0"/>
        </w:tabs>
        <w:ind w:left="567" w:hanging="567"/>
      </w:pPr>
      <w:rPr>
        <w:rFonts w:ascii="Times New Roman" w:hAnsi="Times New Roman" w:hint="default"/>
      </w:rPr>
    </w:lvl>
    <w:lvl w:ilvl="1">
      <w:start w:val="1"/>
      <w:numFmt w:val="decimal"/>
      <w:lvlText w:val="%1.%2."/>
      <w:lvlJc w:val="left"/>
      <w:pPr>
        <w:tabs>
          <w:tab w:val="num" w:pos="2160"/>
        </w:tabs>
        <w:ind w:left="792" w:hanging="432"/>
      </w:pPr>
      <w:rPr>
        <w:rFonts w:ascii="Times New Roman" w:hAnsi="Times New Roman" w:hint="default"/>
      </w:rPr>
    </w:lvl>
    <w:lvl w:ilvl="2">
      <w:start w:val="1"/>
      <w:numFmt w:val="decimal"/>
      <w:lvlText w:val="%1.%2.%3."/>
      <w:lvlJc w:val="left"/>
      <w:pPr>
        <w:tabs>
          <w:tab w:val="num" w:pos="3600"/>
        </w:tabs>
        <w:ind w:left="1224" w:hanging="504"/>
      </w:pPr>
      <w:rPr>
        <w:rFonts w:ascii="Times New Roman" w:hAnsi="Times New Roman" w:hint="default"/>
      </w:rPr>
    </w:lvl>
    <w:lvl w:ilvl="3">
      <w:start w:val="1"/>
      <w:numFmt w:val="decimal"/>
      <w:lvlText w:val="%1.%2.%3.%4."/>
      <w:lvlJc w:val="left"/>
      <w:pPr>
        <w:tabs>
          <w:tab w:val="num" w:pos="4680"/>
        </w:tabs>
        <w:ind w:left="1728" w:hanging="648"/>
      </w:pPr>
      <w:rPr>
        <w:rFonts w:ascii="Times New Roman" w:hAnsi="Times New Roman" w:hint="default"/>
      </w:rPr>
    </w:lvl>
    <w:lvl w:ilvl="4">
      <w:start w:val="1"/>
      <w:numFmt w:val="decimal"/>
      <w:lvlText w:val="%1.%2.%3.%4.%5."/>
      <w:lvlJc w:val="left"/>
      <w:pPr>
        <w:tabs>
          <w:tab w:val="num" w:pos="5760"/>
        </w:tabs>
        <w:ind w:left="2232" w:hanging="792"/>
      </w:pPr>
      <w:rPr>
        <w:rFonts w:ascii="Times New Roman" w:hAnsi="Times New Roman" w:hint="default"/>
      </w:rPr>
    </w:lvl>
    <w:lvl w:ilvl="5">
      <w:start w:val="1"/>
      <w:numFmt w:val="decimal"/>
      <w:lvlText w:val="%1.%2.%3.%4.%5.%6."/>
      <w:lvlJc w:val="left"/>
      <w:pPr>
        <w:tabs>
          <w:tab w:val="num" w:pos="7200"/>
        </w:tabs>
        <w:ind w:left="2736" w:hanging="936"/>
      </w:pPr>
      <w:rPr>
        <w:rFonts w:ascii="Times New Roman" w:hAnsi="Times New Roman" w:hint="default"/>
      </w:rPr>
    </w:lvl>
    <w:lvl w:ilvl="6">
      <w:start w:val="1"/>
      <w:numFmt w:val="decimal"/>
      <w:lvlText w:val="%1.%2.%3.%4.%5.%6.%7."/>
      <w:lvlJc w:val="left"/>
      <w:pPr>
        <w:tabs>
          <w:tab w:val="num" w:pos="8280"/>
        </w:tabs>
        <w:ind w:left="3240" w:hanging="1080"/>
      </w:pPr>
      <w:rPr>
        <w:rFonts w:ascii="Times New Roman" w:hAnsi="Times New Roman" w:hint="default"/>
      </w:rPr>
    </w:lvl>
    <w:lvl w:ilvl="7">
      <w:start w:val="1"/>
      <w:numFmt w:val="decimal"/>
      <w:lvlText w:val="%1.%2.%3.%4.%5.%6.%7.%8."/>
      <w:lvlJc w:val="left"/>
      <w:pPr>
        <w:tabs>
          <w:tab w:val="num" w:pos="9360"/>
        </w:tabs>
        <w:ind w:left="3744" w:hanging="1224"/>
      </w:pPr>
      <w:rPr>
        <w:rFonts w:ascii="Times New Roman" w:hAnsi="Times New Roman" w:hint="default"/>
      </w:rPr>
    </w:lvl>
    <w:lvl w:ilvl="8">
      <w:start w:val="1"/>
      <w:numFmt w:val="decimal"/>
      <w:lvlText w:val="%1.%2.%3.%4.%5.%6.%7.%8.%9."/>
      <w:lvlJc w:val="left"/>
      <w:pPr>
        <w:tabs>
          <w:tab w:val="num" w:pos="10800"/>
        </w:tabs>
        <w:ind w:left="4320" w:hanging="1440"/>
      </w:pPr>
      <w:rPr>
        <w:rFonts w:ascii="Times New Roman" w:hAnsi="Times New Roman" w:hint="default"/>
      </w:rPr>
    </w:lvl>
  </w:abstractNum>
  <w:abstractNum w:abstractNumId="29" w15:restartNumberingAfterBreak="0">
    <w:nsid w:val="5E005FE1"/>
    <w:multiLevelType w:val="hybridMultilevel"/>
    <w:tmpl w:val="EB62B794"/>
    <w:lvl w:ilvl="0" w:tplc="040C0001">
      <w:start w:val="1"/>
      <w:numFmt w:val="bullet"/>
      <w:pStyle w:val="TITLE1"/>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pStyle w:val="TITL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5F43BB"/>
    <w:multiLevelType w:val="singleLevel"/>
    <w:tmpl w:val="040C0003"/>
    <w:lvl w:ilvl="0">
      <w:start w:val="1"/>
      <w:numFmt w:val="bullet"/>
      <w:pStyle w:val="Retraitavecflche"/>
      <w:lvlText w:val=""/>
      <w:lvlJc w:val="left"/>
      <w:pPr>
        <w:tabs>
          <w:tab w:val="num" w:pos="360"/>
        </w:tabs>
        <w:ind w:left="360" w:hanging="360"/>
      </w:pPr>
      <w:rPr>
        <w:rFonts w:ascii="Symbol" w:hAnsi="Symbol" w:hint="default"/>
      </w:rPr>
    </w:lvl>
  </w:abstractNum>
  <w:abstractNum w:abstractNumId="31" w15:restartNumberingAfterBreak="0">
    <w:nsid w:val="67AF6AA6"/>
    <w:multiLevelType w:val="multilevel"/>
    <w:tmpl w:val="540CD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CE1A61"/>
    <w:multiLevelType w:val="multilevel"/>
    <w:tmpl w:val="84B81640"/>
    <w:lvl w:ilvl="0">
      <w:start w:val="1"/>
      <w:numFmt w:val="decimal"/>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718"/>
        </w:tabs>
        <w:ind w:left="718" w:hanging="576"/>
      </w:pPr>
      <w:rPr>
        <w:rFonts w:ascii="Arial (W1)" w:hAnsi="Arial (W1)" w:cs="Arial (W1)"/>
        <w:b/>
        <w:bCs/>
        <w:i w:val="0"/>
        <w:iCs w:val="0"/>
        <w:caps w:val="0"/>
        <w:smallCaps w:val="0"/>
        <w:strike w:val="0"/>
        <w:dstrike w:val="0"/>
        <w:color w:val="000000"/>
        <w:spacing w:val="0"/>
        <w:w w:val="100"/>
        <w:kern w:val="0"/>
        <w:position w:val="0"/>
        <w:sz w:val="22"/>
        <w:szCs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1287"/>
        </w:tabs>
        <w:ind w:left="1287" w:hanging="720"/>
      </w:pPr>
      <w:rPr>
        <w:b/>
        <w:i w:val="0"/>
        <w:em w:val="none"/>
      </w:rPr>
    </w:lvl>
    <w:lvl w:ilvl="3">
      <w:start w:val="1"/>
      <w:numFmt w:val="decimal"/>
      <w:lvlText w:val="%1.%2.%3.%4"/>
      <w:lvlJc w:val="left"/>
      <w:pPr>
        <w:tabs>
          <w:tab w:val="num" w:pos="864"/>
        </w:tabs>
        <w:ind w:left="864" w:hanging="864"/>
      </w:pPr>
      <w:rPr>
        <w:rFonts w:ascii="Arial" w:hAnsi="Arial" w:cs="Arial"/>
        <w:b/>
        <w:bCs w:val="0"/>
        <w:i w:val="0"/>
        <w:iCs w:val="0"/>
        <w:caps w:val="0"/>
        <w:smallCaps w:val="0"/>
        <w:strike w:val="0"/>
        <w:dstrike w:val="0"/>
        <w:color w:val="auto"/>
        <w:spacing w:val="0"/>
        <w:w w:val="100"/>
        <w:kern w:val="0"/>
        <w:position w:val="0"/>
        <w:sz w:val="22"/>
        <w:szCs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718"/>
        </w:tabs>
        <w:ind w:left="171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73C631CF"/>
    <w:multiLevelType w:val="singleLevel"/>
    <w:tmpl w:val="040C0003"/>
    <w:lvl w:ilvl="0">
      <w:start w:val="1"/>
      <w:numFmt w:val="bullet"/>
      <w:pStyle w:val="Sous-titreavecbulletorange"/>
      <w:lvlText w:val=""/>
      <w:lvlJc w:val="left"/>
      <w:pPr>
        <w:tabs>
          <w:tab w:val="num" w:pos="360"/>
        </w:tabs>
        <w:ind w:left="360" w:hanging="360"/>
      </w:pPr>
      <w:rPr>
        <w:rFonts w:ascii="Symbol" w:hAnsi="Symbol" w:hint="default"/>
      </w:rPr>
    </w:lvl>
  </w:abstractNum>
  <w:abstractNum w:abstractNumId="34" w15:restartNumberingAfterBreak="0">
    <w:nsid w:val="7D3C3FD4"/>
    <w:multiLevelType w:val="hybridMultilevel"/>
    <w:tmpl w:val="BA6C6FB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6153040">
    <w:abstractNumId w:val="26"/>
  </w:num>
  <w:num w:numId="2" w16cid:durableId="1097016576">
    <w:abstractNumId w:val="8"/>
  </w:num>
  <w:num w:numId="3" w16cid:durableId="61879661">
    <w:abstractNumId w:val="18"/>
  </w:num>
  <w:num w:numId="4" w16cid:durableId="1219240654">
    <w:abstractNumId w:val="21"/>
  </w:num>
  <w:num w:numId="5" w16cid:durableId="394131">
    <w:abstractNumId w:val="1"/>
  </w:num>
  <w:num w:numId="6" w16cid:durableId="1804956728">
    <w:abstractNumId w:val="29"/>
  </w:num>
  <w:num w:numId="7" w16cid:durableId="1855613868">
    <w:abstractNumId w:val="17"/>
  </w:num>
  <w:num w:numId="8" w16cid:durableId="1135176613">
    <w:abstractNumId w:val="24"/>
  </w:num>
  <w:num w:numId="9" w16cid:durableId="1038967121">
    <w:abstractNumId w:val="13"/>
  </w:num>
  <w:num w:numId="10" w16cid:durableId="360208031">
    <w:abstractNumId w:val="23"/>
  </w:num>
  <w:num w:numId="11" w16cid:durableId="279146930">
    <w:abstractNumId w:val="12"/>
  </w:num>
  <w:num w:numId="12" w16cid:durableId="1889803957">
    <w:abstractNumId w:val="0"/>
  </w:num>
  <w:num w:numId="13" w16cid:durableId="1343237555">
    <w:abstractNumId w:val="28"/>
  </w:num>
  <w:num w:numId="14" w16cid:durableId="213005150">
    <w:abstractNumId w:val="4"/>
  </w:num>
  <w:num w:numId="15" w16cid:durableId="920522780">
    <w:abstractNumId w:val="22"/>
  </w:num>
  <w:num w:numId="16" w16cid:durableId="497765941">
    <w:abstractNumId w:val="20"/>
  </w:num>
  <w:num w:numId="17" w16cid:durableId="1390155216">
    <w:abstractNumId w:val="30"/>
  </w:num>
  <w:num w:numId="18" w16cid:durableId="2069302250">
    <w:abstractNumId w:val="33"/>
  </w:num>
  <w:num w:numId="19" w16cid:durableId="1536505097">
    <w:abstractNumId w:val="5"/>
  </w:num>
  <w:num w:numId="20" w16cid:durableId="64838813">
    <w:abstractNumId w:val="2"/>
  </w:num>
  <w:num w:numId="21" w16cid:durableId="580140686">
    <w:abstractNumId w:val="7"/>
  </w:num>
  <w:num w:numId="22" w16cid:durableId="988287063">
    <w:abstractNumId w:val="10"/>
  </w:num>
  <w:num w:numId="23" w16cid:durableId="130758754">
    <w:abstractNumId w:val="3"/>
  </w:num>
  <w:num w:numId="24" w16cid:durableId="1116293812">
    <w:abstractNumId w:val="19"/>
  </w:num>
  <w:num w:numId="25" w16cid:durableId="82336643">
    <w:abstractNumId w:val="9"/>
  </w:num>
  <w:num w:numId="26" w16cid:durableId="1756627254">
    <w:abstractNumId w:val="32"/>
  </w:num>
  <w:num w:numId="27" w16cid:durableId="276833533">
    <w:abstractNumId w:val="14"/>
  </w:num>
  <w:num w:numId="28" w16cid:durableId="1615283125">
    <w:abstractNumId w:val="15"/>
  </w:num>
  <w:num w:numId="29" w16cid:durableId="712847913">
    <w:abstractNumId w:val="34"/>
  </w:num>
  <w:num w:numId="30" w16cid:durableId="1212381919">
    <w:abstractNumId w:val="31"/>
  </w:num>
  <w:num w:numId="31" w16cid:durableId="1196431429">
    <w:abstractNumId w:val="6"/>
  </w:num>
  <w:num w:numId="32" w16cid:durableId="713234543">
    <w:abstractNumId w:val="25"/>
  </w:num>
  <w:num w:numId="33" w16cid:durableId="642541579">
    <w:abstractNumId w:val="27"/>
  </w:num>
  <w:num w:numId="34" w16cid:durableId="625040981">
    <w:abstractNumId w:val="11"/>
  </w:num>
  <w:num w:numId="35" w16cid:durableId="798039278">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29F5"/>
    <w:rsid w:val="000012BF"/>
    <w:rsid w:val="0000313B"/>
    <w:rsid w:val="0000322C"/>
    <w:rsid w:val="00004BB0"/>
    <w:rsid w:val="00005122"/>
    <w:rsid w:val="00005F55"/>
    <w:rsid w:val="00007097"/>
    <w:rsid w:val="00011753"/>
    <w:rsid w:val="00011E47"/>
    <w:rsid w:val="00013876"/>
    <w:rsid w:val="00013A14"/>
    <w:rsid w:val="00013B16"/>
    <w:rsid w:val="00013C97"/>
    <w:rsid w:val="00015423"/>
    <w:rsid w:val="00015FB4"/>
    <w:rsid w:val="00016C03"/>
    <w:rsid w:val="0001762E"/>
    <w:rsid w:val="00017DA7"/>
    <w:rsid w:val="0002200B"/>
    <w:rsid w:val="00022AA4"/>
    <w:rsid w:val="000249BA"/>
    <w:rsid w:val="0003061A"/>
    <w:rsid w:val="00030E1D"/>
    <w:rsid w:val="00031284"/>
    <w:rsid w:val="00031ED5"/>
    <w:rsid w:val="0003203D"/>
    <w:rsid w:val="0003229C"/>
    <w:rsid w:val="0003494D"/>
    <w:rsid w:val="0003505D"/>
    <w:rsid w:val="00035757"/>
    <w:rsid w:val="000357E4"/>
    <w:rsid w:val="0003640F"/>
    <w:rsid w:val="00037314"/>
    <w:rsid w:val="00040780"/>
    <w:rsid w:val="00040D09"/>
    <w:rsid w:val="00042845"/>
    <w:rsid w:val="00042D33"/>
    <w:rsid w:val="00046244"/>
    <w:rsid w:val="00047C35"/>
    <w:rsid w:val="0005023D"/>
    <w:rsid w:val="00050898"/>
    <w:rsid w:val="00050C29"/>
    <w:rsid w:val="00052C60"/>
    <w:rsid w:val="00054B9F"/>
    <w:rsid w:val="00054CA3"/>
    <w:rsid w:val="0005581B"/>
    <w:rsid w:val="00055B06"/>
    <w:rsid w:val="00057B25"/>
    <w:rsid w:val="00057ED7"/>
    <w:rsid w:val="000603E6"/>
    <w:rsid w:val="0006081B"/>
    <w:rsid w:val="000614CA"/>
    <w:rsid w:val="00062456"/>
    <w:rsid w:val="00064B8E"/>
    <w:rsid w:val="0006741C"/>
    <w:rsid w:val="000717D1"/>
    <w:rsid w:val="00075B71"/>
    <w:rsid w:val="00076132"/>
    <w:rsid w:val="00076144"/>
    <w:rsid w:val="00076299"/>
    <w:rsid w:val="000766C6"/>
    <w:rsid w:val="00077166"/>
    <w:rsid w:val="0008023B"/>
    <w:rsid w:val="00082620"/>
    <w:rsid w:val="00083113"/>
    <w:rsid w:val="00084B20"/>
    <w:rsid w:val="00093424"/>
    <w:rsid w:val="000935A4"/>
    <w:rsid w:val="000948B4"/>
    <w:rsid w:val="00095271"/>
    <w:rsid w:val="00096D07"/>
    <w:rsid w:val="0009736B"/>
    <w:rsid w:val="00097547"/>
    <w:rsid w:val="00097580"/>
    <w:rsid w:val="000A09D6"/>
    <w:rsid w:val="000A11F0"/>
    <w:rsid w:val="000A2736"/>
    <w:rsid w:val="000A3754"/>
    <w:rsid w:val="000A4E5B"/>
    <w:rsid w:val="000A61D1"/>
    <w:rsid w:val="000A7B59"/>
    <w:rsid w:val="000B0775"/>
    <w:rsid w:val="000B2011"/>
    <w:rsid w:val="000B44F5"/>
    <w:rsid w:val="000B51EF"/>
    <w:rsid w:val="000B6AD9"/>
    <w:rsid w:val="000C1805"/>
    <w:rsid w:val="000C4348"/>
    <w:rsid w:val="000C4AAB"/>
    <w:rsid w:val="000C5CD6"/>
    <w:rsid w:val="000C6319"/>
    <w:rsid w:val="000C726E"/>
    <w:rsid w:val="000D1E50"/>
    <w:rsid w:val="000D28FD"/>
    <w:rsid w:val="000D2CBC"/>
    <w:rsid w:val="000D3453"/>
    <w:rsid w:val="000D5DBC"/>
    <w:rsid w:val="000E03D2"/>
    <w:rsid w:val="000E1C4A"/>
    <w:rsid w:val="000E21E6"/>
    <w:rsid w:val="000E33AE"/>
    <w:rsid w:val="000E448B"/>
    <w:rsid w:val="000E7C88"/>
    <w:rsid w:val="000F0BE6"/>
    <w:rsid w:val="000F39E8"/>
    <w:rsid w:val="000F4E0F"/>
    <w:rsid w:val="00100E1C"/>
    <w:rsid w:val="00100FE6"/>
    <w:rsid w:val="0010212D"/>
    <w:rsid w:val="00102219"/>
    <w:rsid w:val="0010339D"/>
    <w:rsid w:val="00104671"/>
    <w:rsid w:val="0011102B"/>
    <w:rsid w:val="00111131"/>
    <w:rsid w:val="00111344"/>
    <w:rsid w:val="0011157E"/>
    <w:rsid w:val="00112D6F"/>
    <w:rsid w:val="00114194"/>
    <w:rsid w:val="00114521"/>
    <w:rsid w:val="001146DD"/>
    <w:rsid w:val="00115CF2"/>
    <w:rsid w:val="0011655A"/>
    <w:rsid w:val="00116732"/>
    <w:rsid w:val="00117228"/>
    <w:rsid w:val="001201B9"/>
    <w:rsid w:val="0012181D"/>
    <w:rsid w:val="00121EED"/>
    <w:rsid w:val="00122CF7"/>
    <w:rsid w:val="0012576E"/>
    <w:rsid w:val="00130316"/>
    <w:rsid w:val="00131038"/>
    <w:rsid w:val="00131771"/>
    <w:rsid w:val="00131E41"/>
    <w:rsid w:val="00133E93"/>
    <w:rsid w:val="0013438A"/>
    <w:rsid w:val="00135F6E"/>
    <w:rsid w:val="001412B3"/>
    <w:rsid w:val="00142C80"/>
    <w:rsid w:val="001431DA"/>
    <w:rsid w:val="00144247"/>
    <w:rsid w:val="00144AB4"/>
    <w:rsid w:val="0015029F"/>
    <w:rsid w:val="00150C44"/>
    <w:rsid w:val="00151B11"/>
    <w:rsid w:val="00152105"/>
    <w:rsid w:val="00152333"/>
    <w:rsid w:val="0015348F"/>
    <w:rsid w:val="00153BC4"/>
    <w:rsid w:val="00155D4E"/>
    <w:rsid w:val="00160937"/>
    <w:rsid w:val="00161A0D"/>
    <w:rsid w:val="00161F19"/>
    <w:rsid w:val="00165CFF"/>
    <w:rsid w:val="00166474"/>
    <w:rsid w:val="0016679D"/>
    <w:rsid w:val="00166DE3"/>
    <w:rsid w:val="00171ED1"/>
    <w:rsid w:val="001723B3"/>
    <w:rsid w:val="0017342A"/>
    <w:rsid w:val="00173EE1"/>
    <w:rsid w:val="00174562"/>
    <w:rsid w:val="00175DF3"/>
    <w:rsid w:val="001769B9"/>
    <w:rsid w:val="00176C43"/>
    <w:rsid w:val="00181282"/>
    <w:rsid w:val="00182C2B"/>
    <w:rsid w:val="00182FA2"/>
    <w:rsid w:val="00183AA0"/>
    <w:rsid w:val="0018491D"/>
    <w:rsid w:val="00184E4D"/>
    <w:rsid w:val="001852A4"/>
    <w:rsid w:val="00185EAD"/>
    <w:rsid w:val="0018632E"/>
    <w:rsid w:val="00187F79"/>
    <w:rsid w:val="001907D9"/>
    <w:rsid w:val="00191902"/>
    <w:rsid w:val="001933D3"/>
    <w:rsid w:val="001945C7"/>
    <w:rsid w:val="001948BF"/>
    <w:rsid w:val="00194D71"/>
    <w:rsid w:val="00195961"/>
    <w:rsid w:val="00196505"/>
    <w:rsid w:val="00196AE5"/>
    <w:rsid w:val="0019759A"/>
    <w:rsid w:val="001978E9"/>
    <w:rsid w:val="001A0137"/>
    <w:rsid w:val="001A046E"/>
    <w:rsid w:val="001A113B"/>
    <w:rsid w:val="001A2647"/>
    <w:rsid w:val="001A2C43"/>
    <w:rsid w:val="001A3DA2"/>
    <w:rsid w:val="001A45C7"/>
    <w:rsid w:val="001A5923"/>
    <w:rsid w:val="001A5C96"/>
    <w:rsid w:val="001A6504"/>
    <w:rsid w:val="001A7539"/>
    <w:rsid w:val="001A77A4"/>
    <w:rsid w:val="001B0A40"/>
    <w:rsid w:val="001B44CD"/>
    <w:rsid w:val="001B7B20"/>
    <w:rsid w:val="001B7E6A"/>
    <w:rsid w:val="001C1059"/>
    <w:rsid w:val="001C19DE"/>
    <w:rsid w:val="001C215F"/>
    <w:rsid w:val="001C3F36"/>
    <w:rsid w:val="001C4E04"/>
    <w:rsid w:val="001C5816"/>
    <w:rsid w:val="001C6CF2"/>
    <w:rsid w:val="001D1763"/>
    <w:rsid w:val="001D196C"/>
    <w:rsid w:val="001D3853"/>
    <w:rsid w:val="001D4978"/>
    <w:rsid w:val="001D53D1"/>
    <w:rsid w:val="001D7712"/>
    <w:rsid w:val="001D7D28"/>
    <w:rsid w:val="001E142B"/>
    <w:rsid w:val="001E1DAE"/>
    <w:rsid w:val="001E27B8"/>
    <w:rsid w:val="001E5C53"/>
    <w:rsid w:val="001E72C5"/>
    <w:rsid w:val="001F3407"/>
    <w:rsid w:val="001F37E4"/>
    <w:rsid w:val="001F389E"/>
    <w:rsid w:val="001F3FB5"/>
    <w:rsid w:val="001F559E"/>
    <w:rsid w:val="001F5A71"/>
    <w:rsid w:val="00200CF5"/>
    <w:rsid w:val="00200D04"/>
    <w:rsid w:val="0020313B"/>
    <w:rsid w:val="0020377B"/>
    <w:rsid w:val="00203800"/>
    <w:rsid w:val="00203D8A"/>
    <w:rsid w:val="002040AE"/>
    <w:rsid w:val="00204ED3"/>
    <w:rsid w:val="00206187"/>
    <w:rsid w:val="00206F69"/>
    <w:rsid w:val="002079CB"/>
    <w:rsid w:val="00207D5D"/>
    <w:rsid w:val="00212AAC"/>
    <w:rsid w:val="00216947"/>
    <w:rsid w:val="00217F18"/>
    <w:rsid w:val="002214E7"/>
    <w:rsid w:val="002232E9"/>
    <w:rsid w:val="002236B1"/>
    <w:rsid w:val="002240A5"/>
    <w:rsid w:val="00224131"/>
    <w:rsid w:val="002245A0"/>
    <w:rsid w:val="002272C3"/>
    <w:rsid w:val="002329F5"/>
    <w:rsid w:val="002339E6"/>
    <w:rsid w:val="0023443B"/>
    <w:rsid w:val="00234598"/>
    <w:rsid w:val="0023494D"/>
    <w:rsid w:val="00235253"/>
    <w:rsid w:val="002373B4"/>
    <w:rsid w:val="002423EA"/>
    <w:rsid w:val="00242852"/>
    <w:rsid w:val="00244477"/>
    <w:rsid w:val="00246771"/>
    <w:rsid w:val="002468BE"/>
    <w:rsid w:val="00252150"/>
    <w:rsid w:val="00253D8F"/>
    <w:rsid w:val="00255710"/>
    <w:rsid w:val="00255734"/>
    <w:rsid w:val="00256E72"/>
    <w:rsid w:val="00257169"/>
    <w:rsid w:val="00257218"/>
    <w:rsid w:val="00261A7C"/>
    <w:rsid w:val="00262105"/>
    <w:rsid w:val="00264B12"/>
    <w:rsid w:val="002657C0"/>
    <w:rsid w:val="00267FBA"/>
    <w:rsid w:val="00270872"/>
    <w:rsid w:val="00272656"/>
    <w:rsid w:val="00272B80"/>
    <w:rsid w:val="00273797"/>
    <w:rsid w:val="00273DB2"/>
    <w:rsid w:val="0027487E"/>
    <w:rsid w:val="00275A9A"/>
    <w:rsid w:val="00276195"/>
    <w:rsid w:val="00276C7F"/>
    <w:rsid w:val="0028043D"/>
    <w:rsid w:val="002806A8"/>
    <w:rsid w:val="00282053"/>
    <w:rsid w:val="00284196"/>
    <w:rsid w:val="002856F1"/>
    <w:rsid w:val="0028581A"/>
    <w:rsid w:val="002867ED"/>
    <w:rsid w:val="00287B73"/>
    <w:rsid w:val="00287C32"/>
    <w:rsid w:val="00287D20"/>
    <w:rsid w:val="00287E05"/>
    <w:rsid w:val="00291A7C"/>
    <w:rsid w:val="00293310"/>
    <w:rsid w:val="00294F49"/>
    <w:rsid w:val="00295BD5"/>
    <w:rsid w:val="0029618C"/>
    <w:rsid w:val="00296493"/>
    <w:rsid w:val="00296B5D"/>
    <w:rsid w:val="002970D5"/>
    <w:rsid w:val="00297BC7"/>
    <w:rsid w:val="002A092D"/>
    <w:rsid w:val="002A1CD2"/>
    <w:rsid w:val="002A4787"/>
    <w:rsid w:val="002A5406"/>
    <w:rsid w:val="002A63E6"/>
    <w:rsid w:val="002A7AD5"/>
    <w:rsid w:val="002A7CC5"/>
    <w:rsid w:val="002B01BF"/>
    <w:rsid w:val="002B13F8"/>
    <w:rsid w:val="002B1BE7"/>
    <w:rsid w:val="002B1D28"/>
    <w:rsid w:val="002B21B1"/>
    <w:rsid w:val="002B288E"/>
    <w:rsid w:val="002B2A28"/>
    <w:rsid w:val="002B3109"/>
    <w:rsid w:val="002B48E7"/>
    <w:rsid w:val="002B5045"/>
    <w:rsid w:val="002B66D7"/>
    <w:rsid w:val="002B6CC5"/>
    <w:rsid w:val="002B7211"/>
    <w:rsid w:val="002C027E"/>
    <w:rsid w:val="002C0A42"/>
    <w:rsid w:val="002C1CDE"/>
    <w:rsid w:val="002C2FF3"/>
    <w:rsid w:val="002C3000"/>
    <w:rsid w:val="002C3E66"/>
    <w:rsid w:val="002C4776"/>
    <w:rsid w:val="002C5BB4"/>
    <w:rsid w:val="002C647C"/>
    <w:rsid w:val="002C67A3"/>
    <w:rsid w:val="002D0E19"/>
    <w:rsid w:val="002D1276"/>
    <w:rsid w:val="002D35B4"/>
    <w:rsid w:val="002D4F78"/>
    <w:rsid w:val="002D6A0C"/>
    <w:rsid w:val="002D7A77"/>
    <w:rsid w:val="002E0098"/>
    <w:rsid w:val="002E0B50"/>
    <w:rsid w:val="002E2D0F"/>
    <w:rsid w:val="002E3187"/>
    <w:rsid w:val="002E3431"/>
    <w:rsid w:val="002E3575"/>
    <w:rsid w:val="002E471B"/>
    <w:rsid w:val="002E538A"/>
    <w:rsid w:val="002E5B06"/>
    <w:rsid w:val="002E65DB"/>
    <w:rsid w:val="002E6A70"/>
    <w:rsid w:val="002E73ED"/>
    <w:rsid w:val="002F03B1"/>
    <w:rsid w:val="002F0C38"/>
    <w:rsid w:val="002F0CE5"/>
    <w:rsid w:val="002F17DE"/>
    <w:rsid w:val="002F560D"/>
    <w:rsid w:val="002F67F4"/>
    <w:rsid w:val="002F7117"/>
    <w:rsid w:val="002F75B0"/>
    <w:rsid w:val="00300C44"/>
    <w:rsid w:val="00300DC2"/>
    <w:rsid w:val="0030285B"/>
    <w:rsid w:val="003033AD"/>
    <w:rsid w:val="00303873"/>
    <w:rsid w:val="00303F7E"/>
    <w:rsid w:val="00305E30"/>
    <w:rsid w:val="003066DE"/>
    <w:rsid w:val="0030684A"/>
    <w:rsid w:val="00310707"/>
    <w:rsid w:val="0031140A"/>
    <w:rsid w:val="003144F8"/>
    <w:rsid w:val="00315F35"/>
    <w:rsid w:val="00316004"/>
    <w:rsid w:val="00316458"/>
    <w:rsid w:val="00317F7F"/>
    <w:rsid w:val="003211F1"/>
    <w:rsid w:val="00322429"/>
    <w:rsid w:val="00324103"/>
    <w:rsid w:val="003259F3"/>
    <w:rsid w:val="00325E0C"/>
    <w:rsid w:val="00331647"/>
    <w:rsid w:val="00331DA9"/>
    <w:rsid w:val="00332ADA"/>
    <w:rsid w:val="00332C83"/>
    <w:rsid w:val="00332FCB"/>
    <w:rsid w:val="00334FDA"/>
    <w:rsid w:val="00336B54"/>
    <w:rsid w:val="00336C3E"/>
    <w:rsid w:val="00337471"/>
    <w:rsid w:val="00337DC1"/>
    <w:rsid w:val="00342EE3"/>
    <w:rsid w:val="00346ADD"/>
    <w:rsid w:val="00347A71"/>
    <w:rsid w:val="00350228"/>
    <w:rsid w:val="003506ED"/>
    <w:rsid w:val="0035123B"/>
    <w:rsid w:val="003514F9"/>
    <w:rsid w:val="003550B6"/>
    <w:rsid w:val="0035510C"/>
    <w:rsid w:val="00357E22"/>
    <w:rsid w:val="0036284C"/>
    <w:rsid w:val="003628AC"/>
    <w:rsid w:val="00362D5E"/>
    <w:rsid w:val="00362EFA"/>
    <w:rsid w:val="0036375D"/>
    <w:rsid w:val="00365468"/>
    <w:rsid w:val="00365E25"/>
    <w:rsid w:val="00366C45"/>
    <w:rsid w:val="00367686"/>
    <w:rsid w:val="00367AE8"/>
    <w:rsid w:val="0037161A"/>
    <w:rsid w:val="0037198C"/>
    <w:rsid w:val="00371E3B"/>
    <w:rsid w:val="003726C5"/>
    <w:rsid w:val="003732CC"/>
    <w:rsid w:val="0037423F"/>
    <w:rsid w:val="00374FB0"/>
    <w:rsid w:val="00375F2B"/>
    <w:rsid w:val="00377630"/>
    <w:rsid w:val="003806A6"/>
    <w:rsid w:val="00380B38"/>
    <w:rsid w:val="003810F7"/>
    <w:rsid w:val="003823B6"/>
    <w:rsid w:val="00384360"/>
    <w:rsid w:val="00386368"/>
    <w:rsid w:val="00387044"/>
    <w:rsid w:val="003875AD"/>
    <w:rsid w:val="00392080"/>
    <w:rsid w:val="003922E6"/>
    <w:rsid w:val="00392504"/>
    <w:rsid w:val="003929FC"/>
    <w:rsid w:val="00393399"/>
    <w:rsid w:val="003933F5"/>
    <w:rsid w:val="00394A31"/>
    <w:rsid w:val="00395A79"/>
    <w:rsid w:val="003A30CE"/>
    <w:rsid w:val="003A3EAE"/>
    <w:rsid w:val="003A50DC"/>
    <w:rsid w:val="003A5E35"/>
    <w:rsid w:val="003A63DA"/>
    <w:rsid w:val="003A65C4"/>
    <w:rsid w:val="003A7648"/>
    <w:rsid w:val="003B3A49"/>
    <w:rsid w:val="003B42A2"/>
    <w:rsid w:val="003B4D11"/>
    <w:rsid w:val="003B5548"/>
    <w:rsid w:val="003B6242"/>
    <w:rsid w:val="003B64CD"/>
    <w:rsid w:val="003C0477"/>
    <w:rsid w:val="003C45BB"/>
    <w:rsid w:val="003C5F69"/>
    <w:rsid w:val="003C6D21"/>
    <w:rsid w:val="003C7A32"/>
    <w:rsid w:val="003C7C93"/>
    <w:rsid w:val="003C7ED4"/>
    <w:rsid w:val="003D2574"/>
    <w:rsid w:val="003D25B2"/>
    <w:rsid w:val="003D4E61"/>
    <w:rsid w:val="003D4E73"/>
    <w:rsid w:val="003D6981"/>
    <w:rsid w:val="003D7CDF"/>
    <w:rsid w:val="003E04C1"/>
    <w:rsid w:val="003E32C2"/>
    <w:rsid w:val="003E3734"/>
    <w:rsid w:val="003E446C"/>
    <w:rsid w:val="003E58E0"/>
    <w:rsid w:val="003E6EBE"/>
    <w:rsid w:val="003E73D7"/>
    <w:rsid w:val="003F1C91"/>
    <w:rsid w:val="003F358D"/>
    <w:rsid w:val="003F4D71"/>
    <w:rsid w:val="003F4E00"/>
    <w:rsid w:val="003F64F7"/>
    <w:rsid w:val="003F7C58"/>
    <w:rsid w:val="004032A9"/>
    <w:rsid w:val="004039D4"/>
    <w:rsid w:val="00403B43"/>
    <w:rsid w:val="00404272"/>
    <w:rsid w:val="00406070"/>
    <w:rsid w:val="00406FB3"/>
    <w:rsid w:val="00411992"/>
    <w:rsid w:val="00412D11"/>
    <w:rsid w:val="00412F85"/>
    <w:rsid w:val="00414175"/>
    <w:rsid w:val="00414F68"/>
    <w:rsid w:val="004164CF"/>
    <w:rsid w:val="00422461"/>
    <w:rsid w:val="004225AA"/>
    <w:rsid w:val="00422BAA"/>
    <w:rsid w:val="004239DD"/>
    <w:rsid w:val="00425DDA"/>
    <w:rsid w:val="004272CD"/>
    <w:rsid w:val="00427ECB"/>
    <w:rsid w:val="00431BB6"/>
    <w:rsid w:val="00433687"/>
    <w:rsid w:val="00433A13"/>
    <w:rsid w:val="004359F5"/>
    <w:rsid w:val="00435A7C"/>
    <w:rsid w:val="00435C78"/>
    <w:rsid w:val="0043604A"/>
    <w:rsid w:val="004364BA"/>
    <w:rsid w:val="00436C82"/>
    <w:rsid w:val="00440FD3"/>
    <w:rsid w:val="00443BCB"/>
    <w:rsid w:val="00445A9B"/>
    <w:rsid w:val="00445C51"/>
    <w:rsid w:val="004474A2"/>
    <w:rsid w:val="0045156A"/>
    <w:rsid w:val="004529D3"/>
    <w:rsid w:val="00453BF6"/>
    <w:rsid w:val="004543EC"/>
    <w:rsid w:val="00454E89"/>
    <w:rsid w:val="004554A7"/>
    <w:rsid w:val="0045622F"/>
    <w:rsid w:val="00457BA1"/>
    <w:rsid w:val="0046047A"/>
    <w:rsid w:val="00461988"/>
    <w:rsid w:val="0046416E"/>
    <w:rsid w:val="00466CFB"/>
    <w:rsid w:val="004670AD"/>
    <w:rsid w:val="004675FC"/>
    <w:rsid w:val="004702E3"/>
    <w:rsid w:val="00470323"/>
    <w:rsid w:val="0047035B"/>
    <w:rsid w:val="00470FB7"/>
    <w:rsid w:val="00471049"/>
    <w:rsid w:val="004710D3"/>
    <w:rsid w:val="00471447"/>
    <w:rsid w:val="004723E2"/>
    <w:rsid w:val="004733E3"/>
    <w:rsid w:val="00474506"/>
    <w:rsid w:val="00475371"/>
    <w:rsid w:val="00477263"/>
    <w:rsid w:val="004807C7"/>
    <w:rsid w:val="00480A74"/>
    <w:rsid w:val="004817BF"/>
    <w:rsid w:val="00482B50"/>
    <w:rsid w:val="00482E6D"/>
    <w:rsid w:val="00483E2D"/>
    <w:rsid w:val="0048684F"/>
    <w:rsid w:val="004868E0"/>
    <w:rsid w:val="00487252"/>
    <w:rsid w:val="00487DE5"/>
    <w:rsid w:val="00487E8F"/>
    <w:rsid w:val="00487F3F"/>
    <w:rsid w:val="0049094F"/>
    <w:rsid w:val="00492B55"/>
    <w:rsid w:val="00493613"/>
    <w:rsid w:val="00495036"/>
    <w:rsid w:val="00495051"/>
    <w:rsid w:val="00495FDE"/>
    <w:rsid w:val="00497532"/>
    <w:rsid w:val="004A0A61"/>
    <w:rsid w:val="004A0B92"/>
    <w:rsid w:val="004A2405"/>
    <w:rsid w:val="004A2780"/>
    <w:rsid w:val="004A3032"/>
    <w:rsid w:val="004A7636"/>
    <w:rsid w:val="004A7D67"/>
    <w:rsid w:val="004A7DB1"/>
    <w:rsid w:val="004B032C"/>
    <w:rsid w:val="004B12A8"/>
    <w:rsid w:val="004B20EC"/>
    <w:rsid w:val="004B28DA"/>
    <w:rsid w:val="004B2C86"/>
    <w:rsid w:val="004B5AC4"/>
    <w:rsid w:val="004B5F1D"/>
    <w:rsid w:val="004B710F"/>
    <w:rsid w:val="004B72EC"/>
    <w:rsid w:val="004C32F0"/>
    <w:rsid w:val="004C360F"/>
    <w:rsid w:val="004C3808"/>
    <w:rsid w:val="004C3844"/>
    <w:rsid w:val="004C3CB4"/>
    <w:rsid w:val="004C55EC"/>
    <w:rsid w:val="004C5657"/>
    <w:rsid w:val="004C6336"/>
    <w:rsid w:val="004C74F1"/>
    <w:rsid w:val="004D0766"/>
    <w:rsid w:val="004D16DF"/>
    <w:rsid w:val="004D5015"/>
    <w:rsid w:val="004D5406"/>
    <w:rsid w:val="004D6D95"/>
    <w:rsid w:val="004E0355"/>
    <w:rsid w:val="004E2BB4"/>
    <w:rsid w:val="004E324F"/>
    <w:rsid w:val="004E3632"/>
    <w:rsid w:val="004E3EE3"/>
    <w:rsid w:val="004E65E5"/>
    <w:rsid w:val="004E6C6F"/>
    <w:rsid w:val="004F0350"/>
    <w:rsid w:val="004F0882"/>
    <w:rsid w:val="004F156D"/>
    <w:rsid w:val="004F1DA7"/>
    <w:rsid w:val="004F3735"/>
    <w:rsid w:val="004F3F2A"/>
    <w:rsid w:val="004F4641"/>
    <w:rsid w:val="004F6725"/>
    <w:rsid w:val="005009AA"/>
    <w:rsid w:val="0050135E"/>
    <w:rsid w:val="00501FE8"/>
    <w:rsid w:val="005079A2"/>
    <w:rsid w:val="00510466"/>
    <w:rsid w:val="00511CEF"/>
    <w:rsid w:val="00512563"/>
    <w:rsid w:val="00512DD3"/>
    <w:rsid w:val="00513D92"/>
    <w:rsid w:val="00514EB3"/>
    <w:rsid w:val="005170F4"/>
    <w:rsid w:val="00517F76"/>
    <w:rsid w:val="0052121D"/>
    <w:rsid w:val="00522825"/>
    <w:rsid w:val="00525F95"/>
    <w:rsid w:val="00526C74"/>
    <w:rsid w:val="00526E4E"/>
    <w:rsid w:val="00526E92"/>
    <w:rsid w:val="00530CC3"/>
    <w:rsid w:val="00534018"/>
    <w:rsid w:val="0053475F"/>
    <w:rsid w:val="00534C97"/>
    <w:rsid w:val="005352DB"/>
    <w:rsid w:val="005366A5"/>
    <w:rsid w:val="00536967"/>
    <w:rsid w:val="005369BD"/>
    <w:rsid w:val="00536FB4"/>
    <w:rsid w:val="005370DB"/>
    <w:rsid w:val="00537D09"/>
    <w:rsid w:val="005416EF"/>
    <w:rsid w:val="00542083"/>
    <w:rsid w:val="00542E88"/>
    <w:rsid w:val="00543C70"/>
    <w:rsid w:val="0054454D"/>
    <w:rsid w:val="00544D63"/>
    <w:rsid w:val="00544F85"/>
    <w:rsid w:val="00545202"/>
    <w:rsid w:val="00545B23"/>
    <w:rsid w:val="005476B6"/>
    <w:rsid w:val="005533A3"/>
    <w:rsid w:val="00553AD5"/>
    <w:rsid w:val="0055423F"/>
    <w:rsid w:val="0055506C"/>
    <w:rsid w:val="00555EF0"/>
    <w:rsid w:val="00556665"/>
    <w:rsid w:val="00556896"/>
    <w:rsid w:val="005568E0"/>
    <w:rsid w:val="00560179"/>
    <w:rsid w:val="00561F65"/>
    <w:rsid w:val="00562B33"/>
    <w:rsid w:val="00563D54"/>
    <w:rsid w:val="0056589E"/>
    <w:rsid w:val="005668D0"/>
    <w:rsid w:val="00566FCD"/>
    <w:rsid w:val="00567A8D"/>
    <w:rsid w:val="00571D66"/>
    <w:rsid w:val="00571F44"/>
    <w:rsid w:val="005731FB"/>
    <w:rsid w:val="005740C0"/>
    <w:rsid w:val="0057464B"/>
    <w:rsid w:val="005752DC"/>
    <w:rsid w:val="0057606F"/>
    <w:rsid w:val="00576348"/>
    <w:rsid w:val="00580771"/>
    <w:rsid w:val="005822F8"/>
    <w:rsid w:val="00583575"/>
    <w:rsid w:val="00583F6C"/>
    <w:rsid w:val="0058414D"/>
    <w:rsid w:val="005853AF"/>
    <w:rsid w:val="00590A5C"/>
    <w:rsid w:val="0059176E"/>
    <w:rsid w:val="005921AD"/>
    <w:rsid w:val="0059267A"/>
    <w:rsid w:val="00592E7B"/>
    <w:rsid w:val="00595633"/>
    <w:rsid w:val="00596504"/>
    <w:rsid w:val="005A04F9"/>
    <w:rsid w:val="005A19DE"/>
    <w:rsid w:val="005A2A80"/>
    <w:rsid w:val="005A3224"/>
    <w:rsid w:val="005A4708"/>
    <w:rsid w:val="005A4A15"/>
    <w:rsid w:val="005B0992"/>
    <w:rsid w:val="005B0C49"/>
    <w:rsid w:val="005B1B31"/>
    <w:rsid w:val="005B3E49"/>
    <w:rsid w:val="005B787C"/>
    <w:rsid w:val="005C0E93"/>
    <w:rsid w:val="005C152F"/>
    <w:rsid w:val="005C26AF"/>
    <w:rsid w:val="005C3BE8"/>
    <w:rsid w:val="005C442B"/>
    <w:rsid w:val="005C4606"/>
    <w:rsid w:val="005C66EA"/>
    <w:rsid w:val="005C68EA"/>
    <w:rsid w:val="005D09B6"/>
    <w:rsid w:val="005D1B4C"/>
    <w:rsid w:val="005D2245"/>
    <w:rsid w:val="005D2D66"/>
    <w:rsid w:val="005D3068"/>
    <w:rsid w:val="005D36B6"/>
    <w:rsid w:val="005D553F"/>
    <w:rsid w:val="005E008B"/>
    <w:rsid w:val="005E1072"/>
    <w:rsid w:val="005E312A"/>
    <w:rsid w:val="005E4ECD"/>
    <w:rsid w:val="005E634E"/>
    <w:rsid w:val="005E6D75"/>
    <w:rsid w:val="005E71D9"/>
    <w:rsid w:val="005F0FB6"/>
    <w:rsid w:val="005F409F"/>
    <w:rsid w:val="005F630A"/>
    <w:rsid w:val="005F6767"/>
    <w:rsid w:val="005F7DAC"/>
    <w:rsid w:val="006016E2"/>
    <w:rsid w:val="0060227E"/>
    <w:rsid w:val="00602386"/>
    <w:rsid w:val="00602E29"/>
    <w:rsid w:val="00602F15"/>
    <w:rsid w:val="00603DF1"/>
    <w:rsid w:val="00610055"/>
    <w:rsid w:val="006132A1"/>
    <w:rsid w:val="0061443C"/>
    <w:rsid w:val="006162FF"/>
    <w:rsid w:val="00617038"/>
    <w:rsid w:val="006170CB"/>
    <w:rsid w:val="00617B59"/>
    <w:rsid w:val="00621150"/>
    <w:rsid w:val="006220CA"/>
    <w:rsid w:val="006237C6"/>
    <w:rsid w:val="00624626"/>
    <w:rsid w:val="0062526A"/>
    <w:rsid w:val="00625E73"/>
    <w:rsid w:val="00627E85"/>
    <w:rsid w:val="00633533"/>
    <w:rsid w:val="006336A0"/>
    <w:rsid w:val="0063788E"/>
    <w:rsid w:val="006436D8"/>
    <w:rsid w:val="00643BCB"/>
    <w:rsid w:val="00645376"/>
    <w:rsid w:val="006455DF"/>
    <w:rsid w:val="00650C28"/>
    <w:rsid w:val="0065233D"/>
    <w:rsid w:val="00652924"/>
    <w:rsid w:val="00653D9F"/>
    <w:rsid w:val="0065566D"/>
    <w:rsid w:val="00655FF4"/>
    <w:rsid w:val="00656C95"/>
    <w:rsid w:val="0065749C"/>
    <w:rsid w:val="00657827"/>
    <w:rsid w:val="006617AD"/>
    <w:rsid w:val="006632FD"/>
    <w:rsid w:val="00663D0B"/>
    <w:rsid w:val="00664249"/>
    <w:rsid w:val="006656D9"/>
    <w:rsid w:val="006669C1"/>
    <w:rsid w:val="00667D99"/>
    <w:rsid w:val="00670B9C"/>
    <w:rsid w:val="00670D5D"/>
    <w:rsid w:val="0067147B"/>
    <w:rsid w:val="00672D40"/>
    <w:rsid w:val="00673848"/>
    <w:rsid w:val="0067548E"/>
    <w:rsid w:val="006773D5"/>
    <w:rsid w:val="006805F6"/>
    <w:rsid w:val="00680F14"/>
    <w:rsid w:val="00681AA6"/>
    <w:rsid w:val="00682F51"/>
    <w:rsid w:val="006850DC"/>
    <w:rsid w:val="0068648C"/>
    <w:rsid w:val="0069181F"/>
    <w:rsid w:val="00691E5D"/>
    <w:rsid w:val="006923DB"/>
    <w:rsid w:val="006927CC"/>
    <w:rsid w:val="00692BFC"/>
    <w:rsid w:val="006930DC"/>
    <w:rsid w:val="0069336F"/>
    <w:rsid w:val="00695998"/>
    <w:rsid w:val="00697D4F"/>
    <w:rsid w:val="006A2EC7"/>
    <w:rsid w:val="006A3333"/>
    <w:rsid w:val="006A368E"/>
    <w:rsid w:val="006A7FAF"/>
    <w:rsid w:val="006B054C"/>
    <w:rsid w:val="006B1290"/>
    <w:rsid w:val="006B22AC"/>
    <w:rsid w:val="006B3541"/>
    <w:rsid w:val="006B6438"/>
    <w:rsid w:val="006B64B8"/>
    <w:rsid w:val="006B764A"/>
    <w:rsid w:val="006C2EA4"/>
    <w:rsid w:val="006C33B7"/>
    <w:rsid w:val="006C3AAE"/>
    <w:rsid w:val="006C3CD2"/>
    <w:rsid w:val="006C668C"/>
    <w:rsid w:val="006D215D"/>
    <w:rsid w:val="006D2E1E"/>
    <w:rsid w:val="006D39CC"/>
    <w:rsid w:val="006D40D1"/>
    <w:rsid w:val="006D4639"/>
    <w:rsid w:val="006D5384"/>
    <w:rsid w:val="006D632B"/>
    <w:rsid w:val="006D7B54"/>
    <w:rsid w:val="006E1CC0"/>
    <w:rsid w:val="006E28F2"/>
    <w:rsid w:val="006E3341"/>
    <w:rsid w:val="006E3371"/>
    <w:rsid w:val="006E343D"/>
    <w:rsid w:val="006E349B"/>
    <w:rsid w:val="006E3818"/>
    <w:rsid w:val="006E5A38"/>
    <w:rsid w:val="006E73D6"/>
    <w:rsid w:val="006E7CCE"/>
    <w:rsid w:val="006F0CBB"/>
    <w:rsid w:val="006F2ADF"/>
    <w:rsid w:val="006F34C4"/>
    <w:rsid w:val="006F34DD"/>
    <w:rsid w:val="006F4D28"/>
    <w:rsid w:val="006F7AED"/>
    <w:rsid w:val="00701081"/>
    <w:rsid w:val="00701CC6"/>
    <w:rsid w:val="00702B90"/>
    <w:rsid w:val="00702DEC"/>
    <w:rsid w:val="00703BAC"/>
    <w:rsid w:val="00704ECC"/>
    <w:rsid w:val="007053C8"/>
    <w:rsid w:val="00707075"/>
    <w:rsid w:val="007100C0"/>
    <w:rsid w:val="00710D27"/>
    <w:rsid w:val="00710DDA"/>
    <w:rsid w:val="007119B1"/>
    <w:rsid w:val="00712419"/>
    <w:rsid w:val="00712817"/>
    <w:rsid w:val="007130B0"/>
    <w:rsid w:val="00713108"/>
    <w:rsid w:val="00714A47"/>
    <w:rsid w:val="007163D8"/>
    <w:rsid w:val="00716C7E"/>
    <w:rsid w:val="0072040F"/>
    <w:rsid w:val="007208EA"/>
    <w:rsid w:val="00723EFF"/>
    <w:rsid w:val="007274C6"/>
    <w:rsid w:val="00727ACF"/>
    <w:rsid w:val="00730AA2"/>
    <w:rsid w:val="00730FDF"/>
    <w:rsid w:val="00731363"/>
    <w:rsid w:val="0073162B"/>
    <w:rsid w:val="00731791"/>
    <w:rsid w:val="00732080"/>
    <w:rsid w:val="00732B27"/>
    <w:rsid w:val="00737FB1"/>
    <w:rsid w:val="0074058E"/>
    <w:rsid w:val="00741433"/>
    <w:rsid w:val="00741FD8"/>
    <w:rsid w:val="007421F6"/>
    <w:rsid w:val="00745B64"/>
    <w:rsid w:val="00745CC3"/>
    <w:rsid w:val="007460AF"/>
    <w:rsid w:val="007467FE"/>
    <w:rsid w:val="00751CD9"/>
    <w:rsid w:val="00752307"/>
    <w:rsid w:val="00753ABD"/>
    <w:rsid w:val="00753AFA"/>
    <w:rsid w:val="0075568A"/>
    <w:rsid w:val="007564A8"/>
    <w:rsid w:val="00756C51"/>
    <w:rsid w:val="007578CB"/>
    <w:rsid w:val="007611AF"/>
    <w:rsid w:val="0076218E"/>
    <w:rsid w:val="00762398"/>
    <w:rsid w:val="00770177"/>
    <w:rsid w:val="00770B5F"/>
    <w:rsid w:val="00771B54"/>
    <w:rsid w:val="0077250B"/>
    <w:rsid w:val="00773834"/>
    <w:rsid w:val="007738E4"/>
    <w:rsid w:val="00773A24"/>
    <w:rsid w:val="00774A4C"/>
    <w:rsid w:val="007776AB"/>
    <w:rsid w:val="00780494"/>
    <w:rsid w:val="007809FD"/>
    <w:rsid w:val="0078785E"/>
    <w:rsid w:val="00787B41"/>
    <w:rsid w:val="00793041"/>
    <w:rsid w:val="00794CB8"/>
    <w:rsid w:val="007950B8"/>
    <w:rsid w:val="00797173"/>
    <w:rsid w:val="007A04CF"/>
    <w:rsid w:val="007A295E"/>
    <w:rsid w:val="007A2EF1"/>
    <w:rsid w:val="007A43E2"/>
    <w:rsid w:val="007A4DAE"/>
    <w:rsid w:val="007B04A5"/>
    <w:rsid w:val="007B085A"/>
    <w:rsid w:val="007B0BEC"/>
    <w:rsid w:val="007B1290"/>
    <w:rsid w:val="007B3014"/>
    <w:rsid w:val="007B3083"/>
    <w:rsid w:val="007B65E4"/>
    <w:rsid w:val="007B6D5B"/>
    <w:rsid w:val="007C12A6"/>
    <w:rsid w:val="007C268C"/>
    <w:rsid w:val="007C273C"/>
    <w:rsid w:val="007C3830"/>
    <w:rsid w:val="007C3D76"/>
    <w:rsid w:val="007C6311"/>
    <w:rsid w:val="007D131F"/>
    <w:rsid w:val="007D337F"/>
    <w:rsid w:val="007D7381"/>
    <w:rsid w:val="007E0916"/>
    <w:rsid w:val="007E1284"/>
    <w:rsid w:val="007E238A"/>
    <w:rsid w:val="007E2FC5"/>
    <w:rsid w:val="007E3592"/>
    <w:rsid w:val="007E408A"/>
    <w:rsid w:val="007E4E44"/>
    <w:rsid w:val="007E5B08"/>
    <w:rsid w:val="007E766B"/>
    <w:rsid w:val="007E7812"/>
    <w:rsid w:val="007E794E"/>
    <w:rsid w:val="007F0405"/>
    <w:rsid w:val="007F193F"/>
    <w:rsid w:val="007F2C49"/>
    <w:rsid w:val="007F3B6A"/>
    <w:rsid w:val="007F3CF3"/>
    <w:rsid w:val="007F3D1E"/>
    <w:rsid w:val="007F3DD1"/>
    <w:rsid w:val="007F4323"/>
    <w:rsid w:val="007F799B"/>
    <w:rsid w:val="0080272D"/>
    <w:rsid w:val="00804942"/>
    <w:rsid w:val="00810318"/>
    <w:rsid w:val="00811378"/>
    <w:rsid w:val="00811D6E"/>
    <w:rsid w:val="008126AC"/>
    <w:rsid w:val="00812FFD"/>
    <w:rsid w:val="00816607"/>
    <w:rsid w:val="008221F1"/>
    <w:rsid w:val="008223EC"/>
    <w:rsid w:val="00824F4A"/>
    <w:rsid w:val="008266BD"/>
    <w:rsid w:val="00826B1D"/>
    <w:rsid w:val="00826DA5"/>
    <w:rsid w:val="00827FD4"/>
    <w:rsid w:val="008322D6"/>
    <w:rsid w:val="00832719"/>
    <w:rsid w:val="00832D12"/>
    <w:rsid w:val="00833500"/>
    <w:rsid w:val="00836973"/>
    <w:rsid w:val="00836CCF"/>
    <w:rsid w:val="008374D1"/>
    <w:rsid w:val="00840611"/>
    <w:rsid w:val="0084175D"/>
    <w:rsid w:val="00843C2D"/>
    <w:rsid w:val="00845D74"/>
    <w:rsid w:val="008478E7"/>
    <w:rsid w:val="00850F68"/>
    <w:rsid w:val="00851231"/>
    <w:rsid w:val="00851F67"/>
    <w:rsid w:val="008521C0"/>
    <w:rsid w:val="008526FF"/>
    <w:rsid w:val="008536EB"/>
    <w:rsid w:val="00855E58"/>
    <w:rsid w:val="00856374"/>
    <w:rsid w:val="0085714B"/>
    <w:rsid w:val="00860AAF"/>
    <w:rsid w:val="00861292"/>
    <w:rsid w:val="008616F9"/>
    <w:rsid w:val="00861E26"/>
    <w:rsid w:val="00863AB5"/>
    <w:rsid w:val="00864A14"/>
    <w:rsid w:val="00864A91"/>
    <w:rsid w:val="00864B88"/>
    <w:rsid w:val="00864D83"/>
    <w:rsid w:val="00865B6E"/>
    <w:rsid w:val="00866AB7"/>
    <w:rsid w:val="00870CE1"/>
    <w:rsid w:val="008750D1"/>
    <w:rsid w:val="0087675E"/>
    <w:rsid w:val="00877F3C"/>
    <w:rsid w:val="008823E3"/>
    <w:rsid w:val="00882BEA"/>
    <w:rsid w:val="0088308F"/>
    <w:rsid w:val="00883BB3"/>
    <w:rsid w:val="00884CAB"/>
    <w:rsid w:val="00886AD2"/>
    <w:rsid w:val="00890EB3"/>
    <w:rsid w:val="008919A1"/>
    <w:rsid w:val="00894F56"/>
    <w:rsid w:val="00896BF8"/>
    <w:rsid w:val="008A1785"/>
    <w:rsid w:val="008A22AD"/>
    <w:rsid w:val="008A2609"/>
    <w:rsid w:val="008A2FD4"/>
    <w:rsid w:val="008A36CA"/>
    <w:rsid w:val="008A4AFC"/>
    <w:rsid w:val="008A4FA7"/>
    <w:rsid w:val="008A59B2"/>
    <w:rsid w:val="008A63EC"/>
    <w:rsid w:val="008B1815"/>
    <w:rsid w:val="008B3A32"/>
    <w:rsid w:val="008B52F4"/>
    <w:rsid w:val="008C0329"/>
    <w:rsid w:val="008C5E15"/>
    <w:rsid w:val="008D0E13"/>
    <w:rsid w:val="008D1E0D"/>
    <w:rsid w:val="008D209B"/>
    <w:rsid w:val="008D25C5"/>
    <w:rsid w:val="008D53BE"/>
    <w:rsid w:val="008D6E1E"/>
    <w:rsid w:val="008E0EAD"/>
    <w:rsid w:val="008E29BE"/>
    <w:rsid w:val="008E2DF9"/>
    <w:rsid w:val="008E35FC"/>
    <w:rsid w:val="008E365A"/>
    <w:rsid w:val="008E4D33"/>
    <w:rsid w:val="008E6749"/>
    <w:rsid w:val="008E69F8"/>
    <w:rsid w:val="008E7385"/>
    <w:rsid w:val="008E792B"/>
    <w:rsid w:val="008E7BA0"/>
    <w:rsid w:val="008F122B"/>
    <w:rsid w:val="008F172F"/>
    <w:rsid w:val="008F22B0"/>
    <w:rsid w:val="008F427F"/>
    <w:rsid w:val="008F4CAE"/>
    <w:rsid w:val="00900D71"/>
    <w:rsid w:val="00902C32"/>
    <w:rsid w:val="00904107"/>
    <w:rsid w:val="009048CA"/>
    <w:rsid w:val="0090511E"/>
    <w:rsid w:val="00905210"/>
    <w:rsid w:val="00906C57"/>
    <w:rsid w:val="0091024F"/>
    <w:rsid w:val="00912F89"/>
    <w:rsid w:val="00913624"/>
    <w:rsid w:val="00913A69"/>
    <w:rsid w:val="00914258"/>
    <w:rsid w:val="00915A26"/>
    <w:rsid w:val="00916265"/>
    <w:rsid w:val="0092043C"/>
    <w:rsid w:val="00920CAD"/>
    <w:rsid w:val="009219D0"/>
    <w:rsid w:val="009232CD"/>
    <w:rsid w:val="00924B6B"/>
    <w:rsid w:val="00924DA8"/>
    <w:rsid w:val="00924F00"/>
    <w:rsid w:val="009267A3"/>
    <w:rsid w:val="00933D00"/>
    <w:rsid w:val="00934C4C"/>
    <w:rsid w:val="0093790E"/>
    <w:rsid w:val="0094095A"/>
    <w:rsid w:val="00940C65"/>
    <w:rsid w:val="0094147D"/>
    <w:rsid w:val="00941988"/>
    <w:rsid w:val="0094252B"/>
    <w:rsid w:val="00945529"/>
    <w:rsid w:val="00947869"/>
    <w:rsid w:val="00951EF8"/>
    <w:rsid w:val="00952ABB"/>
    <w:rsid w:val="009536A4"/>
    <w:rsid w:val="0095680A"/>
    <w:rsid w:val="00957DB1"/>
    <w:rsid w:val="00957E48"/>
    <w:rsid w:val="00960C51"/>
    <w:rsid w:val="00961E2B"/>
    <w:rsid w:val="00962808"/>
    <w:rsid w:val="009643C3"/>
    <w:rsid w:val="00964C8A"/>
    <w:rsid w:val="00964D34"/>
    <w:rsid w:val="0096720F"/>
    <w:rsid w:val="00967FBA"/>
    <w:rsid w:val="00971DC4"/>
    <w:rsid w:val="0097277A"/>
    <w:rsid w:val="00973A09"/>
    <w:rsid w:val="00974B1F"/>
    <w:rsid w:val="0097519D"/>
    <w:rsid w:val="009777B5"/>
    <w:rsid w:val="00977AB8"/>
    <w:rsid w:val="00977CC6"/>
    <w:rsid w:val="00981C5A"/>
    <w:rsid w:val="009839EC"/>
    <w:rsid w:val="00985046"/>
    <w:rsid w:val="009860E1"/>
    <w:rsid w:val="00991DEB"/>
    <w:rsid w:val="0099286D"/>
    <w:rsid w:val="00994414"/>
    <w:rsid w:val="00995F62"/>
    <w:rsid w:val="00996316"/>
    <w:rsid w:val="009A05E4"/>
    <w:rsid w:val="009A2507"/>
    <w:rsid w:val="009A6555"/>
    <w:rsid w:val="009A6CD0"/>
    <w:rsid w:val="009A6E57"/>
    <w:rsid w:val="009A7D77"/>
    <w:rsid w:val="009B00D0"/>
    <w:rsid w:val="009B036B"/>
    <w:rsid w:val="009B0B4E"/>
    <w:rsid w:val="009B1719"/>
    <w:rsid w:val="009B1DC9"/>
    <w:rsid w:val="009B42C3"/>
    <w:rsid w:val="009B5943"/>
    <w:rsid w:val="009B69EB"/>
    <w:rsid w:val="009B7298"/>
    <w:rsid w:val="009B7839"/>
    <w:rsid w:val="009B7A93"/>
    <w:rsid w:val="009B7F99"/>
    <w:rsid w:val="009C0DCA"/>
    <w:rsid w:val="009C42C1"/>
    <w:rsid w:val="009C48FE"/>
    <w:rsid w:val="009C682F"/>
    <w:rsid w:val="009D045D"/>
    <w:rsid w:val="009D1978"/>
    <w:rsid w:val="009D1C93"/>
    <w:rsid w:val="009D2453"/>
    <w:rsid w:val="009D2E92"/>
    <w:rsid w:val="009D37A8"/>
    <w:rsid w:val="009D4578"/>
    <w:rsid w:val="009D4872"/>
    <w:rsid w:val="009D5D3E"/>
    <w:rsid w:val="009D5E0E"/>
    <w:rsid w:val="009D5EEE"/>
    <w:rsid w:val="009D6258"/>
    <w:rsid w:val="009E0AE2"/>
    <w:rsid w:val="009E1C68"/>
    <w:rsid w:val="009E53FC"/>
    <w:rsid w:val="009E56EA"/>
    <w:rsid w:val="009E680F"/>
    <w:rsid w:val="009E7786"/>
    <w:rsid w:val="009F1358"/>
    <w:rsid w:val="009F2104"/>
    <w:rsid w:val="009F22EF"/>
    <w:rsid w:val="009F237B"/>
    <w:rsid w:val="009F5998"/>
    <w:rsid w:val="009F627B"/>
    <w:rsid w:val="009F703E"/>
    <w:rsid w:val="009F7FD2"/>
    <w:rsid w:val="00A00E16"/>
    <w:rsid w:val="00A012D4"/>
    <w:rsid w:val="00A046B9"/>
    <w:rsid w:val="00A05FCD"/>
    <w:rsid w:val="00A13A6E"/>
    <w:rsid w:val="00A1657D"/>
    <w:rsid w:val="00A17518"/>
    <w:rsid w:val="00A17ABE"/>
    <w:rsid w:val="00A219C8"/>
    <w:rsid w:val="00A21AB5"/>
    <w:rsid w:val="00A23D03"/>
    <w:rsid w:val="00A25972"/>
    <w:rsid w:val="00A25B36"/>
    <w:rsid w:val="00A260FE"/>
    <w:rsid w:val="00A3045E"/>
    <w:rsid w:val="00A3077B"/>
    <w:rsid w:val="00A3087F"/>
    <w:rsid w:val="00A31B6B"/>
    <w:rsid w:val="00A32F32"/>
    <w:rsid w:val="00A3415B"/>
    <w:rsid w:val="00A36772"/>
    <w:rsid w:val="00A36ED8"/>
    <w:rsid w:val="00A37313"/>
    <w:rsid w:val="00A37DCC"/>
    <w:rsid w:val="00A4071A"/>
    <w:rsid w:val="00A4224A"/>
    <w:rsid w:val="00A42A4D"/>
    <w:rsid w:val="00A435C5"/>
    <w:rsid w:val="00A45DB0"/>
    <w:rsid w:val="00A45F09"/>
    <w:rsid w:val="00A46F96"/>
    <w:rsid w:val="00A47322"/>
    <w:rsid w:val="00A47C97"/>
    <w:rsid w:val="00A51370"/>
    <w:rsid w:val="00A51EB6"/>
    <w:rsid w:val="00A52488"/>
    <w:rsid w:val="00A53303"/>
    <w:rsid w:val="00A5347D"/>
    <w:rsid w:val="00A55AB1"/>
    <w:rsid w:val="00A55FAA"/>
    <w:rsid w:val="00A6025A"/>
    <w:rsid w:val="00A61483"/>
    <w:rsid w:val="00A61536"/>
    <w:rsid w:val="00A62005"/>
    <w:rsid w:val="00A63126"/>
    <w:rsid w:val="00A64D29"/>
    <w:rsid w:val="00A655B1"/>
    <w:rsid w:val="00A66549"/>
    <w:rsid w:val="00A66D93"/>
    <w:rsid w:val="00A672E6"/>
    <w:rsid w:val="00A6744C"/>
    <w:rsid w:val="00A7069A"/>
    <w:rsid w:val="00A71750"/>
    <w:rsid w:val="00A72143"/>
    <w:rsid w:val="00A72DD7"/>
    <w:rsid w:val="00A74BCA"/>
    <w:rsid w:val="00A80E50"/>
    <w:rsid w:val="00A8183B"/>
    <w:rsid w:val="00A87105"/>
    <w:rsid w:val="00A87A10"/>
    <w:rsid w:val="00A9079B"/>
    <w:rsid w:val="00A90B44"/>
    <w:rsid w:val="00A90BC3"/>
    <w:rsid w:val="00A9150C"/>
    <w:rsid w:val="00A91529"/>
    <w:rsid w:val="00A93F22"/>
    <w:rsid w:val="00A94301"/>
    <w:rsid w:val="00A95854"/>
    <w:rsid w:val="00A95E78"/>
    <w:rsid w:val="00A96427"/>
    <w:rsid w:val="00A96972"/>
    <w:rsid w:val="00AA03FF"/>
    <w:rsid w:val="00AA2BFB"/>
    <w:rsid w:val="00AA4514"/>
    <w:rsid w:val="00AA5C35"/>
    <w:rsid w:val="00AA685F"/>
    <w:rsid w:val="00AA790C"/>
    <w:rsid w:val="00AA7E83"/>
    <w:rsid w:val="00AB0475"/>
    <w:rsid w:val="00AB22A3"/>
    <w:rsid w:val="00AB310D"/>
    <w:rsid w:val="00AB6CFE"/>
    <w:rsid w:val="00AC0EF7"/>
    <w:rsid w:val="00AC2FC2"/>
    <w:rsid w:val="00AC34A3"/>
    <w:rsid w:val="00AC483F"/>
    <w:rsid w:val="00AC54A9"/>
    <w:rsid w:val="00AC6621"/>
    <w:rsid w:val="00AD1E94"/>
    <w:rsid w:val="00AD345C"/>
    <w:rsid w:val="00AD34A1"/>
    <w:rsid w:val="00AD3B99"/>
    <w:rsid w:val="00AD495A"/>
    <w:rsid w:val="00AD6043"/>
    <w:rsid w:val="00AE111B"/>
    <w:rsid w:val="00AE1252"/>
    <w:rsid w:val="00AE1739"/>
    <w:rsid w:val="00AE2505"/>
    <w:rsid w:val="00AE318C"/>
    <w:rsid w:val="00AE40AF"/>
    <w:rsid w:val="00AE4256"/>
    <w:rsid w:val="00AE4FC8"/>
    <w:rsid w:val="00AE56DD"/>
    <w:rsid w:val="00AE68DE"/>
    <w:rsid w:val="00AE6CAE"/>
    <w:rsid w:val="00AE7B29"/>
    <w:rsid w:val="00AF316E"/>
    <w:rsid w:val="00AF38C1"/>
    <w:rsid w:val="00AF397C"/>
    <w:rsid w:val="00AF554E"/>
    <w:rsid w:val="00AF5E4D"/>
    <w:rsid w:val="00AF606E"/>
    <w:rsid w:val="00AF7CC3"/>
    <w:rsid w:val="00B00243"/>
    <w:rsid w:val="00B00C31"/>
    <w:rsid w:val="00B02C86"/>
    <w:rsid w:val="00B04CCD"/>
    <w:rsid w:val="00B07AB8"/>
    <w:rsid w:val="00B100AA"/>
    <w:rsid w:val="00B1364C"/>
    <w:rsid w:val="00B15096"/>
    <w:rsid w:val="00B15BDC"/>
    <w:rsid w:val="00B1708B"/>
    <w:rsid w:val="00B20C1A"/>
    <w:rsid w:val="00B20D39"/>
    <w:rsid w:val="00B214F6"/>
    <w:rsid w:val="00B22A89"/>
    <w:rsid w:val="00B22AAE"/>
    <w:rsid w:val="00B22EAE"/>
    <w:rsid w:val="00B23E65"/>
    <w:rsid w:val="00B23F52"/>
    <w:rsid w:val="00B25241"/>
    <w:rsid w:val="00B25E20"/>
    <w:rsid w:val="00B27DF8"/>
    <w:rsid w:val="00B311AA"/>
    <w:rsid w:val="00B326AE"/>
    <w:rsid w:val="00B33FF2"/>
    <w:rsid w:val="00B36595"/>
    <w:rsid w:val="00B37C74"/>
    <w:rsid w:val="00B37DF1"/>
    <w:rsid w:val="00B4016D"/>
    <w:rsid w:val="00B41069"/>
    <w:rsid w:val="00B44116"/>
    <w:rsid w:val="00B45817"/>
    <w:rsid w:val="00B46163"/>
    <w:rsid w:val="00B50EED"/>
    <w:rsid w:val="00B53077"/>
    <w:rsid w:val="00B53789"/>
    <w:rsid w:val="00B53FA0"/>
    <w:rsid w:val="00B563B2"/>
    <w:rsid w:val="00B567FE"/>
    <w:rsid w:val="00B57B09"/>
    <w:rsid w:val="00B60387"/>
    <w:rsid w:val="00B610FE"/>
    <w:rsid w:val="00B617B8"/>
    <w:rsid w:val="00B62D7C"/>
    <w:rsid w:val="00B62D80"/>
    <w:rsid w:val="00B62DD1"/>
    <w:rsid w:val="00B64CBC"/>
    <w:rsid w:val="00B654A9"/>
    <w:rsid w:val="00B65E51"/>
    <w:rsid w:val="00B678A6"/>
    <w:rsid w:val="00B67F05"/>
    <w:rsid w:val="00B71749"/>
    <w:rsid w:val="00B7378C"/>
    <w:rsid w:val="00B75076"/>
    <w:rsid w:val="00B773DA"/>
    <w:rsid w:val="00B77BC2"/>
    <w:rsid w:val="00B811BB"/>
    <w:rsid w:val="00B81DCA"/>
    <w:rsid w:val="00B824D5"/>
    <w:rsid w:val="00B82960"/>
    <w:rsid w:val="00B836E3"/>
    <w:rsid w:val="00B86AEA"/>
    <w:rsid w:val="00B878C7"/>
    <w:rsid w:val="00B87F37"/>
    <w:rsid w:val="00B91459"/>
    <w:rsid w:val="00B91952"/>
    <w:rsid w:val="00B91F2C"/>
    <w:rsid w:val="00B943E5"/>
    <w:rsid w:val="00B95AC7"/>
    <w:rsid w:val="00B96787"/>
    <w:rsid w:val="00BA017A"/>
    <w:rsid w:val="00BA2F06"/>
    <w:rsid w:val="00BA3397"/>
    <w:rsid w:val="00BA35A5"/>
    <w:rsid w:val="00BA467B"/>
    <w:rsid w:val="00BA4D0C"/>
    <w:rsid w:val="00BB0492"/>
    <w:rsid w:val="00BB08FA"/>
    <w:rsid w:val="00BB5B8C"/>
    <w:rsid w:val="00BB5C77"/>
    <w:rsid w:val="00BC0DB4"/>
    <w:rsid w:val="00BC245B"/>
    <w:rsid w:val="00BC29A8"/>
    <w:rsid w:val="00BC424D"/>
    <w:rsid w:val="00BC4AC2"/>
    <w:rsid w:val="00BC6912"/>
    <w:rsid w:val="00BC7DD4"/>
    <w:rsid w:val="00BD09B1"/>
    <w:rsid w:val="00BD2038"/>
    <w:rsid w:val="00BD37E1"/>
    <w:rsid w:val="00BD5314"/>
    <w:rsid w:val="00BD56B9"/>
    <w:rsid w:val="00BD59DA"/>
    <w:rsid w:val="00BD5B19"/>
    <w:rsid w:val="00BD64BD"/>
    <w:rsid w:val="00BD6991"/>
    <w:rsid w:val="00BD7142"/>
    <w:rsid w:val="00BE0618"/>
    <w:rsid w:val="00BE124F"/>
    <w:rsid w:val="00BE22F7"/>
    <w:rsid w:val="00BE23D6"/>
    <w:rsid w:val="00BE24D4"/>
    <w:rsid w:val="00BE3092"/>
    <w:rsid w:val="00BE431E"/>
    <w:rsid w:val="00BE4444"/>
    <w:rsid w:val="00BE4744"/>
    <w:rsid w:val="00BE5D7C"/>
    <w:rsid w:val="00BE6821"/>
    <w:rsid w:val="00BF0FE9"/>
    <w:rsid w:val="00BF1940"/>
    <w:rsid w:val="00BF1B1F"/>
    <w:rsid w:val="00BF5447"/>
    <w:rsid w:val="00BF6B3F"/>
    <w:rsid w:val="00BF6E6B"/>
    <w:rsid w:val="00C00A45"/>
    <w:rsid w:val="00C01242"/>
    <w:rsid w:val="00C02324"/>
    <w:rsid w:val="00C04E9B"/>
    <w:rsid w:val="00C05387"/>
    <w:rsid w:val="00C0595C"/>
    <w:rsid w:val="00C059F3"/>
    <w:rsid w:val="00C063FC"/>
    <w:rsid w:val="00C06460"/>
    <w:rsid w:val="00C0657E"/>
    <w:rsid w:val="00C06FD9"/>
    <w:rsid w:val="00C117FD"/>
    <w:rsid w:val="00C11F02"/>
    <w:rsid w:val="00C12323"/>
    <w:rsid w:val="00C12451"/>
    <w:rsid w:val="00C13229"/>
    <w:rsid w:val="00C14C63"/>
    <w:rsid w:val="00C14DD4"/>
    <w:rsid w:val="00C14E88"/>
    <w:rsid w:val="00C15C0F"/>
    <w:rsid w:val="00C17E2A"/>
    <w:rsid w:val="00C20358"/>
    <w:rsid w:val="00C20F16"/>
    <w:rsid w:val="00C20FB8"/>
    <w:rsid w:val="00C21599"/>
    <w:rsid w:val="00C22060"/>
    <w:rsid w:val="00C220CC"/>
    <w:rsid w:val="00C22624"/>
    <w:rsid w:val="00C2339D"/>
    <w:rsid w:val="00C2346C"/>
    <w:rsid w:val="00C23827"/>
    <w:rsid w:val="00C239D0"/>
    <w:rsid w:val="00C23D74"/>
    <w:rsid w:val="00C2510A"/>
    <w:rsid w:val="00C2688F"/>
    <w:rsid w:val="00C27E71"/>
    <w:rsid w:val="00C306F0"/>
    <w:rsid w:val="00C31078"/>
    <w:rsid w:val="00C31155"/>
    <w:rsid w:val="00C316EA"/>
    <w:rsid w:val="00C322CC"/>
    <w:rsid w:val="00C32C2A"/>
    <w:rsid w:val="00C33D34"/>
    <w:rsid w:val="00C34862"/>
    <w:rsid w:val="00C348AD"/>
    <w:rsid w:val="00C364CA"/>
    <w:rsid w:val="00C377B5"/>
    <w:rsid w:val="00C37C4F"/>
    <w:rsid w:val="00C42051"/>
    <w:rsid w:val="00C44625"/>
    <w:rsid w:val="00C45500"/>
    <w:rsid w:val="00C45624"/>
    <w:rsid w:val="00C45F17"/>
    <w:rsid w:val="00C4718F"/>
    <w:rsid w:val="00C47BEE"/>
    <w:rsid w:val="00C51782"/>
    <w:rsid w:val="00C53816"/>
    <w:rsid w:val="00C53A8E"/>
    <w:rsid w:val="00C545E6"/>
    <w:rsid w:val="00C5468C"/>
    <w:rsid w:val="00C60A1F"/>
    <w:rsid w:val="00C6119E"/>
    <w:rsid w:val="00C64669"/>
    <w:rsid w:val="00C66104"/>
    <w:rsid w:val="00C67EB5"/>
    <w:rsid w:val="00C73C43"/>
    <w:rsid w:val="00C74646"/>
    <w:rsid w:val="00C74CD3"/>
    <w:rsid w:val="00C75B29"/>
    <w:rsid w:val="00C75E43"/>
    <w:rsid w:val="00C77DE9"/>
    <w:rsid w:val="00C8208A"/>
    <w:rsid w:val="00C82406"/>
    <w:rsid w:val="00C837D4"/>
    <w:rsid w:val="00C83CF1"/>
    <w:rsid w:val="00C86231"/>
    <w:rsid w:val="00C86B8C"/>
    <w:rsid w:val="00C86EB6"/>
    <w:rsid w:val="00C90BB5"/>
    <w:rsid w:val="00C9143F"/>
    <w:rsid w:val="00C94AF8"/>
    <w:rsid w:val="00C94ED3"/>
    <w:rsid w:val="00C974E5"/>
    <w:rsid w:val="00CA0DDC"/>
    <w:rsid w:val="00CA15D4"/>
    <w:rsid w:val="00CA1953"/>
    <w:rsid w:val="00CA2B93"/>
    <w:rsid w:val="00CA4DCA"/>
    <w:rsid w:val="00CA4DCD"/>
    <w:rsid w:val="00CA5751"/>
    <w:rsid w:val="00CA71E6"/>
    <w:rsid w:val="00CA7977"/>
    <w:rsid w:val="00CB220B"/>
    <w:rsid w:val="00CB256A"/>
    <w:rsid w:val="00CB2C49"/>
    <w:rsid w:val="00CB399F"/>
    <w:rsid w:val="00CB4278"/>
    <w:rsid w:val="00CB4BCD"/>
    <w:rsid w:val="00CB7FD5"/>
    <w:rsid w:val="00CC0113"/>
    <w:rsid w:val="00CC036A"/>
    <w:rsid w:val="00CC085B"/>
    <w:rsid w:val="00CC32D5"/>
    <w:rsid w:val="00CC38D4"/>
    <w:rsid w:val="00CC55ED"/>
    <w:rsid w:val="00CC5744"/>
    <w:rsid w:val="00CC5B58"/>
    <w:rsid w:val="00CC72F4"/>
    <w:rsid w:val="00CC7D4D"/>
    <w:rsid w:val="00CD0E7F"/>
    <w:rsid w:val="00CD471F"/>
    <w:rsid w:val="00CD4E8A"/>
    <w:rsid w:val="00CD51CF"/>
    <w:rsid w:val="00CD54CB"/>
    <w:rsid w:val="00CD56BC"/>
    <w:rsid w:val="00CD6764"/>
    <w:rsid w:val="00CE0850"/>
    <w:rsid w:val="00CE1AA1"/>
    <w:rsid w:val="00CE20AB"/>
    <w:rsid w:val="00CE2CF7"/>
    <w:rsid w:val="00CE35D4"/>
    <w:rsid w:val="00CE44C8"/>
    <w:rsid w:val="00CE4C49"/>
    <w:rsid w:val="00CE65EB"/>
    <w:rsid w:val="00CE66AC"/>
    <w:rsid w:val="00CF0F6A"/>
    <w:rsid w:val="00CF17DE"/>
    <w:rsid w:val="00CF3C8C"/>
    <w:rsid w:val="00CF3F8A"/>
    <w:rsid w:val="00CF4FAF"/>
    <w:rsid w:val="00CF5A67"/>
    <w:rsid w:val="00CF5C00"/>
    <w:rsid w:val="00CF68A3"/>
    <w:rsid w:val="00CF7B0C"/>
    <w:rsid w:val="00D00106"/>
    <w:rsid w:val="00D01BB9"/>
    <w:rsid w:val="00D03702"/>
    <w:rsid w:val="00D03F94"/>
    <w:rsid w:val="00D0445C"/>
    <w:rsid w:val="00D05E9C"/>
    <w:rsid w:val="00D061E4"/>
    <w:rsid w:val="00D06917"/>
    <w:rsid w:val="00D104DB"/>
    <w:rsid w:val="00D10577"/>
    <w:rsid w:val="00D118BA"/>
    <w:rsid w:val="00D13355"/>
    <w:rsid w:val="00D20691"/>
    <w:rsid w:val="00D209D1"/>
    <w:rsid w:val="00D21663"/>
    <w:rsid w:val="00D24B83"/>
    <w:rsid w:val="00D24D44"/>
    <w:rsid w:val="00D25B9B"/>
    <w:rsid w:val="00D269F0"/>
    <w:rsid w:val="00D33D74"/>
    <w:rsid w:val="00D340F7"/>
    <w:rsid w:val="00D35B16"/>
    <w:rsid w:val="00D3630F"/>
    <w:rsid w:val="00D3634F"/>
    <w:rsid w:val="00D3746C"/>
    <w:rsid w:val="00D374FB"/>
    <w:rsid w:val="00D3753C"/>
    <w:rsid w:val="00D402DC"/>
    <w:rsid w:val="00D41A35"/>
    <w:rsid w:val="00D44731"/>
    <w:rsid w:val="00D447F4"/>
    <w:rsid w:val="00D46522"/>
    <w:rsid w:val="00D4725A"/>
    <w:rsid w:val="00D54D0F"/>
    <w:rsid w:val="00D5540F"/>
    <w:rsid w:val="00D55F5B"/>
    <w:rsid w:val="00D56371"/>
    <w:rsid w:val="00D56E9F"/>
    <w:rsid w:val="00D60464"/>
    <w:rsid w:val="00D60535"/>
    <w:rsid w:val="00D62C2A"/>
    <w:rsid w:val="00D6371F"/>
    <w:rsid w:val="00D64DA4"/>
    <w:rsid w:val="00D64ECB"/>
    <w:rsid w:val="00D7048B"/>
    <w:rsid w:val="00D70548"/>
    <w:rsid w:val="00D70C2F"/>
    <w:rsid w:val="00D71FC6"/>
    <w:rsid w:val="00D730B9"/>
    <w:rsid w:val="00D730D3"/>
    <w:rsid w:val="00D74C01"/>
    <w:rsid w:val="00D74F13"/>
    <w:rsid w:val="00D75D8D"/>
    <w:rsid w:val="00D77D87"/>
    <w:rsid w:val="00D8137F"/>
    <w:rsid w:val="00D85FDE"/>
    <w:rsid w:val="00D86463"/>
    <w:rsid w:val="00D87091"/>
    <w:rsid w:val="00D87B39"/>
    <w:rsid w:val="00D87DE3"/>
    <w:rsid w:val="00D9068C"/>
    <w:rsid w:val="00D90932"/>
    <w:rsid w:val="00D90BF8"/>
    <w:rsid w:val="00D93029"/>
    <w:rsid w:val="00D93DCB"/>
    <w:rsid w:val="00D955D6"/>
    <w:rsid w:val="00D95FEB"/>
    <w:rsid w:val="00DA1022"/>
    <w:rsid w:val="00DA5156"/>
    <w:rsid w:val="00DB055A"/>
    <w:rsid w:val="00DB0877"/>
    <w:rsid w:val="00DB11B3"/>
    <w:rsid w:val="00DB4096"/>
    <w:rsid w:val="00DB511B"/>
    <w:rsid w:val="00DB6B43"/>
    <w:rsid w:val="00DB7427"/>
    <w:rsid w:val="00DC35A6"/>
    <w:rsid w:val="00DC4287"/>
    <w:rsid w:val="00DC60AD"/>
    <w:rsid w:val="00DC60E2"/>
    <w:rsid w:val="00DC6143"/>
    <w:rsid w:val="00DC64C3"/>
    <w:rsid w:val="00DC6DBB"/>
    <w:rsid w:val="00DC792D"/>
    <w:rsid w:val="00DC7EC0"/>
    <w:rsid w:val="00DD4F25"/>
    <w:rsid w:val="00DD5F6E"/>
    <w:rsid w:val="00DD6C83"/>
    <w:rsid w:val="00DE0921"/>
    <w:rsid w:val="00DE135B"/>
    <w:rsid w:val="00DE163D"/>
    <w:rsid w:val="00DE2785"/>
    <w:rsid w:val="00DE326C"/>
    <w:rsid w:val="00DE3F24"/>
    <w:rsid w:val="00DE4560"/>
    <w:rsid w:val="00DE5063"/>
    <w:rsid w:val="00DE782C"/>
    <w:rsid w:val="00DE7B93"/>
    <w:rsid w:val="00DF32B7"/>
    <w:rsid w:val="00DF3DC0"/>
    <w:rsid w:val="00DF4FDA"/>
    <w:rsid w:val="00DF661F"/>
    <w:rsid w:val="00DF76AD"/>
    <w:rsid w:val="00E0062B"/>
    <w:rsid w:val="00E029B1"/>
    <w:rsid w:val="00E029E2"/>
    <w:rsid w:val="00E03E8A"/>
    <w:rsid w:val="00E04A5E"/>
    <w:rsid w:val="00E052C1"/>
    <w:rsid w:val="00E054BF"/>
    <w:rsid w:val="00E06C6A"/>
    <w:rsid w:val="00E07030"/>
    <w:rsid w:val="00E10720"/>
    <w:rsid w:val="00E1220F"/>
    <w:rsid w:val="00E12213"/>
    <w:rsid w:val="00E12D7F"/>
    <w:rsid w:val="00E1319F"/>
    <w:rsid w:val="00E14C47"/>
    <w:rsid w:val="00E15EDE"/>
    <w:rsid w:val="00E16814"/>
    <w:rsid w:val="00E16A36"/>
    <w:rsid w:val="00E220EA"/>
    <w:rsid w:val="00E226A1"/>
    <w:rsid w:val="00E257E8"/>
    <w:rsid w:val="00E25D1B"/>
    <w:rsid w:val="00E26380"/>
    <w:rsid w:val="00E265A8"/>
    <w:rsid w:val="00E26CB7"/>
    <w:rsid w:val="00E26DE8"/>
    <w:rsid w:val="00E26F50"/>
    <w:rsid w:val="00E3084E"/>
    <w:rsid w:val="00E31217"/>
    <w:rsid w:val="00E31EF5"/>
    <w:rsid w:val="00E340C3"/>
    <w:rsid w:val="00E34B55"/>
    <w:rsid w:val="00E35009"/>
    <w:rsid w:val="00E3664F"/>
    <w:rsid w:val="00E36C2F"/>
    <w:rsid w:val="00E3781B"/>
    <w:rsid w:val="00E404F5"/>
    <w:rsid w:val="00E40B18"/>
    <w:rsid w:val="00E41737"/>
    <w:rsid w:val="00E432E5"/>
    <w:rsid w:val="00E44AEE"/>
    <w:rsid w:val="00E457BF"/>
    <w:rsid w:val="00E45AEE"/>
    <w:rsid w:val="00E469BF"/>
    <w:rsid w:val="00E504B7"/>
    <w:rsid w:val="00E50770"/>
    <w:rsid w:val="00E528DB"/>
    <w:rsid w:val="00E528DC"/>
    <w:rsid w:val="00E52D21"/>
    <w:rsid w:val="00E55A87"/>
    <w:rsid w:val="00E56224"/>
    <w:rsid w:val="00E5733C"/>
    <w:rsid w:val="00E57BF7"/>
    <w:rsid w:val="00E60406"/>
    <w:rsid w:val="00E604A0"/>
    <w:rsid w:val="00E61BDA"/>
    <w:rsid w:val="00E62338"/>
    <w:rsid w:val="00E648B8"/>
    <w:rsid w:val="00E656BC"/>
    <w:rsid w:val="00E6731C"/>
    <w:rsid w:val="00E71F3D"/>
    <w:rsid w:val="00E72B70"/>
    <w:rsid w:val="00E73984"/>
    <w:rsid w:val="00E75163"/>
    <w:rsid w:val="00E756BF"/>
    <w:rsid w:val="00E77174"/>
    <w:rsid w:val="00E77656"/>
    <w:rsid w:val="00E77747"/>
    <w:rsid w:val="00E77CCA"/>
    <w:rsid w:val="00E80CE1"/>
    <w:rsid w:val="00E8293A"/>
    <w:rsid w:val="00E83A5F"/>
    <w:rsid w:val="00E86390"/>
    <w:rsid w:val="00E879D3"/>
    <w:rsid w:val="00E9156D"/>
    <w:rsid w:val="00E920F5"/>
    <w:rsid w:val="00E92935"/>
    <w:rsid w:val="00E93EFA"/>
    <w:rsid w:val="00E95016"/>
    <w:rsid w:val="00EA1AE4"/>
    <w:rsid w:val="00EA1C40"/>
    <w:rsid w:val="00EA1CB5"/>
    <w:rsid w:val="00EA38C6"/>
    <w:rsid w:val="00EA7CDA"/>
    <w:rsid w:val="00EB0643"/>
    <w:rsid w:val="00EB0AD1"/>
    <w:rsid w:val="00EB23E8"/>
    <w:rsid w:val="00EB2580"/>
    <w:rsid w:val="00EB293A"/>
    <w:rsid w:val="00EB34A4"/>
    <w:rsid w:val="00EB3D1C"/>
    <w:rsid w:val="00EB5B26"/>
    <w:rsid w:val="00EB6092"/>
    <w:rsid w:val="00EB7ABF"/>
    <w:rsid w:val="00EC044C"/>
    <w:rsid w:val="00EC10C6"/>
    <w:rsid w:val="00EC26DE"/>
    <w:rsid w:val="00EC33C2"/>
    <w:rsid w:val="00EC481F"/>
    <w:rsid w:val="00EC54B4"/>
    <w:rsid w:val="00EC5E2C"/>
    <w:rsid w:val="00EC6185"/>
    <w:rsid w:val="00EC7D90"/>
    <w:rsid w:val="00ED02F2"/>
    <w:rsid w:val="00ED0A03"/>
    <w:rsid w:val="00ED115F"/>
    <w:rsid w:val="00ED1678"/>
    <w:rsid w:val="00ED314A"/>
    <w:rsid w:val="00ED3FD3"/>
    <w:rsid w:val="00ED4250"/>
    <w:rsid w:val="00ED4B0D"/>
    <w:rsid w:val="00ED6035"/>
    <w:rsid w:val="00ED60F4"/>
    <w:rsid w:val="00ED630E"/>
    <w:rsid w:val="00EE0A7A"/>
    <w:rsid w:val="00EE153A"/>
    <w:rsid w:val="00EE1727"/>
    <w:rsid w:val="00EE2F58"/>
    <w:rsid w:val="00EE30C3"/>
    <w:rsid w:val="00EE3625"/>
    <w:rsid w:val="00EE4935"/>
    <w:rsid w:val="00EE51E2"/>
    <w:rsid w:val="00EE5B4F"/>
    <w:rsid w:val="00EE6395"/>
    <w:rsid w:val="00EF0E9B"/>
    <w:rsid w:val="00EF1168"/>
    <w:rsid w:val="00EF3012"/>
    <w:rsid w:val="00EF41C2"/>
    <w:rsid w:val="00EF47FF"/>
    <w:rsid w:val="00EF69A4"/>
    <w:rsid w:val="00F01A04"/>
    <w:rsid w:val="00F01F8B"/>
    <w:rsid w:val="00F02AB0"/>
    <w:rsid w:val="00F03797"/>
    <w:rsid w:val="00F04393"/>
    <w:rsid w:val="00F05E9E"/>
    <w:rsid w:val="00F06C87"/>
    <w:rsid w:val="00F06CE3"/>
    <w:rsid w:val="00F07C5A"/>
    <w:rsid w:val="00F12522"/>
    <w:rsid w:val="00F13AEA"/>
    <w:rsid w:val="00F13F01"/>
    <w:rsid w:val="00F14290"/>
    <w:rsid w:val="00F16411"/>
    <w:rsid w:val="00F16D61"/>
    <w:rsid w:val="00F1713E"/>
    <w:rsid w:val="00F173ED"/>
    <w:rsid w:val="00F17627"/>
    <w:rsid w:val="00F20565"/>
    <w:rsid w:val="00F20675"/>
    <w:rsid w:val="00F21153"/>
    <w:rsid w:val="00F21FFA"/>
    <w:rsid w:val="00F23200"/>
    <w:rsid w:val="00F27462"/>
    <w:rsid w:val="00F302D5"/>
    <w:rsid w:val="00F32C99"/>
    <w:rsid w:val="00F33E23"/>
    <w:rsid w:val="00F34379"/>
    <w:rsid w:val="00F344A5"/>
    <w:rsid w:val="00F348E5"/>
    <w:rsid w:val="00F35570"/>
    <w:rsid w:val="00F355D6"/>
    <w:rsid w:val="00F36FF8"/>
    <w:rsid w:val="00F4210E"/>
    <w:rsid w:val="00F42285"/>
    <w:rsid w:val="00F429E7"/>
    <w:rsid w:val="00F4378A"/>
    <w:rsid w:val="00F44E0C"/>
    <w:rsid w:val="00F45957"/>
    <w:rsid w:val="00F45D70"/>
    <w:rsid w:val="00F47A71"/>
    <w:rsid w:val="00F504C0"/>
    <w:rsid w:val="00F50600"/>
    <w:rsid w:val="00F506BA"/>
    <w:rsid w:val="00F50705"/>
    <w:rsid w:val="00F53E60"/>
    <w:rsid w:val="00F54953"/>
    <w:rsid w:val="00F54A3F"/>
    <w:rsid w:val="00F5554A"/>
    <w:rsid w:val="00F5676B"/>
    <w:rsid w:val="00F56D39"/>
    <w:rsid w:val="00F60F56"/>
    <w:rsid w:val="00F62FCE"/>
    <w:rsid w:val="00F63D85"/>
    <w:rsid w:val="00F64D82"/>
    <w:rsid w:val="00F703F4"/>
    <w:rsid w:val="00F71ED9"/>
    <w:rsid w:val="00F73A91"/>
    <w:rsid w:val="00F73EC1"/>
    <w:rsid w:val="00F7748C"/>
    <w:rsid w:val="00F77BEF"/>
    <w:rsid w:val="00F77E2A"/>
    <w:rsid w:val="00F80C05"/>
    <w:rsid w:val="00F81D47"/>
    <w:rsid w:val="00F82CB6"/>
    <w:rsid w:val="00F86D6B"/>
    <w:rsid w:val="00F90D77"/>
    <w:rsid w:val="00F913E2"/>
    <w:rsid w:val="00F91A50"/>
    <w:rsid w:val="00F928E4"/>
    <w:rsid w:val="00F95086"/>
    <w:rsid w:val="00F960D0"/>
    <w:rsid w:val="00F97A8D"/>
    <w:rsid w:val="00FA051D"/>
    <w:rsid w:val="00FA0A80"/>
    <w:rsid w:val="00FA0DAD"/>
    <w:rsid w:val="00FA44FB"/>
    <w:rsid w:val="00FA65F4"/>
    <w:rsid w:val="00FA705A"/>
    <w:rsid w:val="00FA7350"/>
    <w:rsid w:val="00FB0DF9"/>
    <w:rsid w:val="00FB43A4"/>
    <w:rsid w:val="00FB4C7E"/>
    <w:rsid w:val="00FC044C"/>
    <w:rsid w:val="00FC08EA"/>
    <w:rsid w:val="00FC1505"/>
    <w:rsid w:val="00FC2179"/>
    <w:rsid w:val="00FC23CB"/>
    <w:rsid w:val="00FC26FC"/>
    <w:rsid w:val="00FC3A41"/>
    <w:rsid w:val="00FC3FAC"/>
    <w:rsid w:val="00FC5909"/>
    <w:rsid w:val="00FC7A09"/>
    <w:rsid w:val="00FD019E"/>
    <w:rsid w:val="00FD3D12"/>
    <w:rsid w:val="00FE04AC"/>
    <w:rsid w:val="00FE1C6E"/>
    <w:rsid w:val="00FE2E7F"/>
    <w:rsid w:val="00FE3AD2"/>
    <w:rsid w:val="00FE4215"/>
    <w:rsid w:val="00FE7034"/>
    <w:rsid w:val="00FF1EF7"/>
    <w:rsid w:val="00FF2CA8"/>
    <w:rsid w:val="00FF3DD2"/>
    <w:rsid w:val="00FF3DDF"/>
    <w:rsid w:val="00FF75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F866E4"/>
  <w15:docId w15:val="{B22B23C9-F399-42C3-B04F-1FD35B9D4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1F1"/>
    <w:pPr>
      <w:spacing w:before="120"/>
      <w:jc w:val="both"/>
    </w:pPr>
    <w:rPr>
      <w:rFonts w:ascii="Arial" w:hAnsi="Arial" w:cs="Arial"/>
    </w:rPr>
  </w:style>
  <w:style w:type="paragraph" w:styleId="Titre1">
    <w:name w:val="heading 1"/>
    <w:aliases w:val="Partie,(Titre),Titre1 av num,Heading 1,Titre 11,t1.T1.Titre 1,t1,t1.T1,Titre 1I,h1,Section,Partie1,Partie2,Partie3,Partie4,Partie5,Partie6,Partie7,Partie8,Partie9,Partie10,Partie11,Partie21,Partie31,Partie41,Partie51,Partie61,Partie71,Partie81,H"/>
    <w:basedOn w:val="Normal"/>
    <w:next w:val="Normal"/>
    <w:link w:val="Titre1Car"/>
    <w:autoRedefine/>
    <w:qFormat/>
    <w:rsid w:val="00255710"/>
    <w:pPr>
      <w:keepNext/>
      <w:numPr>
        <w:numId w:val="19"/>
      </w:numPr>
      <w:shd w:val="pct10" w:color="auto" w:fill="FFFFFF"/>
      <w:tabs>
        <w:tab w:val="left" w:pos="284"/>
        <w:tab w:val="left" w:pos="11199"/>
      </w:tabs>
      <w:spacing w:before="240" w:after="240"/>
      <w:ind w:left="432"/>
      <w:outlineLvl w:val="0"/>
    </w:pPr>
    <w:rPr>
      <w:b/>
      <w:sz w:val="28"/>
      <w:szCs w:val="28"/>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H2"/>
    <w:basedOn w:val="Normal"/>
    <w:next w:val="Normal"/>
    <w:link w:val="Titre2Car"/>
    <w:autoRedefine/>
    <w:qFormat/>
    <w:rsid w:val="00255710"/>
    <w:pPr>
      <w:keepNext/>
      <w:keepLines/>
      <w:numPr>
        <w:ilvl w:val="1"/>
        <w:numId w:val="19"/>
      </w:numPr>
      <w:suppressAutoHyphens/>
      <w:spacing w:before="240"/>
      <w:outlineLvl w:val="1"/>
    </w:pPr>
    <w:rPr>
      <w:b/>
      <w:snapToGrid w:val="0"/>
      <w:sz w:val="22"/>
      <w:szCs w:val="28"/>
      <w:u w:val="single"/>
    </w:rPr>
  </w:style>
  <w:style w:type="paragraph" w:styleId="Titre3">
    <w:name w:val="heading 3"/>
    <w:aliases w:val="Titre 3 times,Heading 3,Titre 31,t3.T3,l3,CT,3,Titre 3 SQ,T3,Section1...,Section1,Section2,Section3,Section4,Section5,Section6,Section7,Section8,Section9,Section10,Section11,Section12,Section21,Section31,Section41,Section51,Section61,Section71"/>
    <w:basedOn w:val="Normal"/>
    <w:next w:val="Normal"/>
    <w:link w:val="Titre3Car"/>
    <w:autoRedefine/>
    <w:qFormat/>
    <w:rsid w:val="0085714B"/>
    <w:pPr>
      <w:keepNext/>
      <w:keepLines/>
      <w:numPr>
        <w:ilvl w:val="2"/>
        <w:numId w:val="26"/>
      </w:numPr>
      <w:suppressAutoHyphens/>
      <w:spacing w:after="120"/>
      <w:jc w:val="left"/>
      <w:outlineLvl w:val="2"/>
    </w:pPr>
    <w:rPr>
      <w:b/>
      <w:color w:val="000000" w:themeColor="text1"/>
      <w:szCs w:val="24"/>
    </w:rPr>
  </w:style>
  <w:style w:type="paragraph" w:styleId="Titre4">
    <w:name w:val="heading 4"/>
    <w:aliases w:val="Sous Section,Heading 4,Titre 41,t4.T4,l4,I4,H1,H4,Paragraphe,SQLI-4,numéroté  1.1.1.1.,Niveau 4,(Shift Ctrl 4),Heading 41,(Shift Ctrl 4)1,Heading 42,(Shift Ctrl 4)2,Heading 43,(Shift Ctrl 4)3,Heading 44,(Shift Ctrl 4)4,Heading 45,(Shift Ctrl 4)5"/>
    <w:basedOn w:val="Normal"/>
    <w:next w:val="Normal"/>
    <w:link w:val="Titre4Car"/>
    <w:qFormat/>
    <w:rsid w:val="003A3EAE"/>
    <w:pPr>
      <w:keepNext/>
      <w:numPr>
        <w:ilvl w:val="3"/>
        <w:numId w:val="19"/>
      </w:numPr>
      <w:outlineLvl w:val="3"/>
    </w:pPr>
    <w:rPr>
      <w:sz w:val="24"/>
      <w:u w:val="single"/>
    </w:rPr>
  </w:style>
  <w:style w:type="paragraph" w:styleId="Titre5">
    <w:name w:val="heading 5"/>
    <w:aliases w:val="S/Sous section,Heading 5,Bloc,Texte inter,TEXTE INTER,Article,Niveau 5,Roman list,Level 3 - i,H5,Level 3 - i1,H51,Level 3 - i2,H52,Block Label,C_5,a),h5,heading5,Titre5,heading 5,(Shift Ctrl 5),Heading 51,Headnum 5,(Shift Ctrl 5)1,Headnum 51,L5"/>
    <w:basedOn w:val="Normal"/>
    <w:next w:val="Normal"/>
    <w:link w:val="Titre5Car"/>
    <w:qFormat/>
    <w:rsid w:val="003A3EAE"/>
    <w:pPr>
      <w:keepNext/>
      <w:numPr>
        <w:ilvl w:val="4"/>
        <w:numId w:val="19"/>
      </w:numPr>
      <w:outlineLvl w:val="4"/>
    </w:pPr>
    <w:rPr>
      <w:i/>
      <w:noProof/>
      <w:sz w:val="24"/>
      <w:szCs w:val="24"/>
    </w:rPr>
  </w:style>
  <w:style w:type="paragraph" w:styleId="Titre6">
    <w:name w:val="heading 6"/>
    <w:aliases w:val="Renvoi Noir,Alinéa"/>
    <w:basedOn w:val="Normal"/>
    <w:next w:val="Normal"/>
    <w:link w:val="Titre6Car"/>
    <w:qFormat/>
    <w:rsid w:val="003A3EAE"/>
    <w:pPr>
      <w:keepNext/>
      <w:numPr>
        <w:ilvl w:val="5"/>
        <w:numId w:val="19"/>
      </w:numPr>
      <w:outlineLvl w:val="5"/>
    </w:pPr>
    <w:rPr>
      <w:b/>
    </w:rPr>
  </w:style>
  <w:style w:type="paragraph" w:styleId="Titre7">
    <w:name w:val="heading 7"/>
    <w:aliases w:val="Renvoi Bleu,letter list,lettered list,Legal Level 1.1.,H7,T7,Annexe2,Aston T7,letter list1,lettered list1,Annexe 2,Annexe 21,Annexe 22,Annexe 23,Annexe 24,Annexe 25,Annexe 26,Annexe 27,Niveau 7,Niveau7,Sous-titre 4,Header 7,Org Heading 5"/>
    <w:basedOn w:val="Normal"/>
    <w:next w:val="Normal"/>
    <w:link w:val="Titre7Car"/>
    <w:qFormat/>
    <w:rsid w:val="003A3EAE"/>
    <w:pPr>
      <w:keepNext/>
      <w:numPr>
        <w:ilvl w:val="6"/>
        <w:numId w:val="19"/>
      </w:numPr>
      <w:tabs>
        <w:tab w:val="left" w:pos="5387"/>
      </w:tabs>
      <w:spacing w:after="120"/>
      <w:outlineLvl w:val="6"/>
    </w:pPr>
    <w:rPr>
      <w:b/>
      <w:u w:val="single"/>
    </w:rPr>
  </w:style>
  <w:style w:type="paragraph" w:styleId="Titre8">
    <w:name w:val="heading 8"/>
    <w:aliases w:val="Renvoi Rouge"/>
    <w:basedOn w:val="Normal"/>
    <w:next w:val="Normal"/>
    <w:link w:val="Titre8Car"/>
    <w:qFormat/>
    <w:rsid w:val="003A3EAE"/>
    <w:pPr>
      <w:numPr>
        <w:ilvl w:val="7"/>
        <w:numId w:val="19"/>
      </w:numPr>
      <w:spacing w:before="240" w:after="60"/>
      <w:outlineLvl w:val="7"/>
    </w:pPr>
    <w:rPr>
      <w:i/>
    </w:rPr>
  </w:style>
  <w:style w:type="paragraph" w:styleId="Titre9">
    <w:name w:val="heading 9"/>
    <w:aliases w:val="Renvoi Vert,Annexe4,Legal Level 1.1.1.1.,Titre 10,Annexe 3,App Heading,Appendix,progress,Titre Annexe,Annexe 4,Annexe 41,Annexe 42,Annexe 43,Annexe 44,Annexe 45,Annexe 46,Annexe 47, progress,Heading 10,Header 9,progress1,Titre 101,Annexe 48,Titr"/>
    <w:basedOn w:val="Normal"/>
    <w:next w:val="Normal"/>
    <w:link w:val="Titre9Car"/>
    <w:qFormat/>
    <w:rsid w:val="003A3EAE"/>
    <w:pPr>
      <w:numPr>
        <w:ilvl w:val="8"/>
        <w:numId w:val="19"/>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Titre) Car,Titre1 av num Car,Heading 1 Car,Titre 11 Car,t1.T1.Titre 1 Car,t1 Car,t1.T1 Car,Titre 1I Car,h1 Car,Section Car,Partie1 Car,Partie2 Car,Partie3 Car,Partie4 Car,Partie5 Car,Partie6 Car,Partie7 Car,Partie8 Car,H Car"/>
    <w:basedOn w:val="Policepardfaut"/>
    <w:link w:val="Titre1"/>
    <w:rsid w:val="00255710"/>
    <w:rPr>
      <w:rFonts w:ascii="Arial" w:hAnsi="Arial" w:cs="Arial"/>
      <w:b/>
      <w:sz w:val="28"/>
      <w:szCs w:val="28"/>
      <w:shd w:val="pct10" w:color="auto" w:fill="FFFFFF"/>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basedOn w:val="Policepardfaut"/>
    <w:link w:val="Titre2"/>
    <w:rsid w:val="00255710"/>
    <w:rPr>
      <w:rFonts w:ascii="Arial" w:hAnsi="Arial" w:cs="Arial"/>
      <w:b/>
      <w:snapToGrid w:val="0"/>
      <w:sz w:val="22"/>
      <w:szCs w:val="28"/>
      <w:u w:val="single"/>
    </w:rPr>
  </w:style>
  <w:style w:type="character" w:customStyle="1" w:styleId="Titre3Car">
    <w:name w:val="Titre 3 Car"/>
    <w:aliases w:val="Titre 3 times Car,Heading 3 Car,Titre 31 Car,t3.T3 Car,l3 Car,CT Car,3 Car,Titre 3 SQ Car,T3 Car,Section1... Car,Section1 Car,Section2 Car,Section3 Car,Section4 Car,Section5 Car,Section6 Car,Section7 Car,Section8 Car,Section9 Car"/>
    <w:basedOn w:val="Policepardfaut"/>
    <w:link w:val="Titre3"/>
    <w:rsid w:val="0085714B"/>
    <w:rPr>
      <w:rFonts w:ascii="Arial" w:hAnsi="Arial" w:cs="Arial"/>
      <w:b/>
      <w:color w:val="000000" w:themeColor="text1"/>
      <w:szCs w:val="24"/>
    </w:rPr>
  </w:style>
  <w:style w:type="character" w:customStyle="1" w:styleId="Titre4Car">
    <w:name w:val="Titre 4 Car"/>
    <w:aliases w:val="Sous Section Car,Heading 4 Car,Titre 41 Car,t4.T4 Car,l4 Car,I4 Car,H1 Car,H4 Car,Paragraphe Car,SQLI-4 Car,numéroté  1.1.1.1. Car,Niveau 4 Car,(Shift Ctrl 4) Car,Heading 41 Car,(Shift Ctrl 4)1 Car,Heading 42 Car,(Shift Ctrl 4)2 Car"/>
    <w:basedOn w:val="Policepardfaut"/>
    <w:link w:val="Titre4"/>
    <w:rsid w:val="003A3EAE"/>
    <w:rPr>
      <w:rFonts w:ascii="Arial" w:hAnsi="Arial" w:cs="Arial"/>
      <w:sz w:val="24"/>
      <w:u w:val="single"/>
    </w:rPr>
  </w:style>
  <w:style w:type="character" w:customStyle="1" w:styleId="Titre5Car">
    <w:name w:val="Titre 5 Car"/>
    <w:aliases w:val="S/Sous section Car,Heading 5 Car,Bloc Car,Texte inter Car,TEXTE INTER Car,Article Car,Niveau 5 Car,Roman list Car,Level 3 - i Car,H5 Car,Level 3 - i1 Car,H51 Car,Level 3 - i2 Car,H52 Car,Block Label Car,C_5 Car,a) Car,h5 Car,heading5 Car"/>
    <w:basedOn w:val="Policepardfaut"/>
    <w:link w:val="Titre5"/>
    <w:rsid w:val="003A3EAE"/>
    <w:rPr>
      <w:rFonts w:ascii="Arial" w:hAnsi="Arial" w:cs="Arial"/>
      <w:i/>
      <w:noProof/>
      <w:sz w:val="24"/>
      <w:szCs w:val="24"/>
    </w:rPr>
  </w:style>
  <w:style w:type="character" w:customStyle="1" w:styleId="Titre6Car">
    <w:name w:val="Titre 6 Car"/>
    <w:aliases w:val="Renvoi Noir Car,Alinéa Car"/>
    <w:basedOn w:val="Policepardfaut"/>
    <w:link w:val="Titre6"/>
    <w:rsid w:val="003A3EAE"/>
    <w:rPr>
      <w:rFonts w:ascii="Arial" w:hAnsi="Arial" w:cs="Arial"/>
      <w:b/>
    </w:rPr>
  </w:style>
  <w:style w:type="character" w:customStyle="1" w:styleId="Titre7Car">
    <w:name w:val="Titre 7 Car"/>
    <w:aliases w:val="Renvoi Bleu Car,letter list Car,lettered list Car,Legal Level 1.1. Car,H7 Car,T7 Car,Annexe2 Car,Aston T7 Car,letter list1 Car,lettered list1 Car,Annexe 2 Car,Annexe 21 Car,Annexe 22 Car,Annexe 23 Car,Annexe 24 Car,Annexe 25 Car,Niveau 7 Car"/>
    <w:basedOn w:val="Policepardfaut"/>
    <w:link w:val="Titre7"/>
    <w:rsid w:val="003A3EAE"/>
    <w:rPr>
      <w:rFonts w:ascii="Arial" w:hAnsi="Arial" w:cs="Arial"/>
      <w:b/>
      <w:u w:val="single"/>
    </w:rPr>
  </w:style>
  <w:style w:type="character" w:customStyle="1" w:styleId="Titre8Car">
    <w:name w:val="Titre 8 Car"/>
    <w:aliases w:val="Renvoi Rouge Car"/>
    <w:basedOn w:val="Policepardfaut"/>
    <w:link w:val="Titre8"/>
    <w:rsid w:val="003A3EAE"/>
    <w:rPr>
      <w:rFonts w:ascii="Arial" w:hAnsi="Arial" w:cs="Arial"/>
      <w:i/>
    </w:rPr>
  </w:style>
  <w:style w:type="character" w:customStyle="1" w:styleId="Titre9Car">
    <w:name w:val="Titre 9 Car"/>
    <w:aliases w:val="Renvoi Vert Car,Annexe4 Car,Legal Level 1.1.1.1. Car,Titre 10 Car,Annexe 3 Car,App Heading Car,Appendix Car,progress Car,Titre Annexe Car,Annexe 4 Car,Annexe 41 Car,Annexe 42 Car,Annexe 43 Car,Annexe 44 Car,Annexe 45 Car,Annexe 46 Car"/>
    <w:basedOn w:val="Policepardfaut"/>
    <w:link w:val="Titre9"/>
    <w:rsid w:val="003A3EAE"/>
    <w:rPr>
      <w:rFonts w:ascii="Arial" w:hAnsi="Arial" w:cs="Arial"/>
      <w:b/>
      <w:i/>
      <w:sz w:val="18"/>
    </w:rPr>
  </w:style>
  <w:style w:type="paragraph" w:styleId="TM1">
    <w:name w:val="toc 1"/>
    <w:basedOn w:val="Normal"/>
    <w:next w:val="Normal"/>
    <w:autoRedefine/>
    <w:uiPriority w:val="39"/>
    <w:qFormat/>
    <w:rsid w:val="00B100AA"/>
    <w:pPr>
      <w:tabs>
        <w:tab w:val="left" w:pos="440"/>
        <w:tab w:val="right" w:pos="9629"/>
      </w:tabs>
      <w:spacing w:after="120"/>
    </w:pPr>
    <w:rPr>
      <w:rFonts w:asciiTheme="minorHAnsi" w:hAnsiTheme="minorHAnsi" w:cstheme="minorHAnsi"/>
      <w:b/>
      <w:bCs/>
      <w:caps/>
    </w:rPr>
  </w:style>
  <w:style w:type="paragraph" w:styleId="TM2">
    <w:name w:val="toc 2"/>
    <w:basedOn w:val="Normal"/>
    <w:next w:val="Normal"/>
    <w:autoRedefine/>
    <w:uiPriority w:val="39"/>
    <w:qFormat/>
    <w:rsid w:val="003A3EAE"/>
    <w:pPr>
      <w:tabs>
        <w:tab w:val="left" w:pos="880"/>
        <w:tab w:val="right" w:leader="dot" w:pos="9062"/>
      </w:tabs>
      <w:spacing w:before="0"/>
      <w:ind w:left="440"/>
    </w:pPr>
    <w:rPr>
      <w:rFonts w:asciiTheme="minorHAnsi" w:hAnsiTheme="minorHAnsi" w:cstheme="minorHAnsi"/>
      <w:smallCaps/>
    </w:rPr>
  </w:style>
  <w:style w:type="paragraph" w:styleId="TM3">
    <w:name w:val="toc 3"/>
    <w:basedOn w:val="Normal"/>
    <w:next w:val="Normal"/>
    <w:autoRedefine/>
    <w:uiPriority w:val="39"/>
    <w:qFormat/>
    <w:rsid w:val="003A3EAE"/>
    <w:pPr>
      <w:spacing w:before="0"/>
      <w:ind w:left="440"/>
    </w:pPr>
    <w:rPr>
      <w:rFonts w:asciiTheme="minorHAnsi" w:hAnsiTheme="minorHAnsi" w:cstheme="minorHAnsi"/>
      <w:i/>
      <w:iCs/>
    </w:rPr>
  </w:style>
  <w:style w:type="paragraph" w:styleId="Lgende">
    <w:name w:val="caption"/>
    <w:basedOn w:val="Normal"/>
    <w:next w:val="Normal"/>
    <w:qFormat/>
    <w:rsid w:val="003A3EAE"/>
    <w:rPr>
      <w:b/>
      <w:color w:val="FF00FF"/>
      <w:sz w:val="24"/>
    </w:rPr>
  </w:style>
  <w:style w:type="paragraph" w:styleId="Titre">
    <w:name w:val="Title"/>
    <w:basedOn w:val="Normal"/>
    <w:link w:val="TitreCar"/>
    <w:qFormat/>
    <w:rsid w:val="003A3EAE"/>
    <w:pPr>
      <w:jc w:val="center"/>
    </w:pPr>
    <w:rPr>
      <w:sz w:val="24"/>
    </w:rPr>
  </w:style>
  <w:style w:type="character" w:customStyle="1" w:styleId="TitreCar">
    <w:name w:val="Titre Car"/>
    <w:basedOn w:val="Policepardfaut"/>
    <w:link w:val="Titre"/>
    <w:rsid w:val="003A3EAE"/>
    <w:rPr>
      <w:rFonts w:ascii="Arial" w:hAnsi="Arial"/>
      <w:sz w:val="24"/>
    </w:rPr>
  </w:style>
  <w:style w:type="paragraph" w:styleId="Sous-titre">
    <w:name w:val="Subtitle"/>
    <w:basedOn w:val="Normal"/>
    <w:link w:val="Sous-titreCar"/>
    <w:qFormat/>
    <w:rsid w:val="003A3EAE"/>
    <w:pPr>
      <w:jc w:val="center"/>
    </w:pPr>
    <w:rPr>
      <w:sz w:val="24"/>
    </w:rPr>
  </w:style>
  <w:style w:type="character" w:customStyle="1" w:styleId="Sous-titreCar">
    <w:name w:val="Sous-titre Car"/>
    <w:basedOn w:val="Policepardfaut"/>
    <w:link w:val="Sous-titre"/>
    <w:rsid w:val="003A3EAE"/>
    <w:rPr>
      <w:rFonts w:ascii="Arial" w:hAnsi="Arial"/>
      <w:sz w:val="24"/>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rsid w:val="003A3EAE"/>
    <w:pPr>
      <w:ind w:left="708"/>
    </w:p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basedOn w:val="Policepardfaut"/>
    <w:link w:val="Paragraphedeliste"/>
    <w:uiPriority w:val="1"/>
    <w:qFormat/>
    <w:rsid w:val="003A3EAE"/>
    <w:rPr>
      <w:rFonts w:ascii="Arial" w:hAnsi="Arial"/>
      <w:sz w:val="22"/>
    </w:rPr>
  </w:style>
  <w:style w:type="paragraph" w:styleId="En-ttedetabledesmatires">
    <w:name w:val="TOC Heading"/>
    <w:basedOn w:val="Titre1"/>
    <w:next w:val="Normal"/>
    <w:uiPriority w:val="39"/>
    <w:unhideWhenUsed/>
    <w:qFormat/>
    <w:rsid w:val="003A3EAE"/>
    <w:pPr>
      <w:keepLines/>
      <w:numPr>
        <w:numId w:val="0"/>
      </w:numPr>
      <w:shd w:val="clear" w:color="auto" w:fill="auto"/>
      <w:tabs>
        <w:tab w:val="clear" w:pos="284"/>
      </w:tabs>
      <w:spacing w:before="480" w:after="0" w:line="276" w:lineRule="auto"/>
      <w:jc w:val="left"/>
      <w:outlineLvl w:val="9"/>
    </w:pPr>
    <w:rPr>
      <w:rFonts w:asciiTheme="majorHAnsi" w:eastAsiaTheme="majorEastAsia" w:hAnsiTheme="majorHAnsi" w:cstheme="majorBidi"/>
      <w:bCs/>
      <w:color w:val="365F91" w:themeColor="accent1" w:themeShade="BF"/>
    </w:r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iPriority w:val="99"/>
    <w:unhideWhenUsed/>
    <w:rsid w:val="003A3EAE"/>
    <w:pPr>
      <w:tabs>
        <w:tab w:val="center" w:pos="4536"/>
        <w:tab w:val="right" w:pos="9072"/>
      </w:tabs>
      <w:spacing w:before="0"/>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uiPriority w:val="99"/>
    <w:rsid w:val="003A3EAE"/>
    <w:rPr>
      <w:rFonts w:ascii="Arial" w:hAnsi="Arial"/>
      <w:sz w:val="22"/>
    </w:rPr>
  </w:style>
  <w:style w:type="paragraph" w:styleId="Pieddepage">
    <w:name w:val="footer"/>
    <w:basedOn w:val="Normal"/>
    <w:link w:val="PieddepageCar"/>
    <w:uiPriority w:val="99"/>
    <w:unhideWhenUsed/>
    <w:rsid w:val="003A3EAE"/>
    <w:pPr>
      <w:tabs>
        <w:tab w:val="center" w:pos="4536"/>
        <w:tab w:val="right" w:pos="9072"/>
      </w:tabs>
      <w:spacing w:before="0"/>
    </w:pPr>
  </w:style>
  <w:style w:type="character" w:customStyle="1" w:styleId="PieddepageCar">
    <w:name w:val="Pied de page Car"/>
    <w:basedOn w:val="Policepardfaut"/>
    <w:link w:val="Pieddepage"/>
    <w:uiPriority w:val="99"/>
    <w:rsid w:val="003A3EAE"/>
    <w:rPr>
      <w:rFonts w:ascii="Arial" w:hAnsi="Arial"/>
      <w:sz w:val="22"/>
    </w:rPr>
  </w:style>
  <w:style w:type="paragraph" w:styleId="Textedebulles">
    <w:name w:val="Balloon Text"/>
    <w:basedOn w:val="Normal"/>
    <w:link w:val="TextedebullesCar"/>
    <w:uiPriority w:val="99"/>
    <w:semiHidden/>
    <w:unhideWhenUsed/>
    <w:rsid w:val="003A3EAE"/>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3A3EAE"/>
    <w:rPr>
      <w:rFonts w:ascii="Tahoma" w:hAnsi="Tahoma" w:cs="Tahoma"/>
      <w:sz w:val="16"/>
      <w:szCs w:val="16"/>
    </w:rPr>
  </w:style>
  <w:style w:type="paragraph" w:customStyle="1" w:styleId="En-tte2">
    <w:name w:val="En-tête 2"/>
    <w:basedOn w:val="En-tte"/>
    <w:rsid w:val="003A3EAE"/>
    <w:pPr>
      <w:tabs>
        <w:tab w:val="clear" w:pos="4536"/>
        <w:tab w:val="clear" w:pos="9072"/>
        <w:tab w:val="right" w:pos="8064"/>
      </w:tabs>
      <w:spacing w:before="120" w:after="120"/>
      <w:jc w:val="center"/>
    </w:pPr>
    <w:rPr>
      <w:rFonts w:ascii="Times New Roman" w:hAnsi="Times New Roman"/>
      <w:b/>
      <w:sz w:val="24"/>
    </w:rPr>
  </w:style>
  <w:style w:type="character" w:styleId="Numrodepage">
    <w:name w:val="page number"/>
    <w:basedOn w:val="Policepardfaut"/>
    <w:semiHidden/>
    <w:rsid w:val="003A3EAE"/>
  </w:style>
  <w:style w:type="paragraph" w:customStyle="1" w:styleId="Style1">
    <w:name w:val="Style1"/>
    <w:basedOn w:val="Normal"/>
    <w:rsid w:val="003A3EAE"/>
    <w:pPr>
      <w:tabs>
        <w:tab w:val="left" w:pos="142"/>
      </w:tabs>
      <w:spacing w:after="120"/>
    </w:pPr>
    <w:rPr>
      <w:szCs w:val="22"/>
    </w:rPr>
  </w:style>
  <w:style w:type="character" w:styleId="Lienhypertexte">
    <w:name w:val="Hyperlink"/>
    <w:basedOn w:val="Policepardfaut"/>
    <w:uiPriority w:val="99"/>
    <w:unhideWhenUsed/>
    <w:rsid w:val="003A3EAE"/>
    <w:rPr>
      <w:color w:val="0000FF"/>
      <w:u w:val="single"/>
    </w:rPr>
  </w:style>
  <w:style w:type="table" w:styleId="Grilledutableau">
    <w:name w:val="Table Grid"/>
    <w:basedOn w:val="TableauNormal"/>
    <w:uiPriority w:val="59"/>
    <w:rsid w:val="003A3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qFormat/>
    <w:rsid w:val="003A3EAE"/>
    <w:pPr>
      <w:widowControl w:val="0"/>
      <w:spacing w:before="0"/>
      <w:ind w:left="116"/>
    </w:pPr>
    <w:rPr>
      <w:rFonts w:eastAsia="Arial" w:cstheme="minorBidi"/>
      <w:lang w:val="en-US" w:eastAsia="en-US"/>
    </w:rPr>
  </w:style>
  <w:style w:type="character" w:customStyle="1" w:styleId="CorpsdetexteCar">
    <w:name w:val="Corps de texte Car"/>
    <w:basedOn w:val="Policepardfaut"/>
    <w:link w:val="Corpsdetexte"/>
    <w:rsid w:val="003A3EAE"/>
    <w:rPr>
      <w:rFonts w:ascii="Arial" w:eastAsia="Arial" w:hAnsi="Arial" w:cstheme="minorBidi"/>
      <w:lang w:val="en-US" w:eastAsia="en-US"/>
    </w:rPr>
  </w:style>
  <w:style w:type="paragraph" w:styleId="NormalWeb">
    <w:name w:val="Normal (Web)"/>
    <w:basedOn w:val="Normal"/>
    <w:uiPriority w:val="99"/>
    <w:unhideWhenUsed/>
    <w:rsid w:val="003A3EAE"/>
    <w:pPr>
      <w:overflowPunct w:val="0"/>
      <w:autoSpaceDE w:val="0"/>
      <w:autoSpaceDN w:val="0"/>
      <w:adjustRightInd w:val="0"/>
      <w:spacing w:before="240" w:after="240"/>
    </w:pPr>
    <w:rPr>
      <w:rFonts w:ascii="Times New Roman" w:hAnsi="Times New Roman"/>
      <w:sz w:val="24"/>
      <w:szCs w:val="24"/>
    </w:rPr>
  </w:style>
  <w:style w:type="paragraph" w:customStyle="1" w:styleId="ListeTiretinterligne">
    <w:name w:val="Liste (Tiret + interligne)"/>
    <w:basedOn w:val="Normal"/>
    <w:rsid w:val="003A3EAE"/>
    <w:pPr>
      <w:ind w:left="340" w:hanging="340"/>
    </w:pPr>
    <w:rPr>
      <w:rFonts w:ascii="Times New Roman" w:hAnsi="Times New Roman"/>
      <w:sz w:val="24"/>
      <w:szCs w:val="24"/>
    </w:rPr>
  </w:style>
  <w:style w:type="character" w:customStyle="1" w:styleId="st">
    <w:name w:val="st"/>
    <w:basedOn w:val="Policepardfaut"/>
    <w:rsid w:val="003A3EAE"/>
  </w:style>
  <w:style w:type="paragraph" w:customStyle="1" w:styleId="Exigence1">
    <w:name w:val="Exigence1"/>
    <w:basedOn w:val="Paragraphedeliste"/>
    <w:link w:val="Exigence1Car"/>
    <w:qFormat/>
    <w:rsid w:val="003A3EAE"/>
    <w:pPr>
      <w:numPr>
        <w:numId w:val="11"/>
      </w:numPr>
      <w:spacing w:after="120"/>
    </w:pPr>
    <w:rPr>
      <w:szCs w:val="24"/>
      <w:lang w:eastAsia="en-US"/>
    </w:rPr>
  </w:style>
  <w:style w:type="character" w:customStyle="1" w:styleId="Exigence1Car">
    <w:name w:val="Exigence1 Car"/>
    <w:basedOn w:val="Policepardfaut"/>
    <w:link w:val="Exigence1"/>
    <w:rsid w:val="003A3EAE"/>
    <w:rPr>
      <w:rFonts w:ascii="Arial" w:hAnsi="Arial" w:cs="Arial"/>
      <w:szCs w:val="24"/>
      <w:lang w:eastAsia="en-US"/>
    </w:rPr>
  </w:style>
  <w:style w:type="paragraph" w:styleId="Notedebasdepage">
    <w:name w:val="footnote text"/>
    <w:basedOn w:val="Normal"/>
    <w:link w:val="NotedebasdepageCar"/>
    <w:semiHidden/>
    <w:rsid w:val="003A3EAE"/>
    <w:rPr>
      <w:rFonts w:ascii="Garamond" w:hAnsi="Garamond"/>
      <w:sz w:val="18"/>
    </w:rPr>
  </w:style>
  <w:style w:type="character" w:customStyle="1" w:styleId="NotedebasdepageCar">
    <w:name w:val="Note de bas de page Car"/>
    <w:basedOn w:val="Policepardfaut"/>
    <w:link w:val="Notedebasdepage"/>
    <w:semiHidden/>
    <w:rsid w:val="003A3EAE"/>
    <w:rPr>
      <w:rFonts w:ascii="Garamond" w:hAnsi="Garamond"/>
      <w:sz w:val="18"/>
    </w:rPr>
  </w:style>
  <w:style w:type="character" w:styleId="Appelnotedebasdep">
    <w:name w:val="footnote reference"/>
    <w:basedOn w:val="Policepardfaut"/>
    <w:semiHidden/>
    <w:rsid w:val="003A3EAE"/>
    <w:rPr>
      <w:vertAlign w:val="superscript"/>
    </w:rPr>
  </w:style>
  <w:style w:type="paragraph" w:styleId="TM9">
    <w:name w:val="toc 9"/>
    <w:basedOn w:val="Normal"/>
    <w:next w:val="Normal"/>
    <w:autoRedefine/>
    <w:uiPriority w:val="39"/>
    <w:rsid w:val="003A3EAE"/>
    <w:pPr>
      <w:spacing w:before="0"/>
      <w:ind w:left="1760"/>
    </w:pPr>
    <w:rPr>
      <w:rFonts w:asciiTheme="minorHAnsi" w:hAnsiTheme="minorHAnsi" w:cstheme="minorHAnsi"/>
      <w:sz w:val="18"/>
      <w:szCs w:val="18"/>
    </w:rPr>
  </w:style>
  <w:style w:type="character" w:styleId="Lienhypertextesuivivisit">
    <w:name w:val="FollowedHyperlink"/>
    <w:basedOn w:val="Policepardfaut"/>
    <w:uiPriority w:val="99"/>
    <w:semiHidden/>
    <w:unhideWhenUsed/>
    <w:rsid w:val="003A3EAE"/>
    <w:rPr>
      <w:color w:val="800080" w:themeColor="followedHyperlink"/>
      <w:u w:val="single"/>
    </w:rPr>
  </w:style>
  <w:style w:type="paragraph" w:customStyle="1" w:styleId="Retraitavecflche">
    <w:name w:val="Retrait avec flèche"/>
    <w:basedOn w:val="Normal"/>
    <w:rsid w:val="003A3EAE"/>
    <w:pPr>
      <w:numPr>
        <w:numId w:val="17"/>
      </w:numPr>
      <w:spacing w:before="60"/>
    </w:pPr>
  </w:style>
  <w:style w:type="paragraph" w:customStyle="1" w:styleId="Tiret1">
    <w:name w:val="Tiret1"/>
    <w:basedOn w:val="Normal"/>
    <w:rsid w:val="003A3EAE"/>
    <w:pPr>
      <w:tabs>
        <w:tab w:val="left" w:pos="1134"/>
      </w:tabs>
      <w:suppressAutoHyphens/>
      <w:spacing w:before="0" w:after="120"/>
      <w:ind w:left="1134" w:hanging="570"/>
    </w:pPr>
    <w:rPr>
      <w:rFonts w:ascii="Verdana" w:hAnsi="Verdana"/>
      <w:sz w:val="24"/>
    </w:rPr>
  </w:style>
  <w:style w:type="character" w:customStyle="1" w:styleId="asset-entry-summary2">
    <w:name w:val="asset-entry-summary2"/>
    <w:basedOn w:val="Policepardfaut"/>
    <w:rsid w:val="003A3EAE"/>
  </w:style>
  <w:style w:type="character" w:customStyle="1" w:styleId="Corpsdetexte2Car">
    <w:name w:val="Corps de texte 2 Car"/>
    <w:basedOn w:val="Policepardfaut"/>
    <w:link w:val="Corpsdetexte2"/>
    <w:semiHidden/>
    <w:rsid w:val="003A3EAE"/>
    <w:rPr>
      <w:rFonts w:ascii="Arial" w:hAnsi="Arial"/>
      <w:sz w:val="24"/>
    </w:rPr>
  </w:style>
  <w:style w:type="paragraph" w:styleId="Corpsdetexte2">
    <w:name w:val="Body Text 2"/>
    <w:basedOn w:val="Normal"/>
    <w:link w:val="Corpsdetexte2Car"/>
    <w:semiHidden/>
    <w:rsid w:val="003A3EAE"/>
    <w:rPr>
      <w:sz w:val="24"/>
    </w:rPr>
  </w:style>
  <w:style w:type="character" w:customStyle="1" w:styleId="Corpsdetexte3Car">
    <w:name w:val="Corps de texte 3 Car"/>
    <w:basedOn w:val="Policepardfaut"/>
    <w:link w:val="Corpsdetexte3"/>
    <w:semiHidden/>
    <w:rsid w:val="003A3EAE"/>
    <w:rPr>
      <w:rFonts w:ascii="Arial" w:hAnsi="Arial"/>
      <w:b/>
      <w:sz w:val="22"/>
    </w:rPr>
  </w:style>
  <w:style w:type="paragraph" w:styleId="Corpsdetexte3">
    <w:name w:val="Body Text 3"/>
    <w:basedOn w:val="Normal"/>
    <w:link w:val="Corpsdetexte3Car"/>
    <w:semiHidden/>
    <w:rsid w:val="003A3EAE"/>
    <w:rPr>
      <w:b/>
    </w:rPr>
  </w:style>
  <w:style w:type="character" w:customStyle="1" w:styleId="RetraitcorpsdetexteCar">
    <w:name w:val="Retrait corps de texte Car"/>
    <w:basedOn w:val="Policepardfaut"/>
    <w:link w:val="Retraitcorpsdetexte"/>
    <w:semiHidden/>
    <w:rsid w:val="003A3EAE"/>
    <w:rPr>
      <w:rFonts w:ascii="Arial" w:hAnsi="Arial"/>
      <w:i/>
      <w:sz w:val="22"/>
    </w:rPr>
  </w:style>
  <w:style w:type="paragraph" w:styleId="Retraitcorpsdetexte">
    <w:name w:val="Body Text Indent"/>
    <w:basedOn w:val="Normal"/>
    <w:link w:val="RetraitcorpsdetexteCar"/>
    <w:semiHidden/>
    <w:rsid w:val="003A3EAE"/>
    <w:pPr>
      <w:tabs>
        <w:tab w:val="left" w:pos="4536"/>
        <w:tab w:val="left" w:pos="5954"/>
      </w:tabs>
    </w:pPr>
    <w:rPr>
      <w:i/>
    </w:rPr>
  </w:style>
  <w:style w:type="paragraph" w:styleId="TM4">
    <w:name w:val="toc 4"/>
    <w:basedOn w:val="Normal"/>
    <w:next w:val="Normal"/>
    <w:autoRedefine/>
    <w:uiPriority w:val="39"/>
    <w:rsid w:val="003A3EAE"/>
    <w:pPr>
      <w:spacing w:before="0"/>
      <w:ind w:left="660"/>
    </w:pPr>
    <w:rPr>
      <w:rFonts w:asciiTheme="minorHAnsi" w:hAnsiTheme="minorHAnsi" w:cstheme="minorHAnsi"/>
      <w:sz w:val="18"/>
      <w:szCs w:val="18"/>
    </w:rPr>
  </w:style>
  <w:style w:type="paragraph" w:styleId="TM5">
    <w:name w:val="toc 5"/>
    <w:basedOn w:val="Normal"/>
    <w:next w:val="Normal"/>
    <w:autoRedefine/>
    <w:uiPriority w:val="39"/>
    <w:rsid w:val="003A3EAE"/>
    <w:pPr>
      <w:spacing w:before="0"/>
      <w:ind w:left="880"/>
    </w:pPr>
    <w:rPr>
      <w:rFonts w:asciiTheme="minorHAnsi" w:hAnsiTheme="minorHAnsi" w:cstheme="minorHAnsi"/>
      <w:sz w:val="18"/>
      <w:szCs w:val="18"/>
    </w:rPr>
  </w:style>
  <w:style w:type="paragraph" w:styleId="TM6">
    <w:name w:val="toc 6"/>
    <w:basedOn w:val="Normal"/>
    <w:next w:val="Normal"/>
    <w:autoRedefine/>
    <w:uiPriority w:val="39"/>
    <w:rsid w:val="003A3EAE"/>
    <w:pPr>
      <w:spacing w:before="0"/>
      <w:ind w:left="1100"/>
    </w:pPr>
    <w:rPr>
      <w:rFonts w:asciiTheme="minorHAnsi" w:hAnsiTheme="minorHAnsi" w:cstheme="minorHAnsi"/>
      <w:sz w:val="18"/>
      <w:szCs w:val="18"/>
    </w:rPr>
  </w:style>
  <w:style w:type="paragraph" w:styleId="TM7">
    <w:name w:val="toc 7"/>
    <w:basedOn w:val="Normal"/>
    <w:next w:val="Normal"/>
    <w:autoRedefine/>
    <w:uiPriority w:val="39"/>
    <w:rsid w:val="003A3EAE"/>
    <w:pPr>
      <w:spacing w:before="0"/>
      <w:ind w:left="1320"/>
    </w:pPr>
    <w:rPr>
      <w:rFonts w:asciiTheme="minorHAnsi" w:hAnsiTheme="minorHAnsi" w:cstheme="minorHAnsi"/>
      <w:sz w:val="18"/>
      <w:szCs w:val="18"/>
    </w:rPr>
  </w:style>
  <w:style w:type="paragraph" w:styleId="TM8">
    <w:name w:val="toc 8"/>
    <w:basedOn w:val="Normal"/>
    <w:next w:val="Normal"/>
    <w:autoRedefine/>
    <w:uiPriority w:val="39"/>
    <w:rsid w:val="003A3EAE"/>
    <w:pPr>
      <w:spacing w:before="0"/>
      <w:ind w:left="1540"/>
    </w:pPr>
    <w:rPr>
      <w:rFonts w:asciiTheme="minorHAnsi" w:hAnsiTheme="minorHAnsi" w:cstheme="minorHAnsi"/>
      <w:sz w:val="18"/>
      <w:szCs w:val="18"/>
    </w:rPr>
  </w:style>
  <w:style w:type="character" w:customStyle="1" w:styleId="Retraitcorpsdetexte2Car">
    <w:name w:val="Retrait corps de texte 2 Car"/>
    <w:basedOn w:val="Policepardfaut"/>
    <w:link w:val="Retraitcorpsdetexte2"/>
    <w:semiHidden/>
    <w:rsid w:val="003A3EAE"/>
    <w:rPr>
      <w:rFonts w:ascii="Arial" w:hAnsi="Arial"/>
      <w:sz w:val="22"/>
    </w:rPr>
  </w:style>
  <w:style w:type="paragraph" w:styleId="Retraitcorpsdetexte2">
    <w:name w:val="Body Text Indent 2"/>
    <w:basedOn w:val="Normal"/>
    <w:link w:val="Retraitcorpsdetexte2Car"/>
    <w:semiHidden/>
    <w:rsid w:val="003A3EAE"/>
    <w:pPr>
      <w:tabs>
        <w:tab w:val="num" w:pos="284"/>
      </w:tabs>
      <w:spacing w:after="120"/>
      <w:ind w:left="708"/>
    </w:pPr>
  </w:style>
  <w:style w:type="paragraph" w:styleId="Commentaire">
    <w:name w:val="annotation text"/>
    <w:basedOn w:val="Normal"/>
    <w:link w:val="CommentaireCar"/>
    <w:rsid w:val="003A3EAE"/>
  </w:style>
  <w:style w:type="character" w:customStyle="1" w:styleId="CommentaireCar">
    <w:name w:val="Commentaire Car"/>
    <w:basedOn w:val="Policepardfaut"/>
    <w:link w:val="Commentaire"/>
    <w:uiPriority w:val="99"/>
    <w:rsid w:val="003A3EAE"/>
    <w:rPr>
      <w:rFonts w:ascii="Arial" w:hAnsi="Arial"/>
      <w:sz w:val="22"/>
    </w:rPr>
  </w:style>
  <w:style w:type="paragraph" w:customStyle="1" w:styleId="Retrait2avecflche">
    <w:name w:val="Retrait 2 avec flèche"/>
    <w:basedOn w:val="Normal"/>
    <w:autoRedefine/>
    <w:rsid w:val="003A3EAE"/>
    <w:pPr>
      <w:numPr>
        <w:numId w:val="16"/>
      </w:numPr>
      <w:tabs>
        <w:tab w:val="left" w:pos="360"/>
      </w:tabs>
    </w:pPr>
    <w:rPr>
      <w:rFonts w:ascii="FuturaA Bk BT" w:hAnsi="FuturaA Bk BT"/>
      <w:color w:val="000000"/>
    </w:rPr>
  </w:style>
  <w:style w:type="paragraph" w:customStyle="1" w:styleId="Retrait2avecdemilune">
    <w:name w:val="Retrait 2 avec demi lune"/>
    <w:basedOn w:val="Normal"/>
    <w:rsid w:val="003A3EAE"/>
    <w:pPr>
      <w:numPr>
        <w:numId w:val="15"/>
      </w:numPr>
    </w:pPr>
    <w:rPr>
      <w:rFonts w:ascii="FuturaA Bk BT" w:hAnsi="FuturaA Bk BT"/>
    </w:rPr>
  </w:style>
  <w:style w:type="paragraph" w:customStyle="1" w:styleId="Retraitsansflche">
    <w:name w:val="Retrait sans flèche"/>
    <w:basedOn w:val="Normal"/>
    <w:rsid w:val="003A3EAE"/>
    <w:pPr>
      <w:ind w:left="425"/>
    </w:pPr>
    <w:rPr>
      <w:rFonts w:ascii="FuturaA Bk BT" w:hAnsi="FuturaA Bk BT"/>
    </w:rPr>
  </w:style>
  <w:style w:type="paragraph" w:customStyle="1" w:styleId="Sous-titreavecbulletorange">
    <w:name w:val="Sous-titre avec bullet orange"/>
    <w:basedOn w:val="Normal"/>
    <w:autoRedefine/>
    <w:rsid w:val="003A3EAE"/>
    <w:pPr>
      <w:widowControl w:val="0"/>
      <w:numPr>
        <w:numId w:val="18"/>
      </w:numPr>
    </w:pPr>
    <w:rPr>
      <w:b/>
      <w:color w:val="808080"/>
      <w:sz w:val="28"/>
    </w:rPr>
  </w:style>
  <w:style w:type="paragraph" w:customStyle="1" w:styleId="Retrait2sansflche">
    <w:name w:val="Retrait 2 sans flèche"/>
    <w:basedOn w:val="Retraitsansflche"/>
    <w:rsid w:val="003A3EAE"/>
    <w:pPr>
      <w:ind w:left="1134"/>
    </w:pPr>
  </w:style>
  <w:style w:type="paragraph" w:customStyle="1" w:styleId="Retraitsansflchegras">
    <w:name w:val="Retrait sans flèche gras"/>
    <w:basedOn w:val="Retraitsansflche"/>
    <w:rsid w:val="003A3EAE"/>
    <w:pPr>
      <w:ind w:left="426"/>
    </w:pPr>
    <w:rPr>
      <w:b/>
    </w:rPr>
  </w:style>
  <w:style w:type="paragraph" w:customStyle="1" w:styleId="Retraitsansflchegrasnoir">
    <w:name w:val="Retrait sans flèche gras noir"/>
    <w:basedOn w:val="Normal"/>
    <w:rsid w:val="003A3EAE"/>
    <w:pPr>
      <w:numPr>
        <w:ilvl w:val="12"/>
      </w:numPr>
      <w:spacing w:after="120"/>
      <w:ind w:left="425" w:right="142"/>
    </w:pPr>
    <w:rPr>
      <w:rFonts w:ascii="FuturaA Bk BT" w:hAnsi="FuturaA Bk BT"/>
      <w:b/>
      <w:color w:val="000000"/>
    </w:rPr>
  </w:style>
  <w:style w:type="paragraph" w:customStyle="1" w:styleId="02N-Heading2Numbered">
    <w:name w:val="02N-Heading2 Numbered"/>
    <w:basedOn w:val="Normal"/>
    <w:next w:val="Normal"/>
    <w:rsid w:val="003A3EAE"/>
    <w:pPr>
      <w:keepNext/>
      <w:spacing w:after="120"/>
      <w:outlineLvl w:val="1"/>
    </w:pPr>
    <w:rPr>
      <w:color w:val="808080"/>
      <w:sz w:val="32"/>
      <w:lang w:eastAsia="en-US"/>
    </w:rPr>
  </w:style>
  <w:style w:type="paragraph" w:customStyle="1" w:styleId="Texte">
    <w:name w:val="Texte"/>
    <w:basedOn w:val="Normal"/>
    <w:rsid w:val="003A3EAE"/>
    <w:pPr>
      <w:widowControl w:val="0"/>
      <w:spacing w:line="240" w:lineRule="exact"/>
      <w:ind w:left="425"/>
    </w:pPr>
    <w:rPr>
      <w:lang w:eastAsia="en-US"/>
    </w:rPr>
  </w:style>
  <w:style w:type="paragraph" w:customStyle="1" w:styleId="Normal3">
    <w:name w:val="Normal3"/>
    <w:basedOn w:val="Normal"/>
    <w:rsid w:val="003A3EAE"/>
    <w:pPr>
      <w:keepLines/>
      <w:tabs>
        <w:tab w:val="left" w:pos="851"/>
        <w:tab w:val="left" w:pos="1134"/>
        <w:tab w:val="left" w:pos="1418"/>
      </w:tabs>
      <w:ind w:left="567" w:firstLine="284"/>
    </w:pPr>
  </w:style>
  <w:style w:type="paragraph" w:customStyle="1" w:styleId="Default">
    <w:name w:val="Default"/>
    <w:rsid w:val="003A3EAE"/>
    <w:pPr>
      <w:widowControl w:val="0"/>
    </w:pPr>
    <w:rPr>
      <w:rFonts w:ascii="Tahoma" w:hAnsi="Tahoma"/>
      <w:color w:val="000000"/>
      <w:sz w:val="24"/>
    </w:rPr>
  </w:style>
  <w:style w:type="paragraph" w:customStyle="1" w:styleId="StyleTitre1PartieH1ChapterTitre11t1T1Titre1t1T1l1ste">
    <w:name w:val="Style Titre 1PartieH1ChapterTitre 11t1.T1.Titre 1t1.T1l1ste..."/>
    <w:basedOn w:val="Titre1"/>
    <w:rsid w:val="003A3EAE"/>
    <w:pPr>
      <w:numPr>
        <w:numId w:val="0"/>
      </w:numPr>
      <w:shd w:val="clear" w:color="auto" w:fill="auto"/>
    </w:pPr>
    <w:rPr>
      <w:bCs/>
      <w:color w:val="000000"/>
      <w:kern w:val="28"/>
    </w:rPr>
  </w:style>
  <w:style w:type="paragraph" w:customStyle="1" w:styleId="Normal-Retrait2">
    <w:name w:val="Normal - Retrait 2"/>
    <w:basedOn w:val="Normal"/>
    <w:rsid w:val="003A3EAE"/>
    <w:pPr>
      <w:ind w:left="1134"/>
    </w:pPr>
    <w:rPr>
      <w:rFonts w:ascii="Times New Roman" w:hAnsi="Times New Roman"/>
    </w:rPr>
  </w:style>
  <w:style w:type="paragraph" w:customStyle="1" w:styleId="Puce-Retrait2">
    <w:name w:val="Puce - Retrait 2"/>
    <w:basedOn w:val="Normal"/>
    <w:rsid w:val="003A3EAE"/>
    <w:rPr>
      <w:rFonts w:ascii="Times New Roman" w:hAnsi="Times New Roman"/>
    </w:rPr>
  </w:style>
  <w:style w:type="paragraph" w:styleId="Textebrut">
    <w:name w:val="Plain Text"/>
    <w:basedOn w:val="Normal"/>
    <w:link w:val="TextebrutCar"/>
    <w:uiPriority w:val="99"/>
    <w:rsid w:val="003A3EAE"/>
    <w:rPr>
      <w:rFonts w:ascii="Courier New" w:hAnsi="Courier New" w:cs="Courier New"/>
    </w:rPr>
  </w:style>
  <w:style w:type="character" w:customStyle="1" w:styleId="TextebrutCar">
    <w:name w:val="Texte brut Car"/>
    <w:basedOn w:val="Policepardfaut"/>
    <w:link w:val="Textebrut"/>
    <w:uiPriority w:val="99"/>
    <w:rsid w:val="003A3EAE"/>
    <w:rPr>
      <w:rFonts w:ascii="Courier New" w:hAnsi="Courier New" w:cs="Courier New"/>
      <w:sz w:val="22"/>
    </w:rPr>
  </w:style>
  <w:style w:type="paragraph" w:customStyle="1" w:styleId="VL2">
    <w:name w:val="VL2"/>
    <w:basedOn w:val="Normal"/>
    <w:rsid w:val="003A3EAE"/>
    <w:pPr>
      <w:tabs>
        <w:tab w:val="num" w:pos="720"/>
      </w:tabs>
      <w:ind w:left="720" w:hanging="360"/>
    </w:pPr>
    <w:rPr>
      <w:rFonts w:ascii="Tahoma" w:hAnsi="Tahoma" w:cs="Tahoma"/>
      <w:szCs w:val="22"/>
    </w:rPr>
  </w:style>
  <w:style w:type="paragraph" w:customStyle="1" w:styleId="Cale">
    <w:name w:val="Cale"/>
    <w:basedOn w:val="Normal"/>
    <w:rsid w:val="003A3EAE"/>
    <w:rPr>
      <w:sz w:val="16"/>
      <w:szCs w:val="16"/>
    </w:rPr>
  </w:style>
  <w:style w:type="paragraph" w:customStyle="1" w:styleId="LPWpartie">
    <w:name w:val="LPW_partie"/>
    <w:basedOn w:val="Normal"/>
    <w:rsid w:val="003A3EAE"/>
    <w:pPr>
      <w:numPr>
        <w:numId w:val="13"/>
      </w:numPr>
      <w:outlineLvl w:val="1"/>
    </w:pPr>
    <w:rPr>
      <w:b/>
      <w:sz w:val="24"/>
    </w:rPr>
  </w:style>
  <w:style w:type="paragraph" w:customStyle="1" w:styleId="Niveau2">
    <w:name w:val="Niveau 2"/>
    <w:basedOn w:val="Normal"/>
    <w:rsid w:val="003A3EAE"/>
    <w:rPr>
      <w:b/>
    </w:rPr>
  </w:style>
  <w:style w:type="paragraph" w:customStyle="1" w:styleId="CCTPNormal">
    <w:name w:val="CCTP_Normal"/>
    <w:basedOn w:val="Normal"/>
    <w:rsid w:val="003A3EAE"/>
    <w:pPr>
      <w:tabs>
        <w:tab w:val="left" w:pos="709"/>
      </w:tabs>
      <w:ind w:firstLine="720"/>
    </w:pPr>
    <w:rPr>
      <w:rFonts w:ascii="Garamond" w:hAnsi="Garamond"/>
      <w:sz w:val="24"/>
    </w:rPr>
  </w:style>
  <w:style w:type="character" w:customStyle="1" w:styleId="ObjetducommentaireCar">
    <w:name w:val="Objet du commentaire Car"/>
    <w:basedOn w:val="CommentaireCar"/>
    <w:link w:val="Objetducommentaire"/>
    <w:uiPriority w:val="99"/>
    <w:semiHidden/>
    <w:rsid w:val="003A3EAE"/>
    <w:rPr>
      <w:rFonts w:ascii="Arial" w:hAnsi="Arial"/>
      <w:b/>
      <w:bCs/>
      <w:sz w:val="22"/>
    </w:rPr>
  </w:style>
  <w:style w:type="paragraph" w:styleId="Objetducommentaire">
    <w:name w:val="annotation subject"/>
    <w:basedOn w:val="Commentaire"/>
    <w:next w:val="Commentaire"/>
    <w:link w:val="ObjetducommentaireCar"/>
    <w:uiPriority w:val="99"/>
    <w:semiHidden/>
    <w:unhideWhenUsed/>
    <w:rsid w:val="003A3EAE"/>
    <w:rPr>
      <w:b/>
      <w:bCs/>
    </w:rPr>
  </w:style>
  <w:style w:type="paragraph" w:customStyle="1" w:styleId="CCTPEnum1">
    <w:name w:val="CCTP_Enum1"/>
    <w:basedOn w:val="Normal"/>
    <w:rsid w:val="003A3EAE"/>
    <w:pPr>
      <w:keepLines/>
      <w:numPr>
        <w:numId w:val="8"/>
      </w:numPr>
      <w:tabs>
        <w:tab w:val="left" w:pos="720"/>
      </w:tabs>
      <w:suppressAutoHyphens/>
      <w:spacing w:before="60"/>
    </w:pPr>
    <w:rPr>
      <w:rFonts w:ascii="Garamond" w:hAnsi="Garamond"/>
      <w:sz w:val="24"/>
    </w:rPr>
  </w:style>
  <w:style w:type="paragraph" w:customStyle="1" w:styleId="Enum2">
    <w:name w:val="Enum2"/>
    <w:basedOn w:val="Normal"/>
    <w:rsid w:val="003A3EAE"/>
    <w:pPr>
      <w:keepLines/>
      <w:numPr>
        <w:numId w:val="9"/>
      </w:numPr>
      <w:suppressAutoHyphens/>
      <w:spacing w:after="120"/>
    </w:pPr>
    <w:rPr>
      <w:rFonts w:ascii="Garamond" w:hAnsi="Garamond"/>
      <w:sz w:val="24"/>
    </w:rPr>
  </w:style>
  <w:style w:type="paragraph" w:customStyle="1" w:styleId="CCTPEnum2">
    <w:name w:val="CCTP_Enum2"/>
    <w:basedOn w:val="Enum2"/>
    <w:rsid w:val="003A3EAE"/>
    <w:pPr>
      <w:numPr>
        <w:numId w:val="0"/>
      </w:numPr>
      <w:tabs>
        <w:tab w:val="left" w:pos="720"/>
      </w:tabs>
      <w:spacing w:before="60" w:after="0"/>
    </w:pPr>
  </w:style>
  <w:style w:type="character" w:customStyle="1" w:styleId="Caractredenotedebasdepage">
    <w:name w:val="Caractère de note de bas de page"/>
    <w:basedOn w:val="Policepardfaut"/>
    <w:rsid w:val="003A3EAE"/>
    <w:rPr>
      <w:vertAlign w:val="superscript"/>
    </w:rPr>
  </w:style>
  <w:style w:type="paragraph" w:customStyle="1" w:styleId="Heading4">
    <w:name w:val="Heading4"/>
    <w:basedOn w:val="Titre3"/>
    <w:rsid w:val="003A3EAE"/>
    <w:pPr>
      <w:numPr>
        <w:ilvl w:val="0"/>
        <w:numId w:val="0"/>
      </w:numPr>
      <w:tabs>
        <w:tab w:val="left" w:pos="992"/>
        <w:tab w:val="left" w:pos="1134"/>
      </w:tabs>
      <w:spacing w:before="0" w:after="240"/>
      <w:outlineLvl w:val="9"/>
    </w:pPr>
    <w:rPr>
      <w:rFonts w:ascii="Verdana" w:hAnsi="Verdana" w:cs="Times New Roman"/>
      <w:b w:val="0"/>
      <w:i/>
      <w:szCs w:val="20"/>
    </w:rPr>
  </w:style>
  <w:style w:type="paragraph" w:customStyle="1" w:styleId="CCTPTITRE1">
    <w:name w:val="CCTP_TITRE1"/>
    <w:basedOn w:val="Titre1"/>
    <w:next w:val="CCTPNormal"/>
    <w:autoRedefine/>
    <w:rsid w:val="003A3EAE"/>
    <w:pPr>
      <w:keepLines/>
      <w:pageBreakBefore/>
      <w:numPr>
        <w:numId w:val="0"/>
      </w:numPr>
      <w:pBdr>
        <w:bottom w:val="single" w:sz="4" w:space="1" w:color="808080"/>
      </w:pBdr>
      <w:shd w:val="clear" w:color="auto" w:fill="auto"/>
      <w:tabs>
        <w:tab w:val="clear" w:pos="284"/>
        <w:tab w:val="num" w:pos="720"/>
      </w:tabs>
      <w:suppressAutoHyphens/>
      <w:spacing w:before="480" w:after="0"/>
      <w:ind w:left="360" w:hanging="360"/>
    </w:pPr>
    <w:rPr>
      <w:rFonts w:ascii="Lucida Sans Unicode" w:hAnsi="Lucida Sans Unicode" w:cs="Times New Roman"/>
      <w:b w:val="0"/>
      <w:smallCaps/>
      <w:sz w:val="40"/>
      <w:szCs w:val="20"/>
    </w:rPr>
  </w:style>
  <w:style w:type="paragraph" w:customStyle="1" w:styleId="CCTPTITRE2">
    <w:name w:val="CCTP_TITRE2"/>
    <w:basedOn w:val="Titre2"/>
    <w:next w:val="CCTPNormal"/>
    <w:rsid w:val="003A3EAE"/>
    <w:pPr>
      <w:numPr>
        <w:ilvl w:val="0"/>
        <w:numId w:val="0"/>
      </w:numPr>
      <w:tabs>
        <w:tab w:val="left" w:pos="1134"/>
        <w:tab w:val="num" w:pos="1440"/>
      </w:tabs>
      <w:spacing w:before="360"/>
      <w:ind w:left="792" w:hanging="432"/>
    </w:pPr>
    <w:rPr>
      <w:rFonts w:ascii="Lucida Sans Unicode" w:hAnsi="Lucida Sans Unicode"/>
      <w:b w:val="0"/>
      <w:smallCaps/>
      <w:snapToGrid/>
      <w:szCs w:val="20"/>
    </w:rPr>
  </w:style>
  <w:style w:type="paragraph" w:customStyle="1" w:styleId="CCTPTITRE3">
    <w:name w:val="CCTP_TITRE3"/>
    <w:basedOn w:val="Titre3"/>
    <w:next w:val="CCTPNormal"/>
    <w:rsid w:val="003A3EAE"/>
    <w:pPr>
      <w:numPr>
        <w:ilvl w:val="0"/>
        <w:numId w:val="0"/>
      </w:numPr>
      <w:tabs>
        <w:tab w:val="left" w:pos="1134"/>
      </w:tabs>
      <w:spacing w:before="240" w:after="0"/>
    </w:pPr>
    <w:rPr>
      <w:rFonts w:ascii="Lucida Sans Unicode" w:hAnsi="Lucida Sans Unicode" w:cs="Times New Roman"/>
      <w:b w:val="0"/>
      <w:i/>
      <w:szCs w:val="20"/>
    </w:rPr>
  </w:style>
  <w:style w:type="paragraph" w:customStyle="1" w:styleId="CCTPTITRE4">
    <w:name w:val="CCTP_TITRE4"/>
    <w:basedOn w:val="Titre4"/>
    <w:next w:val="CCTPNormal"/>
    <w:rsid w:val="003A3EAE"/>
    <w:pPr>
      <w:keepLines/>
      <w:numPr>
        <w:ilvl w:val="0"/>
        <w:numId w:val="0"/>
      </w:numPr>
      <w:tabs>
        <w:tab w:val="left" w:pos="1134"/>
        <w:tab w:val="num" w:pos="2880"/>
      </w:tabs>
      <w:suppressAutoHyphens/>
      <w:spacing w:before="240"/>
      <w:ind w:left="1728" w:hanging="648"/>
    </w:pPr>
    <w:rPr>
      <w:rFonts w:ascii="Lucida Sans Unicode" w:hAnsi="Lucida Sans Unicode"/>
      <w:sz w:val="22"/>
      <w:u w:val="none"/>
    </w:rPr>
  </w:style>
  <w:style w:type="paragraph" w:customStyle="1" w:styleId="CCTPTITRE5">
    <w:name w:val="CCTP_TITRE5"/>
    <w:basedOn w:val="Titre5"/>
    <w:next w:val="CCTPNormal"/>
    <w:rsid w:val="003A3EAE"/>
    <w:pPr>
      <w:keepLines/>
      <w:numPr>
        <w:ilvl w:val="0"/>
        <w:numId w:val="0"/>
      </w:numPr>
      <w:tabs>
        <w:tab w:val="left" w:pos="-4111"/>
        <w:tab w:val="left" w:pos="1134"/>
        <w:tab w:val="left" w:pos="2835"/>
        <w:tab w:val="num" w:pos="3600"/>
      </w:tabs>
      <w:suppressAutoHyphens/>
      <w:spacing w:before="240"/>
      <w:ind w:left="2232" w:hanging="792"/>
    </w:pPr>
    <w:rPr>
      <w:rFonts w:ascii="Lucida Sans Unicode" w:hAnsi="Lucida Sans Unicode"/>
      <w:noProof w:val="0"/>
      <w:sz w:val="22"/>
      <w:szCs w:val="20"/>
    </w:rPr>
  </w:style>
  <w:style w:type="paragraph" w:customStyle="1" w:styleId="CCTPTITRE6">
    <w:name w:val="CCTP_TITRE6"/>
    <w:basedOn w:val="Titre6"/>
    <w:next w:val="CCTPNormal"/>
    <w:rsid w:val="003A3EAE"/>
    <w:pPr>
      <w:keepLines/>
      <w:numPr>
        <w:ilvl w:val="6"/>
        <w:numId w:val="10"/>
      </w:numPr>
      <w:tabs>
        <w:tab w:val="left" w:pos="-4111"/>
        <w:tab w:val="left" w:pos="1134"/>
        <w:tab w:val="left" w:pos="3119"/>
        <w:tab w:val="left" w:pos="3402"/>
      </w:tabs>
      <w:suppressAutoHyphens/>
      <w:spacing w:before="240"/>
    </w:pPr>
    <w:rPr>
      <w:rFonts w:ascii="Lucida Sans Unicode" w:hAnsi="Lucida Sans Unicode"/>
      <w:b w:val="0"/>
      <w:i/>
    </w:rPr>
  </w:style>
  <w:style w:type="paragraph" w:customStyle="1" w:styleId="CCTPTITRE7">
    <w:name w:val="CCTP_TITRE7"/>
    <w:basedOn w:val="CCTPNormal"/>
    <w:next w:val="CCTPNormal"/>
    <w:autoRedefine/>
    <w:rsid w:val="003A3EAE"/>
    <w:pPr>
      <w:tabs>
        <w:tab w:val="num" w:pos="5040"/>
      </w:tabs>
      <w:ind w:left="3240" w:hanging="1080"/>
      <w:outlineLvl w:val="6"/>
    </w:pPr>
    <w:rPr>
      <w:rFonts w:ascii="Lucida Sans Unicode" w:hAnsi="Lucida Sans Unicode"/>
      <w:sz w:val="20"/>
    </w:rPr>
  </w:style>
  <w:style w:type="paragraph" w:customStyle="1" w:styleId="CCTPTITRE8">
    <w:name w:val="CCTP_TITRE8"/>
    <w:basedOn w:val="Titre8"/>
    <w:next w:val="CCTPNormal"/>
    <w:rsid w:val="003A3EAE"/>
    <w:pPr>
      <w:keepNext/>
      <w:keepLines/>
      <w:numPr>
        <w:ilvl w:val="0"/>
        <w:numId w:val="0"/>
      </w:numPr>
      <w:tabs>
        <w:tab w:val="left" w:pos="-4111"/>
        <w:tab w:val="left" w:pos="-3119"/>
        <w:tab w:val="left" w:pos="-2835"/>
        <w:tab w:val="num" w:pos="5760"/>
      </w:tabs>
      <w:suppressAutoHyphens/>
      <w:spacing w:after="0"/>
      <w:ind w:left="3744" w:hanging="1224"/>
    </w:pPr>
    <w:rPr>
      <w:rFonts w:ascii="Lucida Sans Unicode" w:hAnsi="Lucida Sans Unicode"/>
      <w:i w:val="0"/>
      <w:sz w:val="16"/>
    </w:rPr>
  </w:style>
  <w:style w:type="paragraph" w:customStyle="1" w:styleId="rteindent1">
    <w:name w:val="rteindent1"/>
    <w:basedOn w:val="Normal"/>
    <w:rsid w:val="003A3EAE"/>
    <w:pPr>
      <w:spacing w:before="144" w:after="288"/>
      <w:ind w:left="600"/>
    </w:pPr>
    <w:rPr>
      <w:rFonts w:ascii="Times New Roman" w:hAnsi="Times New Roman"/>
      <w:sz w:val="24"/>
      <w:szCs w:val="24"/>
    </w:rPr>
  </w:style>
  <w:style w:type="character" w:customStyle="1" w:styleId="NotedefinCar">
    <w:name w:val="Note de fin Car"/>
    <w:basedOn w:val="Policepardfaut"/>
    <w:link w:val="Notedefin"/>
    <w:uiPriority w:val="99"/>
    <w:semiHidden/>
    <w:rsid w:val="003A3EAE"/>
    <w:rPr>
      <w:rFonts w:ascii="Arial" w:hAnsi="Arial"/>
    </w:rPr>
  </w:style>
  <w:style w:type="paragraph" w:styleId="Notedefin">
    <w:name w:val="endnote text"/>
    <w:basedOn w:val="Normal"/>
    <w:link w:val="NotedefinCar"/>
    <w:uiPriority w:val="99"/>
    <w:semiHidden/>
    <w:unhideWhenUsed/>
    <w:rsid w:val="003A3EAE"/>
    <w:pPr>
      <w:spacing w:before="0"/>
    </w:pPr>
  </w:style>
  <w:style w:type="character" w:customStyle="1" w:styleId="asset-entry-title2">
    <w:name w:val="asset-entry-title2"/>
    <w:basedOn w:val="Policepardfaut"/>
    <w:rsid w:val="003A3EAE"/>
  </w:style>
  <w:style w:type="character" w:styleId="lev">
    <w:name w:val="Strong"/>
    <w:basedOn w:val="Policepardfaut"/>
    <w:uiPriority w:val="22"/>
    <w:qFormat/>
    <w:rsid w:val="003A3EAE"/>
    <w:rPr>
      <w:b/>
      <w:bCs/>
    </w:rPr>
  </w:style>
  <w:style w:type="paragraph" w:customStyle="1" w:styleId="PP1">
    <w:name w:val="PP1"/>
    <w:basedOn w:val="Normal"/>
    <w:link w:val="PP1Car"/>
    <w:qFormat/>
    <w:rsid w:val="003A3EAE"/>
    <w:pPr>
      <w:numPr>
        <w:numId w:val="14"/>
      </w:numPr>
      <w:spacing w:after="120"/>
    </w:pPr>
    <w:rPr>
      <w:szCs w:val="24"/>
      <w:lang w:eastAsia="en-US"/>
    </w:rPr>
  </w:style>
  <w:style w:type="character" w:customStyle="1" w:styleId="PP1Car">
    <w:name w:val="PP1 Car"/>
    <w:basedOn w:val="Policepardfaut"/>
    <w:link w:val="PP1"/>
    <w:rsid w:val="003A3EAE"/>
    <w:rPr>
      <w:rFonts w:ascii="Arial" w:hAnsi="Arial" w:cs="Arial"/>
      <w:szCs w:val="24"/>
      <w:lang w:eastAsia="en-US"/>
    </w:rPr>
  </w:style>
  <w:style w:type="table" w:customStyle="1" w:styleId="TableNormal">
    <w:name w:val="Table Normal"/>
    <w:uiPriority w:val="2"/>
    <w:semiHidden/>
    <w:unhideWhenUsed/>
    <w:qFormat/>
    <w:rsid w:val="003A3EAE"/>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A3EAE"/>
    <w:pPr>
      <w:widowControl w:val="0"/>
      <w:spacing w:before="0"/>
    </w:pPr>
    <w:rPr>
      <w:rFonts w:asciiTheme="minorHAnsi" w:eastAsiaTheme="minorHAnsi" w:hAnsiTheme="minorHAnsi" w:cstheme="minorBidi"/>
      <w:szCs w:val="22"/>
      <w:lang w:val="en-US" w:eastAsia="en-US"/>
    </w:rPr>
  </w:style>
  <w:style w:type="paragraph" w:customStyle="1" w:styleId="Listepuce1">
    <w:name w:val="Liste à puce 1"/>
    <w:basedOn w:val="Normal"/>
    <w:autoRedefine/>
    <w:uiPriority w:val="99"/>
    <w:rsid w:val="003A3EAE"/>
    <w:pPr>
      <w:spacing w:before="60"/>
    </w:pPr>
  </w:style>
  <w:style w:type="character" w:styleId="Marquedecommentaire">
    <w:name w:val="annotation reference"/>
    <w:basedOn w:val="Policepardfaut"/>
    <w:uiPriority w:val="99"/>
    <w:semiHidden/>
    <w:unhideWhenUsed/>
    <w:rsid w:val="003A3EAE"/>
    <w:rPr>
      <w:sz w:val="16"/>
      <w:szCs w:val="16"/>
    </w:rPr>
  </w:style>
  <w:style w:type="character" w:styleId="Rfrencelgre">
    <w:name w:val="Subtle Reference"/>
    <w:basedOn w:val="Policepardfaut"/>
    <w:uiPriority w:val="31"/>
    <w:qFormat/>
    <w:rsid w:val="003A3EAE"/>
    <w:rPr>
      <w:smallCaps/>
      <w:color w:val="C0504D" w:themeColor="accent2"/>
      <w:u w:val="single"/>
    </w:rPr>
  </w:style>
  <w:style w:type="paragraph" w:styleId="Listepuces2">
    <w:name w:val="List Bullet 2"/>
    <w:basedOn w:val="Normal"/>
    <w:link w:val="Listepuces2Car"/>
    <w:uiPriority w:val="10"/>
    <w:qFormat/>
    <w:rsid w:val="003A3EAE"/>
    <w:pPr>
      <w:numPr>
        <w:numId w:val="12"/>
      </w:numPr>
      <w:spacing w:before="0" w:after="40" w:line="288" w:lineRule="auto"/>
    </w:pPr>
    <w:rPr>
      <w:szCs w:val="22"/>
      <w:lang w:eastAsia="en-US"/>
    </w:rPr>
  </w:style>
  <w:style w:type="character" w:customStyle="1" w:styleId="Listepuces2Car">
    <w:name w:val="Liste à puces 2 Car"/>
    <w:basedOn w:val="Policepardfaut"/>
    <w:link w:val="Listepuces2"/>
    <w:uiPriority w:val="10"/>
    <w:locked/>
    <w:rsid w:val="003A3EAE"/>
    <w:rPr>
      <w:rFonts w:ascii="Arial" w:hAnsi="Arial" w:cs="Arial"/>
      <w:szCs w:val="22"/>
      <w:lang w:eastAsia="en-US"/>
    </w:rPr>
  </w:style>
  <w:style w:type="table" w:customStyle="1" w:styleId="CGI-Table">
    <w:name w:val="CGI - Table"/>
    <w:basedOn w:val="TableauNormal"/>
    <w:uiPriority w:val="99"/>
    <w:rsid w:val="003A3EAE"/>
    <w:rPr>
      <w:rFonts w:ascii="Arial" w:hAnsi="Arial"/>
      <w:sz w:val="16"/>
    </w:rPr>
    <w:tblPr>
      <w:tblInd w:w="120" w:type="dxa"/>
      <w:tblBorders>
        <w:top w:val="single" w:sz="4" w:space="0" w:color="363534"/>
        <w:left w:val="single" w:sz="4" w:space="0" w:color="363534"/>
        <w:bottom w:val="single" w:sz="4" w:space="0" w:color="363534"/>
        <w:right w:val="single" w:sz="4" w:space="0" w:color="363534"/>
        <w:insideH w:val="single" w:sz="4" w:space="0" w:color="363534"/>
        <w:insideV w:val="single" w:sz="4" w:space="0" w:color="363534"/>
      </w:tblBorders>
      <w:tblCellMar>
        <w:top w:w="40" w:type="dxa"/>
        <w:left w:w="100" w:type="dxa"/>
        <w:bottom w:w="40" w:type="dxa"/>
        <w:right w:w="0" w:type="dxa"/>
      </w:tblCellMar>
    </w:tblPr>
    <w:tcPr>
      <w:vAlign w:val="center"/>
    </w:tcPr>
    <w:tblStylePr w:type="firstRow">
      <w:pPr>
        <w:wordWrap/>
        <w:spacing w:beforeLines="0" w:beforeAutospacing="0" w:afterLines="0" w:afterAutospacing="0" w:line="240" w:lineRule="auto"/>
      </w:pPr>
      <w:rPr>
        <w:rFonts w:ascii="Arial" w:hAnsi="Arial"/>
        <w:b/>
        <w:color w:val="FFFFFF"/>
        <w:sz w:val="18"/>
      </w:rPr>
      <w:tblPr/>
      <w:tcPr>
        <w:tcBorders>
          <w:top w:val="single" w:sz="4" w:space="0" w:color="363534"/>
          <w:left w:val="single" w:sz="4" w:space="0" w:color="363534"/>
          <w:bottom w:val="single" w:sz="4" w:space="0" w:color="363534"/>
          <w:right w:val="single" w:sz="4" w:space="0" w:color="363534"/>
          <w:insideH w:val="single" w:sz="4" w:space="0" w:color="363534"/>
          <w:insideV w:val="single" w:sz="4" w:space="0" w:color="FFFFFF"/>
        </w:tcBorders>
        <w:shd w:val="clear" w:color="auto" w:fill="991F3D"/>
      </w:tcPr>
    </w:tblStylePr>
    <w:tblStylePr w:type="firstCol">
      <w:rPr>
        <w:rFonts w:ascii="Arial" w:hAnsi="Arial"/>
        <w:color w:val="363534"/>
        <w:sz w:val="16"/>
      </w:rPr>
    </w:tblStylePr>
    <w:tblStylePr w:type="nwCell">
      <w:rPr>
        <w:rFonts w:ascii="Arial" w:hAnsi="Arial"/>
        <w:b/>
        <w:color w:val="FFFFFF"/>
        <w:sz w:val="18"/>
      </w:rPr>
    </w:tblStylePr>
  </w:style>
  <w:style w:type="paragraph" w:styleId="Rvision">
    <w:name w:val="Revision"/>
    <w:hidden/>
    <w:uiPriority w:val="99"/>
    <w:semiHidden/>
    <w:rsid w:val="006162FF"/>
    <w:rPr>
      <w:rFonts w:ascii="Arial" w:hAnsi="Arial"/>
      <w:sz w:val="22"/>
    </w:rPr>
  </w:style>
  <w:style w:type="paragraph" w:styleId="Explorateurdedocuments">
    <w:name w:val="Document Map"/>
    <w:basedOn w:val="Normal"/>
    <w:link w:val="ExplorateurdedocumentsCar"/>
    <w:uiPriority w:val="99"/>
    <w:semiHidden/>
    <w:unhideWhenUsed/>
    <w:rsid w:val="003A3EAE"/>
    <w:pPr>
      <w:spacing w:before="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3A3EAE"/>
    <w:rPr>
      <w:rFonts w:ascii="Tahoma" w:hAnsi="Tahoma" w:cs="Tahoma"/>
      <w:sz w:val="16"/>
      <w:szCs w:val="16"/>
    </w:rPr>
  </w:style>
  <w:style w:type="paragraph" w:customStyle="1" w:styleId="CCTP-Texte1">
    <w:name w:val="CCTP - Texte 1"/>
    <w:link w:val="CCTP-Texte1Car1"/>
    <w:qFormat/>
    <w:rsid w:val="00C316EA"/>
    <w:pPr>
      <w:spacing w:before="120" w:after="120"/>
      <w:jc w:val="both"/>
    </w:pPr>
    <w:rPr>
      <w:sz w:val="24"/>
      <w:szCs w:val="24"/>
    </w:rPr>
  </w:style>
  <w:style w:type="paragraph" w:customStyle="1" w:styleId="CCTP-Puce1">
    <w:name w:val="CCTP - Puce 1"/>
    <w:link w:val="CCTP-Puce1Car1"/>
    <w:uiPriority w:val="99"/>
    <w:qFormat/>
    <w:rsid w:val="00E469BF"/>
    <w:pPr>
      <w:numPr>
        <w:numId w:val="7"/>
      </w:numPr>
      <w:spacing w:before="60" w:after="60"/>
      <w:jc w:val="both"/>
    </w:pPr>
    <w:rPr>
      <w:rFonts w:ascii="Arial" w:hAnsi="Arial" w:cs="Arial"/>
    </w:rPr>
  </w:style>
  <w:style w:type="character" w:customStyle="1" w:styleId="CCTP-Texte1Car1">
    <w:name w:val="CCTP - Texte 1 Car1"/>
    <w:link w:val="CCTP-Texte1"/>
    <w:rsid w:val="00C316EA"/>
    <w:rPr>
      <w:sz w:val="24"/>
      <w:szCs w:val="24"/>
    </w:rPr>
  </w:style>
  <w:style w:type="character" w:customStyle="1" w:styleId="CCTP-Puce1Car1">
    <w:name w:val="CCTP - Puce 1 Car1"/>
    <w:link w:val="CCTP-Puce1"/>
    <w:uiPriority w:val="99"/>
    <w:rsid w:val="00E469BF"/>
    <w:rPr>
      <w:rFonts w:ascii="Arial" w:hAnsi="Arial" w:cs="Arial"/>
    </w:rPr>
  </w:style>
  <w:style w:type="character" w:customStyle="1" w:styleId="Mention1">
    <w:name w:val="Mention1"/>
    <w:basedOn w:val="Policepardfaut"/>
    <w:uiPriority w:val="99"/>
    <w:semiHidden/>
    <w:unhideWhenUsed/>
    <w:rsid w:val="00C316EA"/>
    <w:rPr>
      <w:color w:val="2B579A"/>
      <w:shd w:val="clear" w:color="auto" w:fill="E6E6E6"/>
    </w:rPr>
  </w:style>
  <w:style w:type="paragraph" w:customStyle="1" w:styleId="CCTP-Titre1">
    <w:name w:val="CCTP - Titre 1"/>
    <w:basedOn w:val="Titre1"/>
    <w:next w:val="CCTP-Texte1"/>
    <w:link w:val="CCTP-Titre1Car"/>
    <w:qFormat/>
    <w:rsid w:val="00C316EA"/>
    <w:pPr>
      <w:keepNext w:val="0"/>
      <w:widowControl w:val="0"/>
      <w:numPr>
        <w:numId w:val="1"/>
      </w:numPr>
      <w:shd w:val="clear" w:color="auto" w:fill="auto"/>
      <w:tabs>
        <w:tab w:val="clear" w:pos="284"/>
        <w:tab w:val="left" w:pos="851"/>
      </w:tabs>
      <w:outlineLvl w:val="1"/>
    </w:pPr>
    <w:rPr>
      <w:rFonts w:ascii="Arial Gras" w:hAnsi="Arial Gras" w:cs="Times New Roman"/>
      <w:bCs/>
      <w:caps/>
      <w:color w:val="000000"/>
    </w:rPr>
  </w:style>
  <w:style w:type="character" w:customStyle="1" w:styleId="CCTP-Titre1Car">
    <w:name w:val="CCTP - Titre 1 Car"/>
    <w:link w:val="CCTP-Titre1"/>
    <w:rsid w:val="00C316EA"/>
    <w:rPr>
      <w:rFonts w:ascii="Arial Gras" w:hAnsi="Arial Gras"/>
      <w:b/>
      <w:bCs/>
      <w:caps/>
      <w:color w:val="000000"/>
      <w:sz w:val="28"/>
      <w:szCs w:val="28"/>
    </w:rPr>
  </w:style>
  <w:style w:type="paragraph" w:customStyle="1" w:styleId="CCTP-Titre2">
    <w:name w:val="CCTP - Titre 2"/>
    <w:basedOn w:val="Titre2"/>
    <w:next w:val="CCTP-Texte1"/>
    <w:link w:val="CCTP-Titre2Car"/>
    <w:qFormat/>
    <w:rsid w:val="00C316EA"/>
    <w:pPr>
      <w:keepNext w:val="0"/>
      <w:keepLines w:val="0"/>
      <w:numPr>
        <w:numId w:val="1"/>
      </w:numPr>
      <w:tabs>
        <w:tab w:val="left" w:pos="851"/>
      </w:tabs>
      <w:suppressAutoHyphens w:val="0"/>
      <w:spacing w:before="120" w:after="120"/>
      <w:ind w:left="851" w:hanging="857"/>
    </w:pPr>
    <w:rPr>
      <w:b w:val="0"/>
      <w:bCs/>
      <w:i/>
      <w:snapToGrid/>
      <w:color w:val="000000"/>
      <w:sz w:val="24"/>
    </w:rPr>
  </w:style>
  <w:style w:type="paragraph" w:customStyle="1" w:styleId="CCTP-Titre3">
    <w:name w:val="CCTP - Titre 3"/>
    <w:basedOn w:val="Titre3"/>
    <w:next w:val="CCTP-Texte1"/>
    <w:qFormat/>
    <w:rsid w:val="00C316EA"/>
    <w:pPr>
      <w:keepNext w:val="0"/>
      <w:widowControl w:val="0"/>
      <w:numPr>
        <w:numId w:val="1"/>
      </w:numPr>
      <w:tabs>
        <w:tab w:val="left" w:pos="851"/>
      </w:tabs>
    </w:pPr>
    <w:rPr>
      <w:rFonts w:cs="Times New Roman"/>
      <w:bCs/>
      <w:i/>
      <w:iCs/>
      <w:color w:val="000000"/>
    </w:rPr>
  </w:style>
  <w:style w:type="character" w:customStyle="1" w:styleId="CCTP-Titre2Car">
    <w:name w:val="CCTP - Titre 2 Car"/>
    <w:link w:val="CCTP-Titre2"/>
    <w:rsid w:val="00C316EA"/>
    <w:rPr>
      <w:rFonts w:ascii="Arial" w:hAnsi="Arial" w:cs="Arial"/>
      <w:bCs/>
      <w:i/>
      <w:color w:val="000000"/>
      <w:sz w:val="24"/>
      <w:szCs w:val="28"/>
      <w:u w:val="single"/>
    </w:rPr>
  </w:style>
  <w:style w:type="paragraph" w:customStyle="1" w:styleId="CCTP-Titre4">
    <w:name w:val="CCTP - Titre 4"/>
    <w:basedOn w:val="CCTP-Titre3"/>
    <w:qFormat/>
    <w:rsid w:val="00C316EA"/>
    <w:pPr>
      <w:numPr>
        <w:ilvl w:val="3"/>
      </w:numPr>
      <w:tabs>
        <w:tab w:val="clear" w:pos="851"/>
        <w:tab w:val="left" w:pos="1134"/>
      </w:tabs>
      <w:ind w:left="1072" w:hanging="1072"/>
    </w:pPr>
    <w:rPr>
      <w:b w:val="0"/>
    </w:rPr>
  </w:style>
  <w:style w:type="numbering" w:customStyle="1" w:styleId="Listeencours214">
    <w:name w:val="Liste en cours214"/>
    <w:rsid w:val="00C316EA"/>
    <w:pPr>
      <w:numPr>
        <w:numId w:val="1"/>
      </w:numPr>
    </w:pPr>
  </w:style>
  <w:style w:type="paragraph" w:customStyle="1" w:styleId="CCTP-Tableau-Puce1">
    <w:name w:val="CCTP - Tableau - Puce 1"/>
    <w:basedOn w:val="Normal"/>
    <w:qFormat/>
    <w:rsid w:val="00244477"/>
    <w:pPr>
      <w:numPr>
        <w:numId w:val="2"/>
      </w:numPr>
      <w:spacing w:before="60" w:after="60"/>
    </w:pPr>
    <w:rPr>
      <w:snapToGrid w:val="0"/>
      <w:szCs w:val="24"/>
    </w:rPr>
  </w:style>
  <w:style w:type="paragraph" w:customStyle="1" w:styleId="CCTP-Tableau-Texte1">
    <w:name w:val="CCTP - Tableau - Texte 1"/>
    <w:basedOn w:val="Normal"/>
    <w:qFormat/>
    <w:rsid w:val="00244477"/>
    <w:pPr>
      <w:spacing w:before="60" w:after="60"/>
    </w:pPr>
    <w:rPr>
      <w:szCs w:val="24"/>
    </w:rPr>
  </w:style>
  <w:style w:type="paragraph" w:customStyle="1" w:styleId="CCTP-Tableau-Puce2">
    <w:name w:val="CCTP - Tableau - Puce 2"/>
    <w:basedOn w:val="CCTP-Tableau-Puce1"/>
    <w:qFormat/>
    <w:rsid w:val="00244477"/>
    <w:pPr>
      <w:numPr>
        <w:ilvl w:val="1"/>
      </w:numPr>
      <w:ind w:left="742" w:hanging="425"/>
    </w:pPr>
    <w:rPr>
      <w:snapToGrid/>
    </w:rPr>
  </w:style>
  <w:style w:type="paragraph" w:customStyle="1" w:styleId="CCTP-Puce2">
    <w:name w:val="CCTP - Puce 2"/>
    <w:link w:val="CCTP-Puce2Car"/>
    <w:qFormat/>
    <w:rsid w:val="00F56D39"/>
    <w:pPr>
      <w:numPr>
        <w:numId w:val="3"/>
      </w:numPr>
      <w:tabs>
        <w:tab w:val="left" w:pos="1276"/>
      </w:tabs>
      <w:spacing w:before="60" w:after="60"/>
    </w:pPr>
    <w:rPr>
      <w:sz w:val="24"/>
      <w:szCs w:val="24"/>
    </w:rPr>
  </w:style>
  <w:style w:type="character" w:customStyle="1" w:styleId="CCTP-Puce2Car">
    <w:name w:val="CCTP - Puce 2 Car"/>
    <w:link w:val="CCTP-Puce2"/>
    <w:rsid w:val="00F56D39"/>
    <w:rPr>
      <w:sz w:val="24"/>
      <w:szCs w:val="24"/>
    </w:rPr>
  </w:style>
  <w:style w:type="paragraph" w:customStyle="1" w:styleId="P3">
    <w:name w:val="P3"/>
    <w:basedOn w:val="Normal"/>
    <w:rsid w:val="00C37C4F"/>
    <w:pPr>
      <w:keepNext/>
      <w:keepLines/>
      <w:spacing w:before="60" w:after="60"/>
      <w:ind w:left="1418"/>
    </w:pPr>
    <w:rPr>
      <w:rFonts w:ascii="ZapfHumnst BT" w:hAnsi="ZapfHumnst BT"/>
      <w:sz w:val="24"/>
      <w:szCs w:val="24"/>
    </w:rPr>
  </w:style>
  <w:style w:type="paragraph" w:styleId="Listepuces">
    <w:name w:val="List Bullet"/>
    <w:basedOn w:val="Normal"/>
    <w:uiPriority w:val="99"/>
    <w:unhideWhenUsed/>
    <w:rsid w:val="00C37C4F"/>
    <w:pPr>
      <w:numPr>
        <w:numId w:val="5"/>
      </w:numPr>
      <w:contextualSpacing/>
    </w:pPr>
  </w:style>
  <w:style w:type="paragraph" w:customStyle="1" w:styleId="111-Normal">
    <w:name w:val="111 - Normal"/>
    <w:basedOn w:val="Normal"/>
    <w:autoRedefine/>
    <w:rsid w:val="00E26380"/>
    <w:pPr>
      <w:autoSpaceDE w:val="0"/>
      <w:autoSpaceDN w:val="0"/>
      <w:spacing w:before="40" w:after="40"/>
    </w:pPr>
    <w:rPr>
      <w:rFonts w:asciiTheme="minorHAnsi" w:hAnsiTheme="minorHAnsi"/>
      <w:iCs/>
      <w:sz w:val="16"/>
      <w:szCs w:val="16"/>
      <w:lang w:val="en-US"/>
    </w:rPr>
  </w:style>
  <w:style w:type="character" w:customStyle="1" w:styleId="MonNormalCar">
    <w:name w:val="MonNormal Car"/>
    <w:basedOn w:val="Policepardfaut"/>
    <w:link w:val="MonNormal"/>
    <w:locked/>
    <w:rsid w:val="002F7117"/>
    <w:rPr>
      <w:rFonts w:ascii="Arial" w:hAnsi="Arial" w:cs="Arial"/>
    </w:rPr>
  </w:style>
  <w:style w:type="paragraph" w:customStyle="1" w:styleId="MonNormal">
    <w:name w:val="MonNormal"/>
    <w:basedOn w:val="Corpsdetexte"/>
    <w:link w:val="MonNormalCar"/>
    <w:qFormat/>
    <w:rsid w:val="002F7117"/>
    <w:pPr>
      <w:widowControl/>
      <w:spacing w:after="100"/>
      <w:ind w:left="340"/>
    </w:pPr>
    <w:rPr>
      <w:rFonts w:eastAsia="Times New Roman" w:cs="Arial"/>
      <w:lang w:val="fr-FR" w:eastAsia="fr-FR"/>
    </w:rPr>
  </w:style>
  <w:style w:type="character" w:customStyle="1" w:styleId="MaFigureCar">
    <w:name w:val="MaFigure Car"/>
    <w:basedOn w:val="MonNormalCar"/>
    <w:link w:val="MaFigure"/>
    <w:locked/>
    <w:rsid w:val="00B53789"/>
    <w:rPr>
      <w:rFonts w:ascii="Arial" w:hAnsi="Arial" w:cs="Arial"/>
      <w:i/>
    </w:rPr>
  </w:style>
  <w:style w:type="paragraph" w:customStyle="1" w:styleId="MaFigure">
    <w:name w:val="MaFigure"/>
    <w:basedOn w:val="MonNormal"/>
    <w:link w:val="MaFigureCar"/>
    <w:qFormat/>
    <w:rsid w:val="00B53789"/>
    <w:pPr>
      <w:jc w:val="center"/>
    </w:pPr>
    <w:rPr>
      <w:i/>
    </w:rPr>
  </w:style>
  <w:style w:type="table" w:customStyle="1" w:styleId="TableauGrille2-Accentuation11">
    <w:name w:val="Tableau Grille 2 - Accentuation 11"/>
    <w:basedOn w:val="TableauNormal"/>
    <w:uiPriority w:val="47"/>
    <w:rsid w:val="00B53789"/>
    <w:tblPr>
      <w:tblStyleRowBandSize w:val="1"/>
      <w:tblStyleColBandSize w:val="1"/>
      <w:tblInd w:w="0" w:type="nil"/>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3">
    <w:name w:val="TITLE 3"/>
    <w:basedOn w:val="Normal"/>
    <w:qFormat/>
    <w:rsid w:val="00A96972"/>
    <w:pPr>
      <w:keepNext/>
      <w:numPr>
        <w:ilvl w:val="2"/>
        <w:numId w:val="6"/>
      </w:numPr>
      <w:spacing w:before="240" w:after="60"/>
      <w:ind w:left="1224"/>
      <w:outlineLvl w:val="2"/>
    </w:pPr>
    <w:rPr>
      <w:b/>
      <w:bCs/>
      <w:sz w:val="24"/>
      <w:szCs w:val="22"/>
    </w:rPr>
  </w:style>
  <w:style w:type="paragraph" w:customStyle="1" w:styleId="TITLE1">
    <w:name w:val="TITLE 1"/>
    <w:basedOn w:val="Normal"/>
    <w:qFormat/>
    <w:rsid w:val="00A96972"/>
    <w:pPr>
      <w:keepNext/>
      <w:numPr>
        <w:numId w:val="6"/>
      </w:numPr>
      <w:pBdr>
        <w:bottom w:val="double" w:sz="4" w:space="1" w:color="auto"/>
      </w:pBdr>
      <w:spacing w:before="240" w:after="60"/>
      <w:outlineLvl w:val="0"/>
    </w:pPr>
    <w:rPr>
      <w:b/>
      <w:bCs/>
      <w:kern w:val="32"/>
      <w:sz w:val="32"/>
      <w:szCs w:val="22"/>
    </w:rPr>
  </w:style>
  <w:style w:type="character" w:styleId="Appeldenotedefin">
    <w:name w:val="endnote reference"/>
    <w:basedOn w:val="Policepardfaut"/>
    <w:uiPriority w:val="99"/>
    <w:semiHidden/>
    <w:unhideWhenUsed/>
    <w:rsid w:val="003A3EAE"/>
    <w:rPr>
      <w:vertAlign w:val="superscript"/>
    </w:rPr>
  </w:style>
  <w:style w:type="paragraph" w:customStyle="1" w:styleId="western">
    <w:name w:val="western"/>
    <w:basedOn w:val="Normal"/>
    <w:rsid w:val="00ED02F2"/>
    <w:pPr>
      <w:spacing w:before="100" w:beforeAutospacing="1" w:after="119"/>
      <w:jc w:val="left"/>
    </w:pPr>
    <w:rPr>
      <w:rFonts w:ascii="Times New Roman" w:hAnsi="Times New Roman" w:cs="Times New Roman"/>
      <w:sz w:val="24"/>
      <w:szCs w:val="24"/>
    </w:rPr>
  </w:style>
  <w:style w:type="table" w:styleId="Grilledetableauclaire">
    <w:name w:val="Grid Table Light"/>
    <w:basedOn w:val="TableauNormal"/>
    <w:uiPriority w:val="40"/>
    <w:rsid w:val="0005581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CarCar">
    <w:name w:val="Heading 2 Char Car Car"/>
    <w:rsid w:val="00624626"/>
    <w:rPr>
      <w:rFonts w:ascii="Arial" w:hAnsi="Arial"/>
      <w:b/>
      <w:i/>
      <w:noProof w:val="0"/>
      <w:color w:val="000000"/>
      <w:sz w:val="24"/>
      <w:u w:val="single"/>
      <w:lang w:val="fr-FR"/>
    </w:rPr>
  </w:style>
  <w:style w:type="character" w:styleId="Mentionnonrsolue">
    <w:name w:val="Unresolved Mention"/>
    <w:basedOn w:val="Policepardfaut"/>
    <w:uiPriority w:val="99"/>
    <w:semiHidden/>
    <w:unhideWhenUsed/>
    <w:rsid w:val="00CC38D4"/>
    <w:rPr>
      <w:color w:val="605E5C"/>
      <w:shd w:val="clear" w:color="auto" w:fill="E1DFDD"/>
    </w:rPr>
  </w:style>
  <w:style w:type="character" w:customStyle="1" w:styleId="CCTP-Puce1Car">
    <w:name w:val="CCTP - Puce 1 Car"/>
    <w:uiPriority w:val="99"/>
    <w:rsid w:val="00E15EDE"/>
    <w:rPr>
      <w:rFonts w:ascii="Arial" w:hAnsi="Arial" w:cs="Arial"/>
    </w:rPr>
  </w:style>
  <w:style w:type="table" w:styleId="TableauGrille4-Accentuation1">
    <w:name w:val="Grid Table 4 Accent 1"/>
    <w:basedOn w:val="TableauNormal"/>
    <w:uiPriority w:val="49"/>
    <w:rsid w:val="00347A7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Grille6Couleur-Accentuation1">
    <w:name w:val="Grid Table 6 Colorful Accent 1"/>
    <w:basedOn w:val="TableauNormal"/>
    <w:uiPriority w:val="51"/>
    <w:rsid w:val="00470FB7"/>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0480">
      <w:bodyDiv w:val="1"/>
      <w:marLeft w:val="0"/>
      <w:marRight w:val="0"/>
      <w:marTop w:val="0"/>
      <w:marBottom w:val="0"/>
      <w:divBdr>
        <w:top w:val="none" w:sz="0" w:space="0" w:color="auto"/>
        <w:left w:val="none" w:sz="0" w:space="0" w:color="auto"/>
        <w:bottom w:val="none" w:sz="0" w:space="0" w:color="auto"/>
        <w:right w:val="none" w:sz="0" w:space="0" w:color="auto"/>
      </w:divBdr>
    </w:div>
    <w:div w:id="51003897">
      <w:bodyDiv w:val="1"/>
      <w:marLeft w:val="0"/>
      <w:marRight w:val="0"/>
      <w:marTop w:val="150"/>
      <w:marBottom w:val="0"/>
      <w:divBdr>
        <w:top w:val="none" w:sz="0" w:space="0" w:color="auto"/>
        <w:left w:val="none" w:sz="0" w:space="0" w:color="auto"/>
        <w:bottom w:val="none" w:sz="0" w:space="0" w:color="auto"/>
        <w:right w:val="none" w:sz="0" w:space="0" w:color="auto"/>
      </w:divBdr>
      <w:divsChild>
        <w:div w:id="1687949920">
          <w:marLeft w:val="0"/>
          <w:marRight w:val="0"/>
          <w:marTop w:val="0"/>
          <w:marBottom w:val="0"/>
          <w:divBdr>
            <w:top w:val="none" w:sz="0" w:space="0" w:color="auto"/>
            <w:left w:val="none" w:sz="0" w:space="0" w:color="auto"/>
            <w:bottom w:val="none" w:sz="0" w:space="0" w:color="auto"/>
            <w:right w:val="none" w:sz="0" w:space="0" w:color="auto"/>
          </w:divBdr>
          <w:divsChild>
            <w:div w:id="933782861">
              <w:marLeft w:val="0"/>
              <w:marRight w:val="0"/>
              <w:marTop w:val="0"/>
              <w:marBottom w:val="0"/>
              <w:divBdr>
                <w:top w:val="none" w:sz="0" w:space="0" w:color="auto"/>
                <w:left w:val="none" w:sz="0" w:space="0" w:color="auto"/>
                <w:bottom w:val="none" w:sz="0" w:space="0" w:color="auto"/>
                <w:right w:val="none" w:sz="0" w:space="0" w:color="auto"/>
              </w:divBdr>
              <w:divsChild>
                <w:div w:id="928272725">
                  <w:marLeft w:val="0"/>
                  <w:marRight w:val="0"/>
                  <w:marTop w:val="0"/>
                  <w:marBottom w:val="0"/>
                  <w:divBdr>
                    <w:top w:val="none" w:sz="0" w:space="0" w:color="auto"/>
                    <w:left w:val="none" w:sz="0" w:space="0" w:color="auto"/>
                    <w:bottom w:val="none" w:sz="0" w:space="0" w:color="auto"/>
                    <w:right w:val="none" w:sz="0" w:space="0" w:color="auto"/>
                  </w:divBdr>
                  <w:divsChild>
                    <w:div w:id="1763377190">
                      <w:marLeft w:val="0"/>
                      <w:marRight w:val="0"/>
                      <w:marTop w:val="0"/>
                      <w:marBottom w:val="0"/>
                      <w:divBdr>
                        <w:top w:val="none" w:sz="0" w:space="0" w:color="auto"/>
                        <w:left w:val="none" w:sz="0" w:space="0" w:color="auto"/>
                        <w:bottom w:val="none" w:sz="0" w:space="0" w:color="auto"/>
                        <w:right w:val="none" w:sz="0" w:space="0" w:color="auto"/>
                      </w:divBdr>
                      <w:divsChild>
                        <w:div w:id="1587231654">
                          <w:marLeft w:val="0"/>
                          <w:marRight w:val="0"/>
                          <w:marTop w:val="0"/>
                          <w:marBottom w:val="0"/>
                          <w:divBdr>
                            <w:top w:val="none" w:sz="0" w:space="0" w:color="auto"/>
                            <w:left w:val="none" w:sz="0" w:space="0" w:color="auto"/>
                            <w:bottom w:val="none" w:sz="0" w:space="0" w:color="auto"/>
                            <w:right w:val="none" w:sz="0" w:space="0" w:color="auto"/>
                          </w:divBdr>
                          <w:divsChild>
                            <w:div w:id="1978755172">
                              <w:marLeft w:val="0"/>
                              <w:marRight w:val="0"/>
                              <w:marTop w:val="0"/>
                              <w:marBottom w:val="225"/>
                              <w:divBdr>
                                <w:top w:val="none" w:sz="0" w:space="0" w:color="auto"/>
                                <w:left w:val="none" w:sz="0" w:space="0" w:color="auto"/>
                                <w:bottom w:val="none" w:sz="0" w:space="0" w:color="auto"/>
                                <w:right w:val="none" w:sz="0" w:space="0" w:color="auto"/>
                              </w:divBdr>
                              <w:divsChild>
                                <w:div w:id="634944330">
                                  <w:marLeft w:val="0"/>
                                  <w:marRight w:val="0"/>
                                  <w:marTop w:val="0"/>
                                  <w:marBottom w:val="0"/>
                                  <w:divBdr>
                                    <w:top w:val="none" w:sz="0" w:space="0" w:color="auto"/>
                                    <w:left w:val="none" w:sz="0" w:space="0" w:color="auto"/>
                                    <w:bottom w:val="none" w:sz="0" w:space="0" w:color="auto"/>
                                    <w:right w:val="none" w:sz="0" w:space="0" w:color="auto"/>
                                  </w:divBdr>
                                  <w:divsChild>
                                    <w:div w:id="657541970">
                                      <w:marLeft w:val="0"/>
                                      <w:marRight w:val="0"/>
                                      <w:marTop w:val="0"/>
                                      <w:marBottom w:val="0"/>
                                      <w:divBdr>
                                        <w:top w:val="none" w:sz="0" w:space="0" w:color="auto"/>
                                        <w:left w:val="none" w:sz="0" w:space="0" w:color="auto"/>
                                        <w:bottom w:val="none" w:sz="0" w:space="0" w:color="auto"/>
                                        <w:right w:val="none" w:sz="0" w:space="0" w:color="auto"/>
                                      </w:divBdr>
                                      <w:divsChild>
                                        <w:div w:id="89551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734996">
      <w:bodyDiv w:val="1"/>
      <w:marLeft w:val="0"/>
      <w:marRight w:val="0"/>
      <w:marTop w:val="0"/>
      <w:marBottom w:val="0"/>
      <w:divBdr>
        <w:top w:val="none" w:sz="0" w:space="0" w:color="auto"/>
        <w:left w:val="none" w:sz="0" w:space="0" w:color="auto"/>
        <w:bottom w:val="none" w:sz="0" w:space="0" w:color="auto"/>
        <w:right w:val="none" w:sz="0" w:space="0" w:color="auto"/>
      </w:divBdr>
    </w:div>
    <w:div w:id="56437374">
      <w:bodyDiv w:val="1"/>
      <w:marLeft w:val="0"/>
      <w:marRight w:val="0"/>
      <w:marTop w:val="0"/>
      <w:marBottom w:val="0"/>
      <w:divBdr>
        <w:top w:val="none" w:sz="0" w:space="0" w:color="auto"/>
        <w:left w:val="none" w:sz="0" w:space="0" w:color="auto"/>
        <w:bottom w:val="none" w:sz="0" w:space="0" w:color="auto"/>
        <w:right w:val="none" w:sz="0" w:space="0" w:color="auto"/>
      </w:divBdr>
    </w:div>
    <w:div w:id="58943228">
      <w:bodyDiv w:val="1"/>
      <w:marLeft w:val="0"/>
      <w:marRight w:val="0"/>
      <w:marTop w:val="0"/>
      <w:marBottom w:val="0"/>
      <w:divBdr>
        <w:top w:val="none" w:sz="0" w:space="0" w:color="auto"/>
        <w:left w:val="none" w:sz="0" w:space="0" w:color="auto"/>
        <w:bottom w:val="none" w:sz="0" w:space="0" w:color="auto"/>
        <w:right w:val="none" w:sz="0" w:space="0" w:color="auto"/>
      </w:divBdr>
    </w:div>
    <w:div w:id="130102792">
      <w:bodyDiv w:val="1"/>
      <w:marLeft w:val="0"/>
      <w:marRight w:val="0"/>
      <w:marTop w:val="150"/>
      <w:marBottom w:val="0"/>
      <w:divBdr>
        <w:top w:val="none" w:sz="0" w:space="0" w:color="auto"/>
        <w:left w:val="none" w:sz="0" w:space="0" w:color="auto"/>
        <w:bottom w:val="none" w:sz="0" w:space="0" w:color="auto"/>
        <w:right w:val="none" w:sz="0" w:space="0" w:color="auto"/>
      </w:divBdr>
      <w:divsChild>
        <w:div w:id="58014754">
          <w:marLeft w:val="0"/>
          <w:marRight w:val="0"/>
          <w:marTop w:val="0"/>
          <w:marBottom w:val="0"/>
          <w:divBdr>
            <w:top w:val="none" w:sz="0" w:space="0" w:color="auto"/>
            <w:left w:val="none" w:sz="0" w:space="0" w:color="auto"/>
            <w:bottom w:val="none" w:sz="0" w:space="0" w:color="auto"/>
            <w:right w:val="none" w:sz="0" w:space="0" w:color="auto"/>
          </w:divBdr>
          <w:divsChild>
            <w:div w:id="969634580">
              <w:marLeft w:val="0"/>
              <w:marRight w:val="0"/>
              <w:marTop w:val="0"/>
              <w:marBottom w:val="0"/>
              <w:divBdr>
                <w:top w:val="none" w:sz="0" w:space="0" w:color="auto"/>
                <w:left w:val="none" w:sz="0" w:space="0" w:color="auto"/>
                <w:bottom w:val="none" w:sz="0" w:space="0" w:color="auto"/>
                <w:right w:val="none" w:sz="0" w:space="0" w:color="auto"/>
              </w:divBdr>
              <w:divsChild>
                <w:div w:id="1148323305">
                  <w:marLeft w:val="0"/>
                  <w:marRight w:val="0"/>
                  <w:marTop w:val="0"/>
                  <w:marBottom w:val="0"/>
                  <w:divBdr>
                    <w:top w:val="none" w:sz="0" w:space="0" w:color="auto"/>
                    <w:left w:val="none" w:sz="0" w:space="0" w:color="auto"/>
                    <w:bottom w:val="none" w:sz="0" w:space="0" w:color="auto"/>
                    <w:right w:val="none" w:sz="0" w:space="0" w:color="auto"/>
                  </w:divBdr>
                  <w:divsChild>
                    <w:div w:id="1302036148">
                      <w:marLeft w:val="0"/>
                      <w:marRight w:val="0"/>
                      <w:marTop w:val="0"/>
                      <w:marBottom w:val="0"/>
                      <w:divBdr>
                        <w:top w:val="none" w:sz="0" w:space="0" w:color="auto"/>
                        <w:left w:val="none" w:sz="0" w:space="0" w:color="auto"/>
                        <w:bottom w:val="none" w:sz="0" w:space="0" w:color="auto"/>
                        <w:right w:val="none" w:sz="0" w:space="0" w:color="auto"/>
                      </w:divBdr>
                      <w:divsChild>
                        <w:div w:id="697321215">
                          <w:marLeft w:val="0"/>
                          <w:marRight w:val="0"/>
                          <w:marTop w:val="0"/>
                          <w:marBottom w:val="0"/>
                          <w:divBdr>
                            <w:top w:val="none" w:sz="0" w:space="0" w:color="auto"/>
                            <w:left w:val="none" w:sz="0" w:space="0" w:color="auto"/>
                            <w:bottom w:val="none" w:sz="0" w:space="0" w:color="auto"/>
                            <w:right w:val="none" w:sz="0" w:space="0" w:color="auto"/>
                          </w:divBdr>
                          <w:divsChild>
                            <w:div w:id="416245585">
                              <w:marLeft w:val="0"/>
                              <w:marRight w:val="0"/>
                              <w:marTop w:val="0"/>
                              <w:marBottom w:val="225"/>
                              <w:divBdr>
                                <w:top w:val="none" w:sz="0" w:space="0" w:color="auto"/>
                                <w:left w:val="none" w:sz="0" w:space="0" w:color="auto"/>
                                <w:bottom w:val="none" w:sz="0" w:space="0" w:color="auto"/>
                                <w:right w:val="none" w:sz="0" w:space="0" w:color="auto"/>
                              </w:divBdr>
                              <w:divsChild>
                                <w:div w:id="1326670135">
                                  <w:marLeft w:val="0"/>
                                  <w:marRight w:val="0"/>
                                  <w:marTop w:val="0"/>
                                  <w:marBottom w:val="0"/>
                                  <w:divBdr>
                                    <w:top w:val="none" w:sz="0" w:space="0" w:color="auto"/>
                                    <w:left w:val="none" w:sz="0" w:space="0" w:color="auto"/>
                                    <w:bottom w:val="none" w:sz="0" w:space="0" w:color="auto"/>
                                    <w:right w:val="none" w:sz="0" w:space="0" w:color="auto"/>
                                  </w:divBdr>
                                  <w:divsChild>
                                    <w:div w:id="2113744608">
                                      <w:marLeft w:val="0"/>
                                      <w:marRight w:val="0"/>
                                      <w:marTop w:val="0"/>
                                      <w:marBottom w:val="0"/>
                                      <w:divBdr>
                                        <w:top w:val="none" w:sz="0" w:space="0" w:color="auto"/>
                                        <w:left w:val="none" w:sz="0" w:space="0" w:color="auto"/>
                                        <w:bottom w:val="none" w:sz="0" w:space="0" w:color="auto"/>
                                        <w:right w:val="none" w:sz="0" w:space="0" w:color="auto"/>
                                      </w:divBdr>
                                      <w:divsChild>
                                        <w:div w:id="198797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353854">
      <w:bodyDiv w:val="1"/>
      <w:marLeft w:val="0"/>
      <w:marRight w:val="0"/>
      <w:marTop w:val="0"/>
      <w:marBottom w:val="0"/>
      <w:divBdr>
        <w:top w:val="none" w:sz="0" w:space="0" w:color="auto"/>
        <w:left w:val="none" w:sz="0" w:space="0" w:color="auto"/>
        <w:bottom w:val="none" w:sz="0" w:space="0" w:color="auto"/>
        <w:right w:val="none" w:sz="0" w:space="0" w:color="auto"/>
      </w:divBdr>
    </w:div>
    <w:div w:id="216942176">
      <w:bodyDiv w:val="1"/>
      <w:marLeft w:val="0"/>
      <w:marRight w:val="0"/>
      <w:marTop w:val="0"/>
      <w:marBottom w:val="0"/>
      <w:divBdr>
        <w:top w:val="none" w:sz="0" w:space="0" w:color="auto"/>
        <w:left w:val="none" w:sz="0" w:space="0" w:color="auto"/>
        <w:bottom w:val="none" w:sz="0" w:space="0" w:color="auto"/>
        <w:right w:val="none" w:sz="0" w:space="0" w:color="auto"/>
      </w:divBdr>
    </w:div>
    <w:div w:id="302734375">
      <w:bodyDiv w:val="1"/>
      <w:marLeft w:val="0"/>
      <w:marRight w:val="0"/>
      <w:marTop w:val="0"/>
      <w:marBottom w:val="0"/>
      <w:divBdr>
        <w:top w:val="none" w:sz="0" w:space="0" w:color="auto"/>
        <w:left w:val="none" w:sz="0" w:space="0" w:color="auto"/>
        <w:bottom w:val="none" w:sz="0" w:space="0" w:color="auto"/>
        <w:right w:val="none" w:sz="0" w:space="0" w:color="auto"/>
      </w:divBdr>
      <w:divsChild>
        <w:div w:id="67195793">
          <w:marLeft w:val="446"/>
          <w:marRight w:val="0"/>
          <w:marTop w:val="0"/>
          <w:marBottom w:val="0"/>
          <w:divBdr>
            <w:top w:val="none" w:sz="0" w:space="0" w:color="auto"/>
            <w:left w:val="none" w:sz="0" w:space="0" w:color="auto"/>
            <w:bottom w:val="none" w:sz="0" w:space="0" w:color="auto"/>
            <w:right w:val="none" w:sz="0" w:space="0" w:color="auto"/>
          </w:divBdr>
        </w:div>
      </w:divsChild>
    </w:div>
    <w:div w:id="310521000">
      <w:bodyDiv w:val="1"/>
      <w:marLeft w:val="0"/>
      <w:marRight w:val="0"/>
      <w:marTop w:val="0"/>
      <w:marBottom w:val="0"/>
      <w:divBdr>
        <w:top w:val="none" w:sz="0" w:space="0" w:color="auto"/>
        <w:left w:val="none" w:sz="0" w:space="0" w:color="auto"/>
        <w:bottom w:val="none" w:sz="0" w:space="0" w:color="auto"/>
        <w:right w:val="none" w:sz="0" w:space="0" w:color="auto"/>
      </w:divBdr>
    </w:div>
    <w:div w:id="356546475">
      <w:bodyDiv w:val="1"/>
      <w:marLeft w:val="0"/>
      <w:marRight w:val="0"/>
      <w:marTop w:val="150"/>
      <w:marBottom w:val="0"/>
      <w:divBdr>
        <w:top w:val="none" w:sz="0" w:space="0" w:color="auto"/>
        <w:left w:val="none" w:sz="0" w:space="0" w:color="auto"/>
        <w:bottom w:val="none" w:sz="0" w:space="0" w:color="auto"/>
        <w:right w:val="none" w:sz="0" w:space="0" w:color="auto"/>
      </w:divBdr>
      <w:divsChild>
        <w:div w:id="466513992">
          <w:marLeft w:val="0"/>
          <w:marRight w:val="0"/>
          <w:marTop w:val="0"/>
          <w:marBottom w:val="0"/>
          <w:divBdr>
            <w:top w:val="none" w:sz="0" w:space="0" w:color="auto"/>
            <w:left w:val="none" w:sz="0" w:space="0" w:color="auto"/>
            <w:bottom w:val="none" w:sz="0" w:space="0" w:color="auto"/>
            <w:right w:val="none" w:sz="0" w:space="0" w:color="auto"/>
          </w:divBdr>
          <w:divsChild>
            <w:div w:id="993678569">
              <w:marLeft w:val="0"/>
              <w:marRight w:val="0"/>
              <w:marTop w:val="0"/>
              <w:marBottom w:val="0"/>
              <w:divBdr>
                <w:top w:val="none" w:sz="0" w:space="0" w:color="auto"/>
                <w:left w:val="none" w:sz="0" w:space="0" w:color="auto"/>
                <w:bottom w:val="none" w:sz="0" w:space="0" w:color="auto"/>
                <w:right w:val="none" w:sz="0" w:space="0" w:color="auto"/>
              </w:divBdr>
              <w:divsChild>
                <w:div w:id="1742750152">
                  <w:marLeft w:val="0"/>
                  <w:marRight w:val="0"/>
                  <w:marTop w:val="0"/>
                  <w:marBottom w:val="0"/>
                  <w:divBdr>
                    <w:top w:val="none" w:sz="0" w:space="0" w:color="auto"/>
                    <w:left w:val="none" w:sz="0" w:space="0" w:color="auto"/>
                    <w:bottom w:val="none" w:sz="0" w:space="0" w:color="auto"/>
                    <w:right w:val="none" w:sz="0" w:space="0" w:color="auto"/>
                  </w:divBdr>
                  <w:divsChild>
                    <w:div w:id="1371109281">
                      <w:marLeft w:val="0"/>
                      <w:marRight w:val="0"/>
                      <w:marTop w:val="0"/>
                      <w:marBottom w:val="0"/>
                      <w:divBdr>
                        <w:top w:val="none" w:sz="0" w:space="0" w:color="auto"/>
                        <w:left w:val="none" w:sz="0" w:space="0" w:color="auto"/>
                        <w:bottom w:val="none" w:sz="0" w:space="0" w:color="auto"/>
                        <w:right w:val="none" w:sz="0" w:space="0" w:color="auto"/>
                      </w:divBdr>
                      <w:divsChild>
                        <w:div w:id="879629445">
                          <w:marLeft w:val="0"/>
                          <w:marRight w:val="0"/>
                          <w:marTop w:val="0"/>
                          <w:marBottom w:val="0"/>
                          <w:divBdr>
                            <w:top w:val="none" w:sz="0" w:space="0" w:color="auto"/>
                            <w:left w:val="none" w:sz="0" w:space="0" w:color="auto"/>
                            <w:bottom w:val="none" w:sz="0" w:space="0" w:color="auto"/>
                            <w:right w:val="none" w:sz="0" w:space="0" w:color="auto"/>
                          </w:divBdr>
                          <w:divsChild>
                            <w:div w:id="926306778">
                              <w:marLeft w:val="0"/>
                              <w:marRight w:val="0"/>
                              <w:marTop w:val="0"/>
                              <w:marBottom w:val="225"/>
                              <w:divBdr>
                                <w:top w:val="none" w:sz="0" w:space="0" w:color="auto"/>
                                <w:left w:val="none" w:sz="0" w:space="0" w:color="auto"/>
                                <w:bottom w:val="none" w:sz="0" w:space="0" w:color="auto"/>
                                <w:right w:val="none" w:sz="0" w:space="0" w:color="auto"/>
                              </w:divBdr>
                              <w:divsChild>
                                <w:div w:id="1244679458">
                                  <w:marLeft w:val="0"/>
                                  <w:marRight w:val="0"/>
                                  <w:marTop w:val="0"/>
                                  <w:marBottom w:val="0"/>
                                  <w:divBdr>
                                    <w:top w:val="none" w:sz="0" w:space="0" w:color="auto"/>
                                    <w:left w:val="none" w:sz="0" w:space="0" w:color="auto"/>
                                    <w:bottom w:val="none" w:sz="0" w:space="0" w:color="auto"/>
                                    <w:right w:val="none" w:sz="0" w:space="0" w:color="auto"/>
                                  </w:divBdr>
                                  <w:divsChild>
                                    <w:div w:id="782850199">
                                      <w:marLeft w:val="0"/>
                                      <w:marRight w:val="0"/>
                                      <w:marTop w:val="0"/>
                                      <w:marBottom w:val="0"/>
                                      <w:divBdr>
                                        <w:top w:val="none" w:sz="0" w:space="0" w:color="auto"/>
                                        <w:left w:val="none" w:sz="0" w:space="0" w:color="auto"/>
                                        <w:bottom w:val="none" w:sz="0" w:space="0" w:color="auto"/>
                                        <w:right w:val="none" w:sz="0" w:space="0" w:color="auto"/>
                                      </w:divBdr>
                                      <w:divsChild>
                                        <w:div w:id="23856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1561915">
      <w:bodyDiv w:val="1"/>
      <w:marLeft w:val="0"/>
      <w:marRight w:val="0"/>
      <w:marTop w:val="0"/>
      <w:marBottom w:val="0"/>
      <w:divBdr>
        <w:top w:val="none" w:sz="0" w:space="0" w:color="auto"/>
        <w:left w:val="none" w:sz="0" w:space="0" w:color="auto"/>
        <w:bottom w:val="none" w:sz="0" w:space="0" w:color="auto"/>
        <w:right w:val="none" w:sz="0" w:space="0" w:color="auto"/>
      </w:divBdr>
    </w:div>
    <w:div w:id="413861713">
      <w:bodyDiv w:val="1"/>
      <w:marLeft w:val="0"/>
      <w:marRight w:val="0"/>
      <w:marTop w:val="0"/>
      <w:marBottom w:val="0"/>
      <w:divBdr>
        <w:top w:val="none" w:sz="0" w:space="0" w:color="auto"/>
        <w:left w:val="none" w:sz="0" w:space="0" w:color="auto"/>
        <w:bottom w:val="none" w:sz="0" w:space="0" w:color="auto"/>
        <w:right w:val="none" w:sz="0" w:space="0" w:color="auto"/>
      </w:divBdr>
    </w:div>
    <w:div w:id="446195294">
      <w:bodyDiv w:val="1"/>
      <w:marLeft w:val="0"/>
      <w:marRight w:val="0"/>
      <w:marTop w:val="0"/>
      <w:marBottom w:val="0"/>
      <w:divBdr>
        <w:top w:val="none" w:sz="0" w:space="0" w:color="auto"/>
        <w:left w:val="none" w:sz="0" w:space="0" w:color="auto"/>
        <w:bottom w:val="none" w:sz="0" w:space="0" w:color="auto"/>
        <w:right w:val="none" w:sz="0" w:space="0" w:color="auto"/>
      </w:divBdr>
    </w:div>
    <w:div w:id="457457503">
      <w:bodyDiv w:val="1"/>
      <w:marLeft w:val="0"/>
      <w:marRight w:val="0"/>
      <w:marTop w:val="0"/>
      <w:marBottom w:val="0"/>
      <w:divBdr>
        <w:top w:val="none" w:sz="0" w:space="0" w:color="auto"/>
        <w:left w:val="none" w:sz="0" w:space="0" w:color="auto"/>
        <w:bottom w:val="none" w:sz="0" w:space="0" w:color="auto"/>
        <w:right w:val="none" w:sz="0" w:space="0" w:color="auto"/>
      </w:divBdr>
    </w:div>
    <w:div w:id="531650894">
      <w:bodyDiv w:val="1"/>
      <w:marLeft w:val="0"/>
      <w:marRight w:val="0"/>
      <w:marTop w:val="0"/>
      <w:marBottom w:val="0"/>
      <w:divBdr>
        <w:top w:val="none" w:sz="0" w:space="0" w:color="auto"/>
        <w:left w:val="none" w:sz="0" w:space="0" w:color="auto"/>
        <w:bottom w:val="none" w:sz="0" w:space="0" w:color="auto"/>
        <w:right w:val="none" w:sz="0" w:space="0" w:color="auto"/>
      </w:divBdr>
    </w:div>
    <w:div w:id="541676322">
      <w:bodyDiv w:val="1"/>
      <w:marLeft w:val="0"/>
      <w:marRight w:val="0"/>
      <w:marTop w:val="0"/>
      <w:marBottom w:val="0"/>
      <w:divBdr>
        <w:top w:val="none" w:sz="0" w:space="0" w:color="auto"/>
        <w:left w:val="none" w:sz="0" w:space="0" w:color="auto"/>
        <w:bottom w:val="none" w:sz="0" w:space="0" w:color="auto"/>
        <w:right w:val="none" w:sz="0" w:space="0" w:color="auto"/>
      </w:divBdr>
    </w:div>
    <w:div w:id="542062200">
      <w:bodyDiv w:val="1"/>
      <w:marLeft w:val="0"/>
      <w:marRight w:val="0"/>
      <w:marTop w:val="0"/>
      <w:marBottom w:val="0"/>
      <w:divBdr>
        <w:top w:val="none" w:sz="0" w:space="0" w:color="auto"/>
        <w:left w:val="none" w:sz="0" w:space="0" w:color="auto"/>
        <w:bottom w:val="none" w:sz="0" w:space="0" w:color="auto"/>
        <w:right w:val="none" w:sz="0" w:space="0" w:color="auto"/>
      </w:divBdr>
    </w:div>
    <w:div w:id="551890073">
      <w:bodyDiv w:val="1"/>
      <w:marLeft w:val="0"/>
      <w:marRight w:val="0"/>
      <w:marTop w:val="0"/>
      <w:marBottom w:val="0"/>
      <w:divBdr>
        <w:top w:val="none" w:sz="0" w:space="0" w:color="auto"/>
        <w:left w:val="none" w:sz="0" w:space="0" w:color="auto"/>
        <w:bottom w:val="none" w:sz="0" w:space="0" w:color="auto"/>
        <w:right w:val="none" w:sz="0" w:space="0" w:color="auto"/>
      </w:divBdr>
    </w:div>
    <w:div w:id="556092082">
      <w:bodyDiv w:val="1"/>
      <w:marLeft w:val="0"/>
      <w:marRight w:val="0"/>
      <w:marTop w:val="0"/>
      <w:marBottom w:val="0"/>
      <w:divBdr>
        <w:top w:val="none" w:sz="0" w:space="0" w:color="auto"/>
        <w:left w:val="none" w:sz="0" w:space="0" w:color="auto"/>
        <w:bottom w:val="none" w:sz="0" w:space="0" w:color="auto"/>
        <w:right w:val="none" w:sz="0" w:space="0" w:color="auto"/>
      </w:divBdr>
    </w:div>
    <w:div w:id="566064752">
      <w:bodyDiv w:val="1"/>
      <w:marLeft w:val="0"/>
      <w:marRight w:val="0"/>
      <w:marTop w:val="0"/>
      <w:marBottom w:val="0"/>
      <w:divBdr>
        <w:top w:val="none" w:sz="0" w:space="0" w:color="auto"/>
        <w:left w:val="none" w:sz="0" w:space="0" w:color="auto"/>
        <w:bottom w:val="none" w:sz="0" w:space="0" w:color="auto"/>
        <w:right w:val="none" w:sz="0" w:space="0" w:color="auto"/>
      </w:divBdr>
    </w:div>
    <w:div w:id="581990504">
      <w:bodyDiv w:val="1"/>
      <w:marLeft w:val="0"/>
      <w:marRight w:val="0"/>
      <w:marTop w:val="0"/>
      <w:marBottom w:val="0"/>
      <w:divBdr>
        <w:top w:val="none" w:sz="0" w:space="0" w:color="auto"/>
        <w:left w:val="none" w:sz="0" w:space="0" w:color="auto"/>
        <w:bottom w:val="none" w:sz="0" w:space="0" w:color="auto"/>
        <w:right w:val="none" w:sz="0" w:space="0" w:color="auto"/>
      </w:divBdr>
      <w:divsChild>
        <w:div w:id="569653859">
          <w:marLeft w:val="850"/>
          <w:marRight w:val="0"/>
          <w:marTop w:val="100"/>
          <w:marBottom w:val="0"/>
          <w:divBdr>
            <w:top w:val="none" w:sz="0" w:space="0" w:color="auto"/>
            <w:left w:val="none" w:sz="0" w:space="0" w:color="auto"/>
            <w:bottom w:val="none" w:sz="0" w:space="0" w:color="auto"/>
            <w:right w:val="none" w:sz="0" w:space="0" w:color="auto"/>
          </w:divBdr>
        </w:div>
        <w:div w:id="1829664913">
          <w:marLeft w:val="850"/>
          <w:marRight w:val="0"/>
          <w:marTop w:val="100"/>
          <w:marBottom w:val="0"/>
          <w:divBdr>
            <w:top w:val="none" w:sz="0" w:space="0" w:color="auto"/>
            <w:left w:val="none" w:sz="0" w:space="0" w:color="auto"/>
            <w:bottom w:val="none" w:sz="0" w:space="0" w:color="auto"/>
            <w:right w:val="none" w:sz="0" w:space="0" w:color="auto"/>
          </w:divBdr>
        </w:div>
        <w:div w:id="1308052874">
          <w:marLeft w:val="1886"/>
          <w:marRight w:val="0"/>
          <w:marTop w:val="133"/>
          <w:marBottom w:val="0"/>
          <w:divBdr>
            <w:top w:val="none" w:sz="0" w:space="0" w:color="auto"/>
            <w:left w:val="none" w:sz="0" w:space="0" w:color="auto"/>
            <w:bottom w:val="none" w:sz="0" w:space="0" w:color="auto"/>
            <w:right w:val="none" w:sz="0" w:space="0" w:color="auto"/>
          </w:divBdr>
        </w:div>
        <w:div w:id="1593973029">
          <w:marLeft w:val="1886"/>
          <w:marRight w:val="0"/>
          <w:marTop w:val="133"/>
          <w:marBottom w:val="0"/>
          <w:divBdr>
            <w:top w:val="none" w:sz="0" w:space="0" w:color="auto"/>
            <w:left w:val="none" w:sz="0" w:space="0" w:color="auto"/>
            <w:bottom w:val="none" w:sz="0" w:space="0" w:color="auto"/>
            <w:right w:val="none" w:sz="0" w:space="0" w:color="auto"/>
          </w:divBdr>
        </w:div>
        <w:div w:id="951282543">
          <w:marLeft w:val="850"/>
          <w:marRight w:val="0"/>
          <w:marTop w:val="100"/>
          <w:marBottom w:val="0"/>
          <w:divBdr>
            <w:top w:val="none" w:sz="0" w:space="0" w:color="auto"/>
            <w:left w:val="none" w:sz="0" w:space="0" w:color="auto"/>
            <w:bottom w:val="none" w:sz="0" w:space="0" w:color="auto"/>
            <w:right w:val="none" w:sz="0" w:space="0" w:color="auto"/>
          </w:divBdr>
        </w:div>
        <w:div w:id="1210263312">
          <w:marLeft w:val="850"/>
          <w:marRight w:val="0"/>
          <w:marTop w:val="100"/>
          <w:marBottom w:val="0"/>
          <w:divBdr>
            <w:top w:val="none" w:sz="0" w:space="0" w:color="auto"/>
            <w:left w:val="none" w:sz="0" w:space="0" w:color="auto"/>
            <w:bottom w:val="none" w:sz="0" w:space="0" w:color="auto"/>
            <w:right w:val="none" w:sz="0" w:space="0" w:color="auto"/>
          </w:divBdr>
        </w:div>
        <w:div w:id="1717318474">
          <w:marLeft w:val="850"/>
          <w:marRight w:val="0"/>
          <w:marTop w:val="100"/>
          <w:marBottom w:val="0"/>
          <w:divBdr>
            <w:top w:val="none" w:sz="0" w:space="0" w:color="auto"/>
            <w:left w:val="none" w:sz="0" w:space="0" w:color="auto"/>
            <w:bottom w:val="none" w:sz="0" w:space="0" w:color="auto"/>
            <w:right w:val="none" w:sz="0" w:space="0" w:color="auto"/>
          </w:divBdr>
        </w:div>
      </w:divsChild>
    </w:div>
    <w:div w:id="583876979">
      <w:bodyDiv w:val="1"/>
      <w:marLeft w:val="0"/>
      <w:marRight w:val="0"/>
      <w:marTop w:val="0"/>
      <w:marBottom w:val="0"/>
      <w:divBdr>
        <w:top w:val="none" w:sz="0" w:space="0" w:color="auto"/>
        <w:left w:val="none" w:sz="0" w:space="0" w:color="auto"/>
        <w:bottom w:val="none" w:sz="0" w:space="0" w:color="auto"/>
        <w:right w:val="none" w:sz="0" w:space="0" w:color="auto"/>
      </w:divBdr>
    </w:div>
    <w:div w:id="615327651">
      <w:bodyDiv w:val="1"/>
      <w:marLeft w:val="0"/>
      <w:marRight w:val="0"/>
      <w:marTop w:val="0"/>
      <w:marBottom w:val="0"/>
      <w:divBdr>
        <w:top w:val="none" w:sz="0" w:space="0" w:color="auto"/>
        <w:left w:val="none" w:sz="0" w:space="0" w:color="auto"/>
        <w:bottom w:val="none" w:sz="0" w:space="0" w:color="auto"/>
        <w:right w:val="none" w:sz="0" w:space="0" w:color="auto"/>
      </w:divBdr>
    </w:div>
    <w:div w:id="665402070">
      <w:bodyDiv w:val="1"/>
      <w:marLeft w:val="0"/>
      <w:marRight w:val="0"/>
      <w:marTop w:val="0"/>
      <w:marBottom w:val="0"/>
      <w:divBdr>
        <w:top w:val="none" w:sz="0" w:space="0" w:color="auto"/>
        <w:left w:val="none" w:sz="0" w:space="0" w:color="auto"/>
        <w:bottom w:val="none" w:sz="0" w:space="0" w:color="auto"/>
        <w:right w:val="none" w:sz="0" w:space="0" w:color="auto"/>
      </w:divBdr>
    </w:div>
    <w:div w:id="711079970">
      <w:bodyDiv w:val="1"/>
      <w:marLeft w:val="0"/>
      <w:marRight w:val="0"/>
      <w:marTop w:val="0"/>
      <w:marBottom w:val="0"/>
      <w:divBdr>
        <w:top w:val="none" w:sz="0" w:space="0" w:color="auto"/>
        <w:left w:val="none" w:sz="0" w:space="0" w:color="auto"/>
        <w:bottom w:val="none" w:sz="0" w:space="0" w:color="auto"/>
        <w:right w:val="none" w:sz="0" w:space="0" w:color="auto"/>
      </w:divBdr>
    </w:div>
    <w:div w:id="739015127">
      <w:bodyDiv w:val="1"/>
      <w:marLeft w:val="0"/>
      <w:marRight w:val="0"/>
      <w:marTop w:val="0"/>
      <w:marBottom w:val="0"/>
      <w:divBdr>
        <w:top w:val="none" w:sz="0" w:space="0" w:color="auto"/>
        <w:left w:val="none" w:sz="0" w:space="0" w:color="auto"/>
        <w:bottom w:val="none" w:sz="0" w:space="0" w:color="auto"/>
        <w:right w:val="none" w:sz="0" w:space="0" w:color="auto"/>
      </w:divBdr>
    </w:div>
    <w:div w:id="752317169">
      <w:bodyDiv w:val="1"/>
      <w:marLeft w:val="0"/>
      <w:marRight w:val="0"/>
      <w:marTop w:val="0"/>
      <w:marBottom w:val="0"/>
      <w:divBdr>
        <w:top w:val="none" w:sz="0" w:space="0" w:color="auto"/>
        <w:left w:val="none" w:sz="0" w:space="0" w:color="auto"/>
        <w:bottom w:val="none" w:sz="0" w:space="0" w:color="auto"/>
        <w:right w:val="none" w:sz="0" w:space="0" w:color="auto"/>
      </w:divBdr>
    </w:div>
    <w:div w:id="755127482">
      <w:bodyDiv w:val="1"/>
      <w:marLeft w:val="0"/>
      <w:marRight w:val="0"/>
      <w:marTop w:val="0"/>
      <w:marBottom w:val="0"/>
      <w:divBdr>
        <w:top w:val="none" w:sz="0" w:space="0" w:color="auto"/>
        <w:left w:val="none" w:sz="0" w:space="0" w:color="auto"/>
        <w:bottom w:val="none" w:sz="0" w:space="0" w:color="auto"/>
        <w:right w:val="none" w:sz="0" w:space="0" w:color="auto"/>
      </w:divBdr>
    </w:div>
    <w:div w:id="758406347">
      <w:bodyDiv w:val="1"/>
      <w:marLeft w:val="0"/>
      <w:marRight w:val="0"/>
      <w:marTop w:val="0"/>
      <w:marBottom w:val="0"/>
      <w:divBdr>
        <w:top w:val="none" w:sz="0" w:space="0" w:color="auto"/>
        <w:left w:val="none" w:sz="0" w:space="0" w:color="auto"/>
        <w:bottom w:val="none" w:sz="0" w:space="0" w:color="auto"/>
        <w:right w:val="none" w:sz="0" w:space="0" w:color="auto"/>
      </w:divBdr>
    </w:div>
    <w:div w:id="776565945">
      <w:bodyDiv w:val="1"/>
      <w:marLeft w:val="0"/>
      <w:marRight w:val="0"/>
      <w:marTop w:val="0"/>
      <w:marBottom w:val="0"/>
      <w:divBdr>
        <w:top w:val="none" w:sz="0" w:space="0" w:color="auto"/>
        <w:left w:val="none" w:sz="0" w:space="0" w:color="auto"/>
        <w:bottom w:val="none" w:sz="0" w:space="0" w:color="auto"/>
        <w:right w:val="none" w:sz="0" w:space="0" w:color="auto"/>
      </w:divBdr>
    </w:div>
    <w:div w:id="812455010">
      <w:bodyDiv w:val="1"/>
      <w:marLeft w:val="0"/>
      <w:marRight w:val="0"/>
      <w:marTop w:val="150"/>
      <w:marBottom w:val="0"/>
      <w:divBdr>
        <w:top w:val="none" w:sz="0" w:space="0" w:color="auto"/>
        <w:left w:val="none" w:sz="0" w:space="0" w:color="auto"/>
        <w:bottom w:val="none" w:sz="0" w:space="0" w:color="auto"/>
        <w:right w:val="none" w:sz="0" w:space="0" w:color="auto"/>
      </w:divBdr>
      <w:divsChild>
        <w:div w:id="1524587945">
          <w:marLeft w:val="0"/>
          <w:marRight w:val="0"/>
          <w:marTop w:val="0"/>
          <w:marBottom w:val="0"/>
          <w:divBdr>
            <w:top w:val="none" w:sz="0" w:space="0" w:color="auto"/>
            <w:left w:val="none" w:sz="0" w:space="0" w:color="auto"/>
            <w:bottom w:val="none" w:sz="0" w:space="0" w:color="auto"/>
            <w:right w:val="none" w:sz="0" w:space="0" w:color="auto"/>
          </w:divBdr>
          <w:divsChild>
            <w:div w:id="69012970">
              <w:marLeft w:val="0"/>
              <w:marRight w:val="0"/>
              <w:marTop w:val="0"/>
              <w:marBottom w:val="0"/>
              <w:divBdr>
                <w:top w:val="none" w:sz="0" w:space="0" w:color="auto"/>
                <w:left w:val="none" w:sz="0" w:space="0" w:color="auto"/>
                <w:bottom w:val="none" w:sz="0" w:space="0" w:color="auto"/>
                <w:right w:val="none" w:sz="0" w:space="0" w:color="auto"/>
              </w:divBdr>
              <w:divsChild>
                <w:div w:id="8607049">
                  <w:marLeft w:val="0"/>
                  <w:marRight w:val="0"/>
                  <w:marTop w:val="0"/>
                  <w:marBottom w:val="0"/>
                  <w:divBdr>
                    <w:top w:val="none" w:sz="0" w:space="0" w:color="auto"/>
                    <w:left w:val="none" w:sz="0" w:space="0" w:color="auto"/>
                    <w:bottom w:val="none" w:sz="0" w:space="0" w:color="auto"/>
                    <w:right w:val="none" w:sz="0" w:space="0" w:color="auto"/>
                  </w:divBdr>
                  <w:divsChild>
                    <w:div w:id="1586308236">
                      <w:marLeft w:val="0"/>
                      <w:marRight w:val="0"/>
                      <w:marTop w:val="0"/>
                      <w:marBottom w:val="0"/>
                      <w:divBdr>
                        <w:top w:val="none" w:sz="0" w:space="0" w:color="auto"/>
                        <w:left w:val="none" w:sz="0" w:space="0" w:color="auto"/>
                        <w:bottom w:val="none" w:sz="0" w:space="0" w:color="auto"/>
                        <w:right w:val="none" w:sz="0" w:space="0" w:color="auto"/>
                      </w:divBdr>
                      <w:divsChild>
                        <w:div w:id="581764285">
                          <w:marLeft w:val="0"/>
                          <w:marRight w:val="0"/>
                          <w:marTop w:val="0"/>
                          <w:marBottom w:val="0"/>
                          <w:divBdr>
                            <w:top w:val="none" w:sz="0" w:space="0" w:color="auto"/>
                            <w:left w:val="none" w:sz="0" w:space="0" w:color="auto"/>
                            <w:bottom w:val="none" w:sz="0" w:space="0" w:color="auto"/>
                            <w:right w:val="none" w:sz="0" w:space="0" w:color="auto"/>
                          </w:divBdr>
                          <w:divsChild>
                            <w:div w:id="1066607749">
                              <w:marLeft w:val="0"/>
                              <w:marRight w:val="0"/>
                              <w:marTop w:val="0"/>
                              <w:marBottom w:val="225"/>
                              <w:divBdr>
                                <w:top w:val="none" w:sz="0" w:space="0" w:color="auto"/>
                                <w:left w:val="none" w:sz="0" w:space="0" w:color="auto"/>
                                <w:bottom w:val="none" w:sz="0" w:space="0" w:color="auto"/>
                                <w:right w:val="none" w:sz="0" w:space="0" w:color="auto"/>
                              </w:divBdr>
                              <w:divsChild>
                                <w:div w:id="1558659365">
                                  <w:marLeft w:val="0"/>
                                  <w:marRight w:val="0"/>
                                  <w:marTop w:val="0"/>
                                  <w:marBottom w:val="0"/>
                                  <w:divBdr>
                                    <w:top w:val="none" w:sz="0" w:space="0" w:color="auto"/>
                                    <w:left w:val="none" w:sz="0" w:space="0" w:color="auto"/>
                                    <w:bottom w:val="none" w:sz="0" w:space="0" w:color="auto"/>
                                    <w:right w:val="none" w:sz="0" w:space="0" w:color="auto"/>
                                  </w:divBdr>
                                  <w:divsChild>
                                    <w:div w:id="2123305604">
                                      <w:marLeft w:val="0"/>
                                      <w:marRight w:val="0"/>
                                      <w:marTop w:val="0"/>
                                      <w:marBottom w:val="0"/>
                                      <w:divBdr>
                                        <w:top w:val="none" w:sz="0" w:space="0" w:color="auto"/>
                                        <w:left w:val="none" w:sz="0" w:space="0" w:color="auto"/>
                                        <w:bottom w:val="none" w:sz="0" w:space="0" w:color="auto"/>
                                        <w:right w:val="none" w:sz="0" w:space="0" w:color="auto"/>
                                      </w:divBdr>
                                      <w:divsChild>
                                        <w:div w:id="187599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4148331">
      <w:bodyDiv w:val="1"/>
      <w:marLeft w:val="0"/>
      <w:marRight w:val="0"/>
      <w:marTop w:val="0"/>
      <w:marBottom w:val="0"/>
      <w:divBdr>
        <w:top w:val="none" w:sz="0" w:space="0" w:color="auto"/>
        <w:left w:val="none" w:sz="0" w:space="0" w:color="auto"/>
        <w:bottom w:val="none" w:sz="0" w:space="0" w:color="auto"/>
        <w:right w:val="none" w:sz="0" w:space="0" w:color="auto"/>
      </w:divBdr>
    </w:div>
    <w:div w:id="896664692">
      <w:bodyDiv w:val="1"/>
      <w:marLeft w:val="0"/>
      <w:marRight w:val="0"/>
      <w:marTop w:val="0"/>
      <w:marBottom w:val="0"/>
      <w:divBdr>
        <w:top w:val="none" w:sz="0" w:space="0" w:color="auto"/>
        <w:left w:val="none" w:sz="0" w:space="0" w:color="auto"/>
        <w:bottom w:val="none" w:sz="0" w:space="0" w:color="auto"/>
        <w:right w:val="none" w:sz="0" w:space="0" w:color="auto"/>
      </w:divBdr>
    </w:div>
    <w:div w:id="910428423">
      <w:bodyDiv w:val="1"/>
      <w:marLeft w:val="0"/>
      <w:marRight w:val="0"/>
      <w:marTop w:val="0"/>
      <w:marBottom w:val="0"/>
      <w:divBdr>
        <w:top w:val="none" w:sz="0" w:space="0" w:color="auto"/>
        <w:left w:val="none" w:sz="0" w:space="0" w:color="auto"/>
        <w:bottom w:val="none" w:sz="0" w:space="0" w:color="auto"/>
        <w:right w:val="none" w:sz="0" w:space="0" w:color="auto"/>
      </w:divBdr>
    </w:div>
    <w:div w:id="930628746">
      <w:bodyDiv w:val="1"/>
      <w:marLeft w:val="0"/>
      <w:marRight w:val="0"/>
      <w:marTop w:val="0"/>
      <w:marBottom w:val="0"/>
      <w:divBdr>
        <w:top w:val="none" w:sz="0" w:space="0" w:color="auto"/>
        <w:left w:val="none" w:sz="0" w:space="0" w:color="auto"/>
        <w:bottom w:val="none" w:sz="0" w:space="0" w:color="auto"/>
        <w:right w:val="none" w:sz="0" w:space="0" w:color="auto"/>
      </w:divBdr>
    </w:div>
    <w:div w:id="941838881">
      <w:bodyDiv w:val="1"/>
      <w:marLeft w:val="0"/>
      <w:marRight w:val="0"/>
      <w:marTop w:val="150"/>
      <w:marBottom w:val="0"/>
      <w:divBdr>
        <w:top w:val="none" w:sz="0" w:space="0" w:color="auto"/>
        <w:left w:val="none" w:sz="0" w:space="0" w:color="auto"/>
        <w:bottom w:val="none" w:sz="0" w:space="0" w:color="auto"/>
        <w:right w:val="none" w:sz="0" w:space="0" w:color="auto"/>
      </w:divBdr>
      <w:divsChild>
        <w:div w:id="1122650475">
          <w:marLeft w:val="0"/>
          <w:marRight w:val="0"/>
          <w:marTop w:val="0"/>
          <w:marBottom w:val="0"/>
          <w:divBdr>
            <w:top w:val="none" w:sz="0" w:space="0" w:color="auto"/>
            <w:left w:val="none" w:sz="0" w:space="0" w:color="auto"/>
            <w:bottom w:val="none" w:sz="0" w:space="0" w:color="auto"/>
            <w:right w:val="none" w:sz="0" w:space="0" w:color="auto"/>
          </w:divBdr>
          <w:divsChild>
            <w:div w:id="1986348742">
              <w:marLeft w:val="0"/>
              <w:marRight w:val="0"/>
              <w:marTop w:val="0"/>
              <w:marBottom w:val="0"/>
              <w:divBdr>
                <w:top w:val="none" w:sz="0" w:space="0" w:color="auto"/>
                <w:left w:val="none" w:sz="0" w:space="0" w:color="auto"/>
                <w:bottom w:val="none" w:sz="0" w:space="0" w:color="auto"/>
                <w:right w:val="none" w:sz="0" w:space="0" w:color="auto"/>
              </w:divBdr>
              <w:divsChild>
                <w:div w:id="602306775">
                  <w:marLeft w:val="0"/>
                  <w:marRight w:val="0"/>
                  <w:marTop w:val="0"/>
                  <w:marBottom w:val="0"/>
                  <w:divBdr>
                    <w:top w:val="none" w:sz="0" w:space="0" w:color="auto"/>
                    <w:left w:val="none" w:sz="0" w:space="0" w:color="auto"/>
                    <w:bottom w:val="none" w:sz="0" w:space="0" w:color="auto"/>
                    <w:right w:val="none" w:sz="0" w:space="0" w:color="auto"/>
                  </w:divBdr>
                  <w:divsChild>
                    <w:div w:id="1764301555">
                      <w:marLeft w:val="0"/>
                      <w:marRight w:val="0"/>
                      <w:marTop w:val="0"/>
                      <w:marBottom w:val="0"/>
                      <w:divBdr>
                        <w:top w:val="none" w:sz="0" w:space="0" w:color="auto"/>
                        <w:left w:val="none" w:sz="0" w:space="0" w:color="auto"/>
                        <w:bottom w:val="none" w:sz="0" w:space="0" w:color="auto"/>
                        <w:right w:val="none" w:sz="0" w:space="0" w:color="auto"/>
                      </w:divBdr>
                      <w:divsChild>
                        <w:div w:id="1472557814">
                          <w:marLeft w:val="0"/>
                          <w:marRight w:val="0"/>
                          <w:marTop w:val="0"/>
                          <w:marBottom w:val="0"/>
                          <w:divBdr>
                            <w:top w:val="none" w:sz="0" w:space="0" w:color="auto"/>
                            <w:left w:val="none" w:sz="0" w:space="0" w:color="auto"/>
                            <w:bottom w:val="none" w:sz="0" w:space="0" w:color="auto"/>
                            <w:right w:val="none" w:sz="0" w:space="0" w:color="auto"/>
                          </w:divBdr>
                          <w:divsChild>
                            <w:div w:id="1012298792">
                              <w:marLeft w:val="0"/>
                              <w:marRight w:val="0"/>
                              <w:marTop w:val="0"/>
                              <w:marBottom w:val="225"/>
                              <w:divBdr>
                                <w:top w:val="none" w:sz="0" w:space="0" w:color="auto"/>
                                <w:left w:val="none" w:sz="0" w:space="0" w:color="auto"/>
                                <w:bottom w:val="none" w:sz="0" w:space="0" w:color="auto"/>
                                <w:right w:val="none" w:sz="0" w:space="0" w:color="auto"/>
                              </w:divBdr>
                              <w:divsChild>
                                <w:div w:id="1202091154">
                                  <w:marLeft w:val="0"/>
                                  <w:marRight w:val="0"/>
                                  <w:marTop w:val="0"/>
                                  <w:marBottom w:val="0"/>
                                  <w:divBdr>
                                    <w:top w:val="none" w:sz="0" w:space="0" w:color="auto"/>
                                    <w:left w:val="none" w:sz="0" w:space="0" w:color="auto"/>
                                    <w:bottom w:val="none" w:sz="0" w:space="0" w:color="auto"/>
                                    <w:right w:val="none" w:sz="0" w:space="0" w:color="auto"/>
                                  </w:divBdr>
                                  <w:divsChild>
                                    <w:div w:id="1602638482">
                                      <w:marLeft w:val="0"/>
                                      <w:marRight w:val="0"/>
                                      <w:marTop w:val="0"/>
                                      <w:marBottom w:val="0"/>
                                      <w:divBdr>
                                        <w:top w:val="none" w:sz="0" w:space="0" w:color="auto"/>
                                        <w:left w:val="none" w:sz="0" w:space="0" w:color="auto"/>
                                        <w:bottom w:val="none" w:sz="0" w:space="0" w:color="auto"/>
                                        <w:right w:val="none" w:sz="0" w:space="0" w:color="auto"/>
                                      </w:divBdr>
                                      <w:divsChild>
                                        <w:div w:id="145814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8388239">
      <w:bodyDiv w:val="1"/>
      <w:marLeft w:val="0"/>
      <w:marRight w:val="0"/>
      <w:marTop w:val="150"/>
      <w:marBottom w:val="0"/>
      <w:divBdr>
        <w:top w:val="none" w:sz="0" w:space="0" w:color="auto"/>
        <w:left w:val="none" w:sz="0" w:space="0" w:color="auto"/>
        <w:bottom w:val="none" w:sz="0" w:space="0" w:color="auto"/>
        <w:right w:val="none" w:sz="0" w:space="0" w:color="auto"/>
      </w:divBdr>
      <w:divsChild>
        <w:div w:id="836960851">
          <w:marLeft w:val="0"/>
          <w:marRight w:val="0"/>
          <w:marTop w:val="0"/>
          <w:marBottom w:val="0"/>
          <w:divBdr>
            <w:top w:val="none" w:sz="0" w:space="0" w:color="auto"/>
            <w:left w:val="none" w:sz="0" w:space="0" w:color="auto"/>
            <w:bottom w:val="none" w:sz="0" w:space="0" w:color="auto"/>
            <w:right w:val="none" w:sz="0" w:space="0" w:color="auto"/>
          </w:divBdr>
          <w:divsChild>
            <w:div w:id="321812396">
              <w:marLeft w:val="0"/>
              <w:marRight w:val="0"/>
              <w:marTop w:val="0"/>
              <w:marBottom w:val="0"/>
              <w:divBdr>
                <w:top w:val="none" w:sz="0" w:space="0" w:color="auto"/>
                <w:left w:val="none" w:sz="0" w:space="0" w:color="auto"/>
                <w:bottom w:val="none" w:sz="0" w:space="0" w:color="auto"/>
                <w:right w:val="none" w:sz="0" w:space="0" w:color="auto"/>
              </w:divBdr>
              <w:divsChild>
                <w:div w:id="1604461728">
                  <w:marLeft w:val="0"/>
                  <w:marRight w:val="0"/>
                  <w:marTop w:val="0"/>
                  <w:marBottom w:val="0"/>
                  <w:divBdr>
                    <w:top w:val="none" w:sz="0" w:space="0" w:color="auto"/>
                    <w:left w:val="none" w:sz="0" w:space="0" w:color="auto"/>
                    <w:bottom w:val="none" w:sz="0" w:space="0" w:color="auto"/>
                    <w:right w:val="none" w:sz="0" w:space="0" w:color="auto"/>
                  </w:divBdr>
                  <w:divsChild>
                    <w:div w:id="739601882">
                      <w:marLeft w:val="0"/>
                      <w:marRight w:val="0"/>
                      <w:marTop w:val="0"/>
                      <w:marBottom w:val="0"/>
                      <w:divBdr>
                        <w:top w:val="none" w:sz="0" w:space="0" w:color="auto"/>
                        <w:left w:val="none" w:sz="0" w:space="0" w:color="auto"/>
                        <w:bottom w:val="none" w:sz="0" w:space="0" w:color="auto"/>
                        <w:right w:val="none" w:sz="0" w:space="0" w:color="auto"/>
                      </w:divBdr>
                      <w:divsChild>
                        <w:div w:id="210313556">
                          <w:marLeft w:val="0"/>
                          <w:marRight w:val="0"/>
                          <w:marTop w:val="0"/>
                          <w:marBottom w:val="0"/>
                          <w:divBdr>
                            <w:top w:val="none" w:sz="0" w:space="0" w:color="auto"/>
                            <w:left w:val="none" w:sz="0" w:space="0" w:color="auto"/>
                            <w:bottom w:val="none" w:sz="0" w:space="0" w:color="auto"/>
                            <w:right w:val="none" w:sz="0" w:space="0" w:color="auto"/>
                          </w:divBdr>
                          <w:divsChild>
                            <w:div w:id="155418353">
                              <w:marLeft w:val="0"/>
                              <w:marRight w:val="0"/>
                              <w:marTop w:val="0"/>
                              <w:marBottom w:val="225"/>
                              <w:divBdr>
                                <w:top w:val="none" w:sz="0" w:space="0" w:color="auto"/>
                                <w:left w:val="none" w:sz="0" w:space="0" w:color="auto"/>
                                <w:bottom w:val="none" w:sz="0" w:space="0" w:color="auto"/>
                                <w:right w:val="none" w:sz="0" w:space="0" w:color="auto"/>
                              </w:divBdr>
                              <w:divsChild>
                                <w:div w:id="630326272">
                                  <w:marLeft w:val="0"/>
                                  <w:marRight w:val="0"/>
                                  <w:marTop w:val="0"/>
                                  <w:marBottom w:val="0"/>
                                  <w:divBdr>
                                    <w:top w:val="none" w:sz="0" w:space="0" w:color="auto"/>
                                    <w:left w:val="none" w:sz="0" w:space="0" w:color="auto"/>
                                    <w:bottom w:val="none" w:sz="0" w:space="0" w:color="auto"/>
                                    <w:right w:val="none" w:sz="0" w:space="0" w:color="auto"/>
                                  </w:divBdr>
                                  <w:divsChild>
                                    <w:div w:id="1095901731">
                                      <w:marLeft w:val="0"/>
                                      <w:marRight w:val="0"/>
                                      <w:marTop w:val="0"/>
                                      <w:marBottom w:val="0"/>
                                      <w:divBdr>
                                        <w:top w:val="none" w:sz="0" w:space="0" w:color="auto"/>
                                        <w:left w:val="none" w:sz="0" w:space="0" w:color="auto"/>
                                        <w:bottom w:val="none" w:sz="0" w:space="0" w:color="auto"/>
                                        <w:right w:val="none" w:sz="0" w:space="0" w:color="auto"/>
                                      </w:divBdr>
                                      <w:divsChild>
                                        <w:div w:id="43143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4145605">
      <w:bodyDiv w:val="1"/>
      <w:marLeft w:val="0"/>
      <w:marRight w:val="0"/>
      <w:marTop w:val="0"/>
      <w:marBottom w:val="0"/>
      <w:divBdr>
        <w:top w:val="none" w:sz="0" w:space="0" w:color="auto"/>
        <w:left w:val="none" w:sz="0" w:space="0" w:color="auto"/>
        <w:bottom w:val="none" w:sz="0" w:space="0" w:color="auto"/>
        <w:right w:val="none" w:sz="0" w:space="0" w:color="auto"/>
      </w:divBdr>
    </w:div>
    <w:div w:id="1011177003">
      <w:bodyDiv w:val="1"/>
      <w:marLeft w:val="0"/>
      <w:marRight w:val="0"/>
      <w:marTop w:val="0"/>
      <w:marBottom w:val="0"/>
      <w:divBdr>
        <w:top w:val="none" w:sz="0" w:space="0" w:color="auto"/>
        <w:left w:val="none" w:sz="0" w:space="0" w:color="auto"/>
        <w:bottom w:val="none" w:sz="0" w:space="0" w:color="auto"/>
        <w:right w:val="none" w:sz="0" w:space="0" w:color="auto"/>
      </w:divBdr>
    </w:div>
    <w:div w:id="1035153368">
      <w:bodyDiv w:val="1"/>
      <w:marLeft w:val="0"/>
      <w:marRight w:val="0"/>
      <w:marTop w:val="0"/>
      <w:marBottom w:val="0"/>
      <w:divBdr>
        <w:top w:val="none" w:sz="0" w:space="0" w:color="auto"/>
        <w:left w:val="none" w:sz="0" w:space="0" w:color="auto"/>
        <w:bottom w:val="none" w:sz="0" w:space="0" w:color="auto"/>
        <w:right w:val="none" w:sz="0" w:space="0" w:color="auto"/>
      </w:divBdr>
    </w:div>
    <w:div w:id="1117529881">
      <w:bodyDiv w:val="1"/>
      <w:marLeft w:val="0"/>
      <w:marRight w:val="0"/>
      <w:marTop w:val="0"/>
      <w:marBottom w:val="0"/>
      <w:divBdr>
        <w:top w:val="none" w:sz="0" w:space="0" w:color="auto"/>
        <w:left w:val="none" w:sz="0" w:space="0" w:color="auto"/>
        <w:bottom w:val="none" w:sz="0" w:space="0" w:color="auto"/>
        <w:right w:val="none" w:sz="0" w:space="0" w:color="auto"/>
      </w:divBdr>
    </w:div>
    <w:div w:id="1154444001">
      <w:bodyDiv w:val="1"/>
      <w:marLeft w:val="0"/>
      <w:marRight w:val="0"/>
      <w:marTop w:val="0"/>
      <w:marBottom w:val="0"/>
      <w:divBdr>
        <w:top w:val="none" w:sz="0" w:space="0" w:color="auto"/>
        <w:left w:val="none" w:sz="0" w:space="0" w:color="auto"/>
        <w:bottom w:val="none" w:sz="0" w:space="0" w:color="auto"/>
        <w:right w:val="none" w:sz="0" w:space="0" w:color="auto"/>
      </w:divBdr>
    </w:div>
    <w:div w:id="1156411782">
      <w:bodyDiv w:val="1"/>
      <w:marLeft w:val="0"/>
      <w:marRight w:val="0"/>
      <w:marTop w:val="0"/>
      <w:marBottom w:val="0"/>
      <w:divBdr>
        <w:top w:val="none" w:sz="0" w:space="0" w:color="auto"/>
        <w:left w:val="none" w:sz="0" w:space="0" w:color="auto"/>
        <w:bottom w:val="none" w:sz="0" w:space="0" w:color="auto"/>
        <w:right w:val="none" w:sz="0" w:space="0" w:color="auto"/>
      </w:divBdr>
    </w:div>
    <w:div w:id="1235240879">
      <w:bodyDiv w:val="1"/>
      <w:marLeft w:val="0"/>
      <w:marRight w:val="0"/>
      <w:marTop w:val="0"/>
      <w:marBottom w:val="0"/>
      <w:divBdr>
        <w:top w:val="none" w:sz="0" w:space="0" w:color="auto"/>
        <w:left w:val="none" w:sz="0" w:space="0" w:color="auto"/>
        <w:bottom w:val="none" w:sz="0" w:space="0" w:color="auto"/>
        <w:right w:val="none" w:sz="0" w:space="0" w:color="auto"/>
      </w:divBdr>
    </w:div>
    <w:div w:id="1241132921">
      <w:bodyDiv w:val="1"/>
      <w:marLeft w:val="0"/>
      <w:marRight w:val="0"/>
      <w:marTop w:val="0"/>
      <w:marBottom w:val="0"/>
      <w:divBdr>
        <w:top w:val="none" w:sz="0" w:space="0" w:color="auto"/>
        <w:left w:val="none" w:sz="0" w:space="0" w:color="auto"/>
        <w:bottom w:val="none" w:sz="0" w:space="0" w:color="auto"/>
        <w:right w:val="none" w:sz="0" w:space="0" w:color="auto"/>
      </w:divBdr>
    </w:div>
    <w:div w:id="1311322473">
      <w:bodyDiv w:val="1"/>
      <w:marLeft w:val="0"/>
      <w:marRight w:val="0"/>
      <w:marTop w:val="0"/>
      <w:marBottom w:val="0"/>
      <w:divBdr>
        <w:top w:val="none" w:sz="0" w:space="0" w:color="auto"/>
        <w:left w:val="none" w:sz="0" w:space="0" w:color="auto"/>
        <w:bottom w:val="none" w:sz="0" w:space="0" w:color="auto"/>
        <w:right w:val="none" w:sz="0" w:space="0" w:color="auto"/>
      </w:divBdr>
    </w:div>
    <w:div w:id="1329137319">
      <w:bodyDiv w:val="1"/>
      <w:marLeft w:val="0"/>
      <w:marRight w:val="0"/>
      <w:marTop w:val="0"/>
      <w:marBottom w:val="0"/>
      <w:divBdr>
        <w:top w:val="none" w:sz="0" w:space="0" w:color="auto"/>
        <w:left w:val="none" w:sz="0" w:space="0" w:color="auto"/>
        <w:bottom w:val="none" w:sz="0" w:space="0" w:color="auto"/>
        <w:right w:val="none" w:sz="0" w:space="0" w:color="auto"/>
      </w:divBdr>
    </w:div>
    <w:div w:id="1346327885">
      <w:bodyDiv w:val="1"/>
      <w:marLeft w:val="0"/>
      <w:marRight w:val="0"/>
      <w:marTop w:val="0"/>
      <w:marBottom w:val="0"/>
      <w:divBdr>
        <w:top w:val="none" w:sz="0" w:space="0" w:color="auto"/>
        <w:left w:val="none" w:sz="0" w:space="0" w:color="auto"/>
        <w:bottom w:val="none" w:sz="0" w:space="0" w:color="auto"/>
        <w:right w:val="none" w:sz="0" w:space="0" w:color="auto"/>
      </w:divBdr>
    </w:div>
    <w:div w:id="1353262606">
      <w:bodyDiv w:val="1"/>
      <w:marLeft w:val="0"/>
      <w:marRight w:val="0"/>
      <w:marTop w:val="0"/>
      <w:marBottom w:val="0"/>
      <w:divBdr>
        <w:top w:val="none" w:sz="0" w:space="0" w:color="auto"/>
        <w:left w:val="none" w:sz="0" w:space="0" w:color="auto"/>
        <w:bottom w:val="none" w:sz="0" w:space="0" w:color="auto"/>
        <w:right w:val="none" w:sz="0" w:space="0" w:color="auto"/>
      </w:divBdr>
    </w:div>
    <w:div w:id="1372802416">
      <w:bodyDiv w:val="1"/>
      <w:marLeft w:val="0"/>
      <w:marRight w:val="0"/>
      <w:marTop w:val="150"/>
      <w:marBottom w:val="0"/>
      <w:divBdr>
        <w:top w:val="none" w:sz="0" w:space="0" w:color="auto"/>
        <w:left w:val="none" w:sz="0" w:space="0" w:color="auto"/>
        <w:bottom w:val="none" w:sz="0" w:space="0" w:color="auto"/>
        <w:right w:val="none" w:sz="0" w:space="0" w:color="auto"/>
      </w:divBdr>
      <w:divsChild>
        <w:div w:id="1926381084">
          <w:marLeft w:val="0"/>
          <w:marRight w:val="0"/>
          <w:marTop w:val="0"/>
          <w:marBottom w:val="0"/>
          <w:divBdr>
            <w:top w:val="none" w:sz="0" w:space="0" w:color="auto"/>
            <w:left w:val="none" w:sz="0" w:space="0" w:color="auto"/>
            <w:bottom w:val="none" w:sz="0" w:space="0" w:color="auto"/>
            <w:right w:val="none" w:sz="0" w:space="0" w:color="auto"/>
          </w:divBdr>
          <w:divsChild>
            <w:div w:id="12268290">
              <w:marLeft w:val="0"/>
              <w:marRight w:val="0"/>
              <w:marTop w:val="0"/>
              <w:marBottom w:val="0"/>
              <w:divBdr>
                <w:top w:val="none" w:sz="0" w:space="0" w:color="auto"/>
                <w:left w:val="none" w:sz="0" w:space="0" w:color="auto"/>
                <w:bottom w:val="none" w:sz="0" w:space="0" w:color="auto"/>
                <w:right w:val="none" w:sz="0" w:space="0" w:color="auto"/>
              </w:divBdr>
              <w:divsChild>
                <w:div w:id="1105492987">
                  <w:marLeft w:val="0"/>
                  <w:marRight w:val="0"/>
                  <w:marTop w:val="0"/>
                  <w:marBottom w:val="0"/>
                  <w:divBdr>
                    <w:top w:val="none" w:sz="0" w:space="0" w:color="auto"/>
                    <w:left w:val="none" w:sz="0" w:space="0" w:color="auto"/>
                    <w:bottom w:val="none" w:sz="0" w:space="0" w:color="auto"/>
                    <w:right w:val="none" w:sz="0" w:space="0" w:color="auto"/>
                  </w:divBdr>
                  <w:divsChild>
                    <w:div w:id="1940067749">
                      <w:marLeft w:val="0"/>
                      <w:marRight w:val="0"/>
                      <w:marTop w:val="0"/>
                      <w:marBottom w:val="0"/>
                      <w:divBdr>
                        <w:top w:val="none" w:sz="0" w:space="0" w:color="auto"/>
                        <w:left w:val="none" w:sz="0" w:space="0" w:color="auto"/>
                        <w:bottom w:val="none" w:sz="0" w:space="0" w:color="auto"/>
                        <w:right w:val="none" w:sz="0" w:space="0" w:color="auto"/>
                      </w:divBdr>
                      <w:divsChild>
                        <w:div w:id="1603755551">
                          <w:marLeft w:val="0"/>
                          <w:marRight w:val="0"/>
                          <w:marTop w:val="0"/>
                          <w:marBottom w:val="0"/>
                          <w:divBdr>
                            <w:top w:val="none" w:sz="0" w:space="0" w:color="auto"/>
                            <w:left w:val="none" w:sz="0" w:space="0" w:color="auto"/>
                            <w:bottom w:val="none" w:sz="0" w:space="0" w:color="auto"/>
                            <w:right w:val="none" w:sz="0" w:space="0" w:color="auto"/>
                          </w:divBdr>
                          <w:divsChild>
                            <w:div w:id="348608384">
                              <w:marLeft w:val="0"/>
                              <w:marRight w:val="0"/>
                              <w:marTop w:val="0"/>
                              <w:marBottom w:val="225"/>
                              <w:divBdr>
                                <w:top w:val="none" w:sz="0" w:space="0" w:color="auto"/>
                                <w:left w:val="none" w:sz="0" w:space="0" w:color="auto"/>
                                <w:bottom w:val="none" w:sz="0" w:space="0" w:color="auto"/>
                                <w:right w:val="none" w:sz="0" w:space="0" w:color="auto"/>
                              </w:divBdr>
                              <w:divsChild>
                                <w:div w:id="759450183">
                                  <w:marLeft w:val="0"/>
                                  <w:marRight w:val="0"/>
                                  <w:marTop w:val="0"/>
                                  <w:marBottom w:val="0"/>
                                  <w:divBdr>
                                    <w:top w:val="none" w:sz="0" w:space="0" w:color="auto"/>
                                    <w:left w:val="none" w:sz="0" w:space="0" w:color="auto"/>
                                    <w:bottom w:val="none" w:sz="0" w:space="0" w:color="auto"/>
                                    <w:right w:val="none" w:sz="0" w:space="0" w:color="auto"/>
                                  </w:divBdr>
                                  <w:divsChild>
                                    <w:div w:id="1323509160">
                                      <w:marLeft w:val="0"/>
                                      <w:marRight w:val="0"/>
                                      <w:marTop w:val="0"/>
                                      <w:marBottom w:val="0"/>
                                      <w:divBdr>
                                        <w:top w:val="none" w:sz="0" w:space="0" w:color="auto"/>
                                        <w:left w:val="none" w:sz="0" w:space="0" w:color="auto"/>
                                        <w:bottom w:val="none" w:sz="0" w:space="0" w:color="auto"/>
                                        <w:right w:val="none" w:sz="0" w:space="0" w:color="auto"/>
                                      </w:divBdr>
                                      <w:divsChild>
                                        <w:div w:id="118313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0443122">
      <w:bodyDiv w:val="1"/>
      <w:marLeft w:val="0"/>
      <w:marRight w:val="0"/>
      <w:marTop w:val="0"/>
      <w:marBottom w:val="0"/>
      <w:divBdr>
        <w:top w:val="none" w:sz="0" w:space="0" w:color="auto"/>
        <w:left w:val="none" w:sz="0" w:space="0" w:color="auto"/>
        <w:bottom w:val="none" w:sz="0" w:space="0" w:color="auto"/>
        <w:right w:val="none" w:sz="0" w:space="0" w:color="auto"/>
      </w:divBdr>
    </w:div>
    <w:div w:id="1445463368">
      <w:bodyDiv w:val="1"/>
      <w:marLeft w:val="0"/>
      <w:marRight w:val="0"/>
      <w:marTop w:val="0"/>
      <w:marBottom w:val="0"/>
      <w:divBdr>
        <w:top w:val="none" w:sz="0" w:space="0" w:color="auto"/>
        <w:left w:val="none" w:sz="0" w:space="0" w:color="auto"/>
        <w:bottom w:val="none" w:sz="0" w:space="0" w:color="auto"/>
        <w:right w:val="none" w:sz="0" w:space="0" w:color="auto"/>
      </w:divBdr>
    </w:div>
    <w:div w:id="1518471258">
      <w:bodyDiv w:val="1"/>
      <w:marLeft w:val="0"/>
      <w:marRight w:val="0"/>
      <w:marTop w:val="0"/>
      <w:marBottom w:val="0"/>
      <w:divBdr>
        <w:top w:val="none" w:sz="0" w:space="0" w:color="auto"/>
        <w:left w:val="none" w:sz="0" w:space="0" w:color="auto"/>
        <w:bottom w:val="none" w:sz="0" w:space="0" w:color="auto"/>
        <w:right w:val="none" w:sz="0" w:space="0" w:color="auto"/>
      </w:divBdr>
    </w:div>
    <w:div w:id="1563639490">
      <w:bodyDiv w:val="1"/>
      <w:marLeft w:val="0"/>
      <w:marRight w:val="0"/>
      <w:marTop w:val="0"/>
      <w:marBottom w:val="0"/>
      <w:divBdr>
        <w:top w:val="none" w:sz="0" w:space="0" w:color="auto"/>
        <w:left w:val="none" w:sz="0" w:space="0" w:color="auto"/>
        <w:bottom w:val="none" w:sz="0" w:space="0" w:color="auto"/>
        <w:right w:val="none" w:sz="0" w:space="0" w:color="auto"/>
      </w:divBdr>
    </w:div>
    <w:div w:id="1565067649">
      <w:bodyDiv w:val="1"/>
      <w:marLeft w:val="0"/>
      <w:marRight w:val="0"/>
      <w:marTop w:val="0"/>
      <w:marBottom w:val="0"/>
      <w:divBdr>
        <w:top w:val="none" w:sz="0" w:space="0" w:color="auto"/>
        <w:left w:val="none" w:sz="0" w:space="0" w:color="auto"/>
        <w:bottom w:val="none" w:sz="0" w:space="0" w:color="auto"/>
        <w:right w:val="none" w:sz="0" w:space="0" w:color="auto"/>
      </w:divBdr>
    </w:div>
    <w:div w:id="1568345389">
      <w:bodyDiv w:val="1"/>
      <w:marLeft w:val="0"/>
      <w:marRight w:val="0"/>
      <w:marTop w:val="0"/>
      <w:marBottom w:val="0"/>
      <w:divBdr>
        <w:top w:val="none" w:sz="0" w:space="0" w:color="auto"/>
        <w:left w:val="none" w:sz="0" w:space="0" w:color="auto"/>
        <w:bottom w:val="none" w:sz="0" w:space="0" w:color="auto"/>
        <w:right w:val="none" w:sz="0" w:space="0" w:color="auto"/>
      </w:divBdr>
    </w:div>
    <w:div w:id="1575553135">
      <w:bodyDiv w:val="1"/>
      <w:marLeft w:val="0"/>
      <w:marRight w:val="0"/>
      <w:marTop w:val="0"/>
      <w:marBottom w:val="0"/>
      <w:divBdr>
        <w:top w:val="none" w:sz="0" w:space="0" w:color="auto"/>
        <w:left w:val="none" w:sz="0" w:space="0" w:color="auto"/>
        <w:bottom w:val="none" w:sz="0" w:space="0" w:color="auto"/>
        <w:right w:val="none" w:sz="0" w:space="0" w:color="auto"/>
      </w:divBdr>
    </w:div>
    <w:div w:id="1630697142">
      <w:bodyDiv w:val="1"/>
      <w:marLeft w:val="0"/>
      <w:marRight w:val="0"/>
      <w:marTop w:val="0"/>
      <w:marBottom w:val="0"/>
      <w:divBdr>
        <w:top w:val="none" w:sz="0" w:space="0" w:color="auto"/>
        <w:left w:val="none" w:sz="0" w:space="0" w:color="auto"/>
        <w:bottom w:val="none" w:sz="0" w:space="0" w:color="auto"/>
        <w:right w:val="none" w:sz="0" w:space="0" w:color="auto"/>
      </w:divBdr>
    </w:div>
    <w:div w:id="1651592296">
      <w:bodyDiv w:val="1"/>
      <w:marLeft w:val="0"/>
      <w:marRight w:val="0"/>
      <w:marTop w:val="0"/>
      <w:marBottom w:val="0"/>
      <w:divBdr>
        <w:top w:val="none" w:sz="0" w:space="0" w:color="auto"/>
        <w:left w:val="none" w:sz="0" w:space="0" w:color="auto"/>
        <w:bottom w:val="none" w:sz="0" w:space="0" w:color="auto"/>
        <w:right w:val="none" w:sz="0" w:space="0" w:color="auto"/>
      </w:divBdr>
      <w:divsChild>
        <w:div w:id="286593678">
          <w:marLeft w:val="547"/>
          <w:marRight w:val="0"/>
          <w:marTop w:val="86"/>
          <w:marBottom w:val="0"/>
          <w:divBdr>
            <w:top w:val="none" w:sz="0" w:space="0" w:color="auto"/>
            <w:left w:val="none" w:sz="0" w:space="0" w:color="auto"/>
            <w:bottom w:val="none" w:sz="0" w:space="0" w:color="auto"/>
            <w:right w:val="none" w:sz="0" w:space="0" w:color="auto"/>
          </w:divBdr>
        </w:div>
      </w:divsChild>
    </w:div>
    <w:div w:id="1717729175">
      <w:bodyDiv w:val="1"/>
      <w:marLeft w:val="0"/>
      <w:marRight w:val="0"/>
      <w:marTop w:val="0"/>
      <w:marBottom w:val="0"/>
      <w:divBdr>
        <w:top w:val="none" w:sz="0" w:space="0" w:color="auto"/>
        <w:left w:val="none" w:sz="0" w:space="0" w:color="auto"/>
        <w:bottom w:val="none" w:sz="0" w:space="0" w:color="auto"/>
        <w:right w:val="none" w:sz="0" w:space="0" w:color="auto"/>
      </w:divBdr>
    </w:div>
    <w:div w:id="1741057280">
      <w:bodyDiv w:val="1"/>
      <w:marLeft w:val="0"/>
      <w:marRight w:val="0"/>
      <w:marTop w:val="0"/>
      <w:marBottom w:val="0"/>
      <w:divBdr>
        <w:top w:val="none" w:sz="0" w:space="0" w:color="auto"/>
        <w:left w:val="none" w:sz="0" w:space="0" w:color="auto"/>
        <w:bottom w:val="none" w:sz="0" w:space="0" w:color="auto"/>
        <w:right w:val="none" w:sz="0" w:space="0" w:color="auto"/>
      </w:divBdr>
    </w:div>
    <w:div w:id="1762750524">
      <w:bodyDiv w:val="1"/>
      <w:marLeft w:val="0"/>
      <w:marRight w:val="0"/>
      <w:marTop w:val="150"/>
      <w:marBottom w:val="0"/>
      <w:divBdr>
        <w:top w:val="none" w:sz="0" w:space="0" w:color="auto"/>
        <w:left w:val="none" w:sz="0" w:space="0" w:color="auto"/>
        <w:bottom w:val="none" w:sz="0" w:space="0" w:color="auto"/>
        <w:right w:val="none" w:sz="0" w:space="0" w:color="auto"/>
      </w:divBdr>
      <w:divsChild>
        <w:div w:id="1606690755">
          <w:marLeft w:val="0"/>
          <w:marRight w:val="0"/>
          <w:marTop w:val="0"/>
          <w:marBottom w:val="0"/>
          <w:divBdr>
            <w:top w:val="none" w:sz="0" w:space="0" w:color="auto"/>
            <w:left w:val="none" w:sz="0" w:space="0" w:color="auto"/>
            <w:bottom w:val="none" w:sz="0" w:space="0" w:color="auto"/>
            <w:right w:val="none" w:sz="0" w:space="0" w:color="auto"/>
          </w:divBdr>
          <w:divsChild>
            <w:div w:id="568342644">
              <w:marLeft w:val="0"/>
              <w:marRight w:val="0"/>
              <w:marTop w:val="0"/>
              <w:marBottom w:val="0"/>
              <w:divBdr>
                <w:top w:val="none" w:sz="0" w:space="0" w:color="auto"/>
                <w:left w:val="none" w:sz="0" w:space="0" w:color="auto"/>
                <w:bottom w:val="none" w:sz="0" w:space="0" w:color="auto"/>
                <w:right w:val="none" w:sz="0" w:space="0" w:color="auto"/>
              </w:divBdr>
              <w:divsChild>
                <w:div w:id="1223755520">
                  <w:marLeft w:val="0"/>
                  <w:marRight w:val="0"/>
                  <w:marTop w:val="0"/>
                  <w:marBottom w:val="0"/>
                  <w:divBdr>
                    <w:top w:val="none" w:sz="0" w:space="0" w:color="auto"/>
                    <w:left w:val="none" w:sz="0" w:space="0" w:color="auto"/>
                    <w:bottom w:val="none" w:sz="0" w:space="0" w:color="auto"/>
                    <w:right w:val="none" w:sz="0" w:space="0" w:color="auto"/>
                  </w:divBdr>
                  <w:divsChild>
                    <w:div w:id="1417050068">
                      <w:marLeft w:val="0"/>
                      <w:marRight w:val="0"/>
                      <w:marTop w:val="0"/>
                      <w:marBottom w:val="0"/>
                      <w:divBdr>
                        <w:top w:val="none" w:sz="0" w:space="0" w:color="auto"/>
                        <w:left w:val="none" w:sz="0" w:space="0" w:color="auto"/>
                        <w:bottom w:val="none" w:sz="0" w:space="0" w:color="auto"/>
                        <w:right w:val="none" w:sz="0" w:space="0" w:color="auto"/>
                      </w:divBdr>
                      <w:divsChild>
                        <w:div w:id="322271656">
                          <w:marLeft w:val="0"/>
                          <w:marRight w:val="0"/>
                          <w:marTop w:val="0"/>
                          <w:marBottom w:val="0"/>
                          <w:divBdr>
                            <w:top w:val="none" w:sz="0" w:space="0" w:color="auto"/>
                            <w:left w:val="none" w:sz="0" w:space="0" w:color="auto"/>
                            <w:bottom w:val="none" w:sz="0" w:space="0" w:color="auto"/>
                            <w:right w:val="none" w:sz="0" w:space="0" w:color="auto"/>
                          </w:divBdr>
                          <w:divsChild>
                            <w:div w:id="536545344">
                              <w:marLeft w:val="0"/>
                              <w:marRight w:val="0"/>
                              <w:marTop w:val="0"/>
                              <w:marBottom w:val="225"/>
                              <w:divBdr>
                                <w:top w:val="none" w:sz="0" w:space="0" w:color="auto"/>
                                <w:left w:val="none" w:sz="0" w:space="0" w:color="auto"/>
                                <w:bottom w:val="none" w:sz="0" w:space="0" w:color="auto"/>
                                <w:right w:val="none" w:sz="0" w:space="0" w:color="auto"/>
                              </w:divBdr>
                              <w:divsChild>
                                <w:div w:id="1123576697">
                                  <w:marLeft w:val="0"/>
                                  <w:marRight w:val="0"/>
                                  <w:marTop w:val="0"/>
                                  <w:marBottom w:val="0"/>
                                  <w:divBdr>
                                    <w:top w:val="none" w:sz="0" w:space="0" w:color="auto"/>
                                    <w:left w:val="none" w:sz="0" w:space="0" w:color="auto"/>
                                    <w:bottom w:val="none" w:sz="0" w:space="0" w:color="auto"/>
                                    <w:right w:val="none" w:sz="0" w:space="0" w:color="auto"/>
                                  </w:divBdr>
                                  <w:divsChild>
                                    <w:div w:id="339432532">
                                      <w:marLeft w:val="0"/>
                                      <w:marRight w:val="0"/>
                                      <w:marTop w:val="0"/>
                                      <w:marBottom w:val="0"/>
                                      <w:divBdr>
                                        <w:top w:val="none" w:sz="0" w:space="0" w:color="auto"/>
                                        <w:left w:val="none" w:sz="0" w:space="0" w:color="auto"/>
                                        <w:bottom w:val="none" w:sz="0" w:space="0" w:color="auto"/>
                                        <w:right w:val="none" w:sz="0" w:space="0" w:color="auto"/>
                                      </w:divBdr>
                                      <w:divsChild>
                                        <w:div w:id="41736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9780804">
      <w:bodyDiv w:val="1"/>
      <w:marLeft w:val="0"/>
      <w:marRight w:val="0"/>
      <w:marTop w:val="0"/>
      <w:marBottom w:val="0"/>
      <w:divBdr>
        <w:top w:val="none" w:sz="0" w:space="0" w:color="auto"/>
        <w:left w:val="none" w:sz="0" w:space="0" w:color="auto"/>
        <w:bottom w:val="none" w:sz="0" w:space="0" w:color="auto"/>
        <w:right w:val="none" w:sz="0" w:space="0" w:color="auto"/>
      </w:divBdr>
      <w:divsChild>
        <w:div w:id="215706447">
          <w:marLeft w:val="1267"/>
          <w:marRight w:val="0"/>
          <w:marTop w:val="86"/>
          <w:marBottom w:val="0"/>
          <w:divBdr>
            <w:top w:val="none" w:sz="0" w:space="0" w:color="auto"/>
            <w:left w:val="none" w:sz="0" w:space="0" w:color="auto"/>
            <w:bottom w:val="none" w:sz="0" w:space="0" w:color="auto"/>
            <w:right w:val="none" w:sz="0" w:space="0" w:color="auto"/>
          </w:divBdr>
        </w:div>
      </w:divsChild>
    </w:div>
    <w:div w:id="1830099883">
      <w:bodyDiv w:val="1"/>
      <w:marLeft w:val="0"/>
      <w:marRight w:val="0"/>
      <w:marTop w:val="0"/>
      <w:marBottom w:val="0"/>
      <w:divBdr>
        <w:top w:val="none" w:sz="0" w:space="0" w:color="auto"/>
        <w:left w:val="none" w:sz="0" w:space="0" w:color="auto"/>
        <w:bottom w:val="none" w:sz="0" w:space="0" w:color="auto"/>
        <w:right w:val="none" w:sz="0" w:space="0" w:color="auto"/>
      </w:divBdr>
    </w:div>
    <w:div w:id="1839031762">
      <w:bodyDiv w:val="1"/>
      <w:marLeft w:val="0"/>
      <w:marRight w:val="0"/>
      <w:marTop w:val="0"/>
      <w:marBottom w:val="0"/>
      <w:divBdr>
        <w:top w:val="none" w:sz="0" w:space="0" w:color="auto"/>
        <w:left w:val="none" w:sz="0" w:space="0" w:color="auto"/>
        <w:bottom w:val="none" w:sz="0" w:space="0" w:color="auto"/>
        <w:right w:val="none" w:sz="0" w:space="0" w:color="auto"/>
      </w:divBdr>
    </w:div>
    <w:div w:id="1863394045">
      <w:bodyDiv w:val="1"/>
      <w:marLeft w:val="0"/>
      <w:marRight w:val="0"/>
      <w:marTop w:val="0"/>
      <w:marBottom w:val="0"/>
      <w:divBdr>
        <w:top w:val="none" w:sz="0" w:space="0" w:color="auto"/>
        <w:left w:val="none" w:sz="0" w:space="0" w:color="auto"/>
        <w:bottom w:val="none" w:sz="0" w:space="0" w:color="auto"/>
        <w:right w:val="none" w:sz="0" w:space="0" w:color="auto"/>
      </w:divBdr>
      <w:divsChild>
        <w:div w:id="1757628230">
          <w:marLeft w:val="547"/>
          <w:marRight w:val="0"/>
          <w:marTop w:val="86"/>
          <w:marBottom w:val="0"/>
          <w:divBdr>
            <w:top w:val="none" w:sz="0" w:space="0" w:color="auto"/>
            <w:left w:val="none" w:sz="0" w:space="0" w:color="auto"/>
            <w:bottom w:val="none" w:sz="0" w:space="0" w:color="auto"/>
            <w:right w:val="none" w:sz="0" w:space="0" w:color="auto"/>
          </w:divBdr>
        </w:div>
      </w:divsChild>
    </w:div>
    <w:div w:id="1867788992">
      <w:bodyDiv w:val="1"/>
      <w:marLeft w:val="0"/>
      <w:marRight w:val="0"/>
      <w:marTop w:val="0"/>
      <w:marBottom w:val="0"/>
      <w:divBdr>
        <w:top w:val="none" w:sz="0" w:space="0" w:color="auto"/>
        <w:left w:val="none" w:sz="0" w:space="0" w:color="auto"/>
        <w:bottom w:val="none" w:sz="0" w:space="0" w:color="auto"/>
        <w:right w:val="none" w:sz="0" w:space="0" w:color="auto"/>
      </w:divBdr>
    </w:div>
    <w:div w:id="1876960937">
      <w:bodyDiv w:val="1"/>
      <w:marLeft w:val="0"/>
      <w:marRight w:val="0"/>
      <w:marTop w:val="0"/>
      <w:marBottom w:val="0"/>
      <w:divBdr>
        <w:top w:val="none" w:sz="0" w:space="0" w:color="auto"/>
        <w:left w:val="none" w:sz="0" w:space="0" w:color="auto"/>
        <w:bottom w:val="none" w:sz="0" w:space="0" w:color="auto"/>
        <w:right w:val="none" w:sz="0" w:space="0" w:color="auto"/>
      </w:divBdr>
    </w:div>
    <w:div w:id="2110659901">
      <w:bodyDiv w:val="1"/>
      <w:marLeft w:val="0"/>
      <w:marRight w:val="0"/>
      <w:marTop w:val="0"/>
      <w:marBottom w:val="0"/>
      <w:divBdr>
        <w:top w:val="none" w:sz="0" w:space="0" w:color="auto"/>
        <w:left w:val="none" w:sz="0" w:space="0" w:color="auto"/>
        <w:bottom w:val="none" w:sz="0" w:space="0" w:color="auto"/>
        <w:right w:val="none" w:sz="0" w:space="0" w:color="auto"/>
      </w:divBdr>
    </w:div>
    <w:div w:id="2135244237">
      <w:bodyDiv w:val="1"/>
      <w:marLeft w:val="0"/>
      <w:marRight w:val="0"/>
      <w:marTop w:val="0"/>
      <w:marBottom w:val="0"/>
      <w:divBdr>
        <w:top w:val="none" w:sz="0" w:space="0" w:color="auto"/>
        <w:left w:val="none" w:sz="0" w:space="0" w:color="auto"/>
        <w:bottom w:val="none" w:sz="0" w:space="0" w:color="auto"/>
        <w:right w:val="none" w:sz="0" w:space="0" w:color="auto"/>
      </w:divBdr>
    </w:div>
    <w:div w:id="2137719186">
      <w:bodyDiv w:val="1"/>
      <w:marLeft w:val="0"/>
      <w:marRight w:val="0"/>
      <w:marTop w:val="0"/>
      <w:marBottom w:val="0"/>
      <w:divBdr>
        <w:top w:val="none" w:sz="0" w:space="0" w:color="auto"/>
        <w:left w:val="none" w:sz="0" w:space="0" w:color="auto"/>
        <w:bottom w:val="none" w:sz="0" w:space="0" w:color="auto"/>
        <w:right w:val="none" w:sz="0" w:space="0" w:color="auto"/>
      </w:divBdr>
      <w:divsChild>
        <w:div w:id="106044483">
          <w:marLeft w:val="850"/>
          <w:marRight w:val="0"/>
          <w:marTop w:val="100"/>
          <w:marBottom w:val="0"/>
          <w:divBdr>
            <w:top w:val="none" w:sz="0" w:space="0" w:color="auto"/>
            <w:left w:val="none" w:sz="0" w:space="0" w:color="auto"/>
            <w:bottom w:val="none" w:sz="0" w:space="0" w:color="auto"/>
            <w:right w:val="none" w:sz="0" w:space="0" w:color="auto"/>
          </w:divBdr>
        </w:div>
        <w:div w:id="1945259600">
          <w:marLeft w:val="85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c.fr" TargetMode="External"/><Relationship Id="rId13" Type="http://schemas.openxmlformats.org/officeDocument/2006/relationships/hyperlink" Target="http://rca" TargetMode="External"/><Relationship Id="rId18"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cnc-rca.fr" TargetMode="External"/><Relationship Id="rId17" Type="http://schemas.openxmlformats.org/officeDocument/2006/relationships/diagramLayout" Target="diagrams/layout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ccessibilite.numerique.gouv.fr/" TargetMode="External"/><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rca.cnc.fr" TargetMode="External"/><Relationship Id="rId22" Type="http://schemas.openxmlformats.org/officeDocument/2006/relationships/hyperlink" Target="http://www.ssi.gouv.fr/fr/bonnes-pratiques/outils-methodologiques/gissip-guide-d-integration-de-la-securite-des-systemes-d-information-dans-les.html" TargetMode="Externa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15EB78-AB04-46FF-935F-BE0F4357D1BA}" type="doc">
      <dgm:prSet loTypeId="urn:microsoft.com/office/officeart/2005/8/layout/process1" loCatId="process" qsTypeId="urn:microsoft.com/office/officeart/2005/8/quickstyle/simple1" qsCatId="simple" csTypeId="urn:microsoft.com/office/officeart/2005/8/colors/accent2_2" csCatId="accent2" phldr="1"/>
      <dgm:spPr/>
    </dgm:pt>
    <dgm:pt modelId="{4D96BD3A-0FF5-4270-9583-968E248B3EF3}">
      <dgm:prSet phldrT="[Texte]"/>
      <dgm:spPr>
        <a:solidFill>
          <a:schemeClr val="accent2">
            <a:lumMod val="60000"/>
            <a:lumOff val="40000"/>
          </a:schemeClr>
        </a:solidFill>
      </dgm:spPr>
      <dgm:t>
        <a:bodyPr/>
        <a:lstStyle/>
        <a:p>
          <a:r>
            <a:rPr lang="fr-FR" dirty="0"/>
            <a:t>Recette</a:t>
          </a:r>
        </a:p>
      </dgm:t>
    </dgm:pt>
    <dgm:pt modelId="{3E987551-F0E5-46FA-AFE6-27A4CB537068}" type="parTrans" cxnId="{50B865E9-9BB2-44C9-ADBE-FAECE57884E3}">
      <dgm:prSet/>
      <dgm:spPr/>
      <dgm:t>
        <a:bodyPr/>
        <a:lstStyle/>
        <a:p>
          <a:endParaRPr lang="fr-FR"/>
        </a:p>
      </dgm:t>
    </dgm:pt>
    <dgm:pt modelId="{180DA28F-E108-4EA2-8B9F-D0FD4626BE18}" type="sibTrans" cxnId="{50B865E9-9BB2-44C9-ADBE-FAECE57884E3}">
      <dgm:prSet/>
      <dgm:spPr/>
      <dgm:t>
        <a:bodyPr/>
        <a:lstStyle/>
        <a:p>
          <a:endParaRPr lang="fr-FR"/>
        </a:p>
      </dgm:t>
    </dgm:pt>
    <dgm:pt modelId="{CEF71CEB-C6CA-40E2-B9DD-56CE93F06ED3}">
      <dgm:prSet phldrT="[Texte]"/>
      <dgm:spPr>
        <a:solidFill>
          <a:schemeClr val="accent2">
            <a:lumMod val="60000"/>
            <a:lumOff val="40000"/>
          </a:schemeClr>
        </a:solidFill>
      </dgm:spPr>
      <dgm:t>
        <a:bodyPr/>
        <a:lstStyle/>
        <a:p>
          <a:r>
            <a:rPr lang="fr-FR" dirty="0"/>
            <a:t>Recette métier</a:t>
          </a:r>
        </a:p>
      </dgm:t>
    </dgm:pt>
    <dgm:pt modelId="{578EADD9-718D-47B9-B289-BFFE9C734D04}" type="parTrans" cxnId="{0802B108-C4E7-496E-A2DE-765BB2E85648}">
      <dgm:prSet/>
      <dgm:spPr/>
      <dgm:t>
        <a:bodyPr/>
        <a:lstStyle/>
        <a:p>
          <a:endParaRPr lang="fr-FR"/>
        </a:p>
      </dgm:t>
    </dgm:pt>
    <dgm:pt modelId="{D43F33C7-8A22-49A8-9A3E-8FE9A446278F}" type="sibTrans" cxnId="{0802B108-C4E7-496E-A2DE-765BB2E85648}">
      <dgm:prSet/>
      <dgm:spPr/>
      <dgm:t>
        <a:bodyPr/>
        <a:lstStyle/>
        <a:p>
          <a:endParaRPr lang="fr-FR"/>
        </a:p>
      </dgm:t>
    </dgm:pt>
    <dgm:pt modelId="{86C50E7A-69A7-470E-A5B5-304E80D9A6AC}">
      <dgm:prSet phldrT="[Texte]"/>
      <dgm:spPr>
        <a:solidFill>
          <a:schemeClr val="accent2">
            <a:lumMod val="60000"/>
            <a:lumOff val="40000"/>
          </a:schemeClr>
        </a:solidFill>
      </dgm:spPr>
      <dgm:t>
        <a:bodyPr/>
        <a:lstStyle/>
        <a:p>
          <a:r>
            <a:rPr lang="fr-FR" dirty="0"/>
            <a:t>Intégration</a:t>
          </a:r>
        </a:p>
      </dgm:t>
    </dgm:pt>
    <dgm:pt modelId="{CDBC3400-FF89-4B05-BEF5-5EA74F876CAB}" type="parTrans" cxnId="{3E9D8895-8C8B-475F-A139-406D75468CBD}">
      <dgm:prSet/>
      <dgm:spPr/>
      <dgm:t>
        <a:bodyPr/>
        <a:lstStyle/>
        <a:p>
          <a:endParaRPr lang="fr-FR"/>
        </a:p>
      </dgm:t>
    </dgm:pt>
    <dgm:pt modelId="{76F76A27-90C2-417C-889F-E629B61C1B00}" type="sibTrans" cxnId="{3E9D8895-8C8B-475F-A139-406D75468CBD}">
      <dgm:prSet/>
      <dgm:spPr/>
      <dgm:t>
        <a:bodyPr/>
        <a:lstStyle/>
        <a:p>
          <a:endParaRPr lang="fr-FR"/>
        </a:p>
      </dgm:t>
    </dgm:pt>
    <dgm:pt modelId="{6786362A-B5AE-4870-ADF5-AED9CBEA3AE0}">
      <dgm:prSet phldrT="[Texte]"/>
      <dgm:spPr/>
      <dgm:t>
        <a:bodyPr/>
        <a:lstStyle/>
        <a:p>
          <a:r>
            <a:rPr lang="fr-FR" dirty="0"/>
            <a:t>Production</a:t>
          </a:r>
        </a:p>
      </dgm:t>
    </dgm:pt>
    <dgm:pt modelId="{53D01DFD-62BF-4BD9-9F03-DAFF401C9487}" type="parTrans" cxnId="{2AE661D8-8F3D-4492-9656-A8771C108184}">
      <dgm:prSet/>
      <dgm:spPr/>
      <dgm:t>
        <a:bodyPr/>
        <a:lstStyle/>
        <a:p>
          <a:endParaRPr lang="fr-FR"/>
        </a:p>
      </dgm:t>
    </dgm:pt>
    <dgm:pt modelId="{B3255C75-D52F-43AB-AFC8-7DDCAFCF955B}" type="sibTrans" cxnId="{2AE661D8-8F3D-4492-9656-A8771C108184}">
      <dgm:prSet/>
      <dgm:spPr/>
      <dgm:t>
        <a:bodyPr/>
        <a:lstStyle/>
        <a:p>
          <a:endParaRPr lang="fr-FR"/>
        </a:p>
      </dgm:t>
    </dgm:pt>
    <dgm:pt modelId="{CEBD4C87-065C-46B3-9B67-98935AB842D9}" type="pres">
      <dgm:prSet presAssocID="{E615EB78-AB04-46FF-935F-BE0F4357D1BA}" presName="Name0" presStyleCnt="0">
        <dgm:presLayoutVars>
          <dgm:dir/>
          <dgm:resizeHandles val="exact"/>
        </dgm:presLayoutVars>
      </dgm:prSet>
      <dgm:spPr/>
    </dgm:pt>
    <dgm:pt modelId="{64970182-B850-4F26-B918-806A2AAA73CC}" type="pres">
      <dgm:prSet presAssocID="{4D96BD3A-0FF5-4270-9583-968E248B3EF3}" presName="node" presStyleLbl="node1" presStyleIdx="0" presStyleCnt="4">
        <dgm:presLayoutVars>
          <dgm:bulletEnabled val="1"/>
        </dgm:presLayoutVars>
      </dgm:prSet>
      <dgm:spPr/>
    </dgm:pt>
    <dgm:pt modelId="{561CE80E-2B2F-4330-BC89-3EAEB3FCEE17}" type="pres">
      <dgm:prSet presAssocID="{180DA28F-E108-4EA2-8B9F-D0FD4626BE18}" presName="sibTrans" presStyleLbl="sibTrans2D1" presStyleIdx="0" presStyleCnt="3"/>
      <dgm:spPr/>
    </dgm:pt>
    <dgm:pt modelId="{16F44C54-A5A9-4D70-A730-CD1C4C2770A1}" type="pres">
      <dgm:prSet presAssocID="{180DA28F-E108-4EA2-8B9F-D0FD4626BE18}" presName="connectorText" presStyleLbl="sibTrans2D1" presStyleIdx="0" presStyleCnt="3"/>
      <dgm:spPr/>
    </dgm:pt>
    <dgm:pt modelId="{DCED0BD3-AD3C-4160-8891-69C925D433E5}" type="pres">
      <dgm:prSet presAssocID="{CEF71CEB-C6CA-40E2-B9DD-56CE93F06ED3}" presName="node" presStyleLbl="node1" presStyleIdx="1" presStyleCnt="4">
        <dgm:presLayoutVars>
          <dgm:bulletEnabled val="1"/>
        </dgm:presLayoutVars>
      </dgm:prSet>
      <dgm:spPr/>
    </dgm:pt>
    <dgm:pt modelId="{51093195-A010-44AE-83B1-F7C043A48DB7}" type="pres">
      <dgm:prSet presAssocID="{D43F33C7-8A22-49A8-9A3E-8FE9A446278F}" presName="sibTrans" presStyleLbl="sibTrans2D1" presStyleIdx="1" presStyleCnt="3"/>
      <dgm:spPr/>
    </dgm:pt>
    <dgm:pt modelId="{ECC81399-95D1-4306-97D4-F587FB98CD59}" type="pres">
      <dgm:prSet presAssocID="{D43F33C7-8A22-49A8-9A3E-8FE9A446278F}" presName="connectorText" presStyleLbl="sibTrans2D1" presStyleIdx="1" presStyleCnt="3"/>
      <dgm:spPr/>
    </dgm:pt>
    <dgm:pt modelId="{B0AF092F-3E1C-4C2B-B335-67979FFB2D0F}" type="pres">
      <dgm:prSet presAssocID="{86C50E7A-69A7-470E-A5B5-304E80D9A6AC}" presName="node" presStyleLbl="node1" presStyleIdx="2" presStyleCnt="4">
        <dgm:presLayoutVars>
          <dgm:bulletEnabled val="1"/>
        </dgm:presLayoutVars>
      </dgm:prSet>
      <dgm:spPr/>
    </dgm:pt>
    <dgm:pt modelId="{157FB815-A68B-40A8-9742-C65D71785BCD}" type="pres">
      <dgm:prSet presAssocID="{76F76A27-90C2-417C-889F-E629B61C1B00}" presName="sibTrans" presStyleLbl="sibTrans2D1" presStyleIdx="2" presStyleCnt="3"/>
      <dgm:spPr/>
    </dgm:pt>
    <dgm:pt modelId="{B618A715-83D8-4250-B416-654F2D4B957B}" type="pres">
      <dgm:prSet presAssocID="{76F76A27-90C2-417C-889F-E629B61C1B00}" presName="connectorText" presStyleLbl="sibTrans2D1" presStyleIdx="2" presStyleCnt="3"/>
      <dgm:spPr/>
    </dgm:pt>
    <dgm:pt modelId="{69480E04-6D84-477D-B921-2DFCF48A554E}" type="pres">
      <dgm:prSet presAssocID="{6786362A-B5AE-4870-ADF5-AED9CBEA3AE0}" presName="node" presStyleLbl="node1" presStyleIdx="3" presStyleCnt="4">
        <dgm:presLayoutVars>
          <dgm:bulletEnabled val="1"/>
        </dgm:presLayoutVars>
      </dgm:prSet>
      <dgm:spPr/>
    </dgm:pt>
  </dgm:ptLst>
  <dgm:cxnLst>
    <dgm:cxn modelId="{0802B108-C4E7-496E-A2DE-765BB2E85648}" srcId="{E615EB78-AB04-46FF-935F-BE0F4357D1BA}" destId="{CEF71CEB-C6CA-40E2-B9DD-56CE93F06ED3}" srcOrd="1" destOrd="0" parTransId="{578EADD9-718D-47B9-B289-BFFE9C734D04}" sibTransId="{D43F33C7-8A22-49A8-9A3E-8FE9A446278F}"/>
    <dgm:cxn modelId="{90E9C140-4294-41F6-95D7-793EBA680B51}" type="presOf" srcId="{76F76A27-90C2-417C-889F-E629B61C1B00}" destId="{B618A715-83D8-4250-B416-654F2D4B957B}" srcOrd="1" destOrd="0" presId="urn:microsoft.com/office/officeart/2005/8/layout/process1"/>
    <dgm:cxn modelId="{8932125E-71CB-424E-836F-6A8F8B84D79A}" type="presOf" srcId="{76F76A27-90C2-417C-889F-E629B61C1B00}" destId="{157FB815-A68B-40A8-9742-C65D71785BCD}" srcOrd="0" destOrd="0" presId="urn:microsoft.com/office/officeart/2005/8/layout/process1"/>
    <dgm:cxn modelId="{38A56049-7BF8-4917-B9A1-A2FC5449F132}" type="presOf" srcId="{D43F33C7-8A22-49A8-9A3E-8FE9A446278F}" destId="{ECC81399-95D1-4306-97D4-F587FB98CD59}" srcOrd="1" destOrd="0" presId="urn:microsoft.com/office/officeart/2005/8/layout/process1"/>
    <dgm:cxn modelId="{D9DC9980-1FF6-4318-8BFD-EF4DB74120B2}" type="presOf" srcId="{86C50E7A-69A7-470E-A5B5-304E80D9A6AC}" destId="{B0AF092F-3E1C-4C2B-B335-67979FFB2D0F}" srcOrd="0" destOrd="0" presId="urn:microsoft.com/office/officeart/2005/8/layout/process1"/>
    <dgm:cxn modelId="{F9ACA781-E918-401D-AD31-5B94F571EA1E}" type="presOf" srcId="{E615EB78-AB04-46FF-935F-BE0F4357D1BA}" destId="{CEBD4C87-065C-46B3-9B67-98935AB842D9}" srcOrd="0" destOrd="0" presId="urn:microsoft.com/office/officeart/2005/8/layout/process1"/>
    <dgm:cxn modelId="{CAA51A89-378B-4645-8C5D-C00447485DC2}" type="presOf" srcId="{4D96BD3A-0FF5-4270-9583-968E248B3EF3}" destId="{64970182-B850-4F26-B918-806A2AAA73CC}" srcOrd="0" destOrd="0" presId="urn:microsoft.com/office/officeart/2005/8/layout/process1"/>
    <dgm:cxn modelId="{3E9D8895-8C8B-475F-A139-406D75468CBD}" srcId="{E615EB78-AB04-46FF-935F-BE0F4357D1BA}" destId="{86C50E7A-69A7-470E-A5B5-304E80D9A6AC}" srcOrd="2" destOrd="0" parTransId="{CDBC3400-FF89-4B05-BEF5-5EA74F876CAB}" sibTransId="{76F76A27-90C2-417C-889F-E629B61C1B00}"/>
    <dgm:cxn modelId="{077C4BA1-C511-44E6-B946-98E91EA4D69E}" type="presOf" srcId="{180DA28F-E108-4EA2-8B9F-D0FD4626BE18}" destId="{561CE80E-2B2F-4330-BC89-3EAEB3FCEE17}" srcOrd="0" destOrd="0" presId="urn:microsoft.com/office/officeart/2005/8/layout/process1"/>
    <dgm:cxn modelId="{2AE661D8-8F3D-4492-9656-A8771C108184}" srcId="{E615EB78-AB04-46FF-935F-BE0F4357D1BA}" destId="{6786362A-B5AE-4870-ADF5-AED9CBEA3AE0}" srcOrd="3" destOrd="0" parTransId="{53D01DFD-62BF-4BD9-9F03-DAFF401C9487}" sibTransId="{B3255C75-D52F-43AB-AFC8-7DDCAFCF955B}"/>
    <dgm:cxn modelId="{8ED99ADE-6DD8-47ED-AF15-DE3F782D6AD4}" type="presOf" srcId="{6786362A-B5AE-4870-ADF5-AED9CBEA3AE0}" destId="{69480E04-6D84-477D-B921-2DFCF48A554E}" srcOrd="0" destOrd="0" presId="urn:microsoft.com/office/officeart/2005/8/layout/process1"/>
    <dgm:cxn modelId="{ECEB16E0-2902-421E-A7EA-DCB54DFA2A46}" type="presOf" srcId="{CEF71CEB-C6CA-40E2-B9DD-56CE93F06ED3}" destId="{DCED0BD3-AD3C-4160-8891-69C925D433E5}" srcOrd="0" destOrd="0" presId="urn:microsoft.com/office/officeart/2005/8/layout/process1"/>
    <dgm:cxn modelId="{50B865E9-9BB2-44C9-ADBE-FAECE57884E3}" srcId="{E615EB78-AB04-46FF-935F-BE0F4357D1BA}" destId="{4D96BD3A-0FF5-4270-9583-968E248B3EF3}" srcOrd="0" destOrd="0" parTransId="{3E987551-F0E5-46FA-AFE6-27A4CB537068}" sibTransId="{180DA28F-E108-4EA2-8B9F-D0FD4626BE18}"/>
    <dgm:cxn modelId="{C58BBBF0-87F9-4670-A12F-FA7C02F10DD4}" type="presOf" srcId="{D43F33C7-8A22-49A8-9A3E-8FE9A446278F}" destId="{51093195-A010-44AE-83B1-F7C043A48DB7}" srcOrd="0" destOrd="0" presId="urn:microsoft.com/office/officeart/2005/8/layout/process1"/>
    <dgm:cxn modelId="{AAEA64F7-F562-4A1A-B6DE-BC3F29F93AED}" type="presOf" srcId="{180DA28F-E108-4EA2-8B9F-D0FD4626BE18}" destId="{16F44C54-A5A9-4D70-A730-CD1C4C2770A1}" srcOrd="1" destOrd="0" presId="urn:microsoft.com/office/officeart/2005/8/layout/process1"/>
    <dgm:cxn modelId="{4E1DCACC-79E5-4993-8ABB-1A3DE78E9509}" type="presParOf" srcId="{CEBD4C87-065C-46B3-9B67-98935AB842D9}" destId="{64970182-B850-4F26-B918-806A2AAA73CC}" srcOrd="0" destOrd="0" presId="urn:microsoft.com/office/officeart/2005/8/layout/process1"/>
    <dgm:cxn modelId="{0D1BB51A-B093-48B7-A8F7-2F7519D63155}" type="presParOf" srcId="{CEBD4C87-065C-46B3-9B67-98935AB842D9}" destId="{561CE80E-2B2F-4330-BC89-3EAEB3FCEE17}" srcOrd="1" destOrd="0" presId="urn:microsoft.com/office/officeart/2005/8/layout/process1"/>
    <dgm:cxn modelId="{83C8FB54-8D96-4824-8FFF-B1B0681289A4}" type="presParOf" srcId="{561CE80E-2B2F-4330-BC89-3EAEB3FCEE17}" destId="{16F44C54-A5A9-4D70-A730-CD1C4C2770A1}" srcOrd="0" destOrd="0" presId="urn:microsoft.com/office/officeart/2005/8/layout/process1"/>
    <dgm:cxn modelId="{39AABF20-A797-45D8-B442-18DF0966DEB1}" type="presParOf" srcId="{CEBD4C87-065C-46B3-9B67-98935AB842D9}" destId="{DCED0BD3-AD3C-4160-8891-69C925D433E5}" srcOrd="2" destOrd="0" presId="urn:microsoft.com/office/officeart/2005/8/layout/process1"/>
    <dgm:cxn modelId="{C9750979-9E8B-420B-9F74-87D5EB0A5DB4}" type="presParOf" srcId="{CEBD4C87-065C-46B3-9B67-98935AB842D9}" destId="{51093195-A010-44AE-83B1-F7C043A48DB7}" srcOrd="3" destOrd="0" presId="urn:microsoft.com/office/officeart/2005/8/layout/process1"/>
    <dgm:cxn modelId="{8E98C4F9-D7B5-451F-8A4D-2D20D8AF39B1}" type="presParOf" srcId="{51093195-A010-44AE-83B1-F7C043A48DB7}" destId="{ECC81399-95D1-4306-97D4-F587FB98CD59}" srcOrd="0" destOrd="0" presId="urn:microsoft.com/office/officeart/2005/8/layout/process1"/>
    <dgm:cxn modelId="{128691ED-9758-4661-B500-0B4B1BA43EE8}" type="presParOf" srcId="{CEBD4C87-065C-46B3-9B67-98935AB842D9}" destId="{B0AF092F-3E1C-4C2B-B335-67979FFB2D0F}" srcOrd="4" destOrd="0" presId="urn:microsoft.com/office/officeart/2005/8/layout/process1"/>
    <dgm:cxn modelId="{8373B44C-5F51-4243-B647-9EEABCC29A43}" type="presParOf" srcId="{CEBD4C87-065C-46B3-9B67-98935AB842D9}" destId="{157FB815-A68B-40A8-9742-C65D71785BCD}" srcOrd="5" destOrd="0" presId="urn:microsoft.com/office/officeart/2005/8/layout/process1"/>
    <dgm:cxn modelId="{4D188C45-5E79-44A4-B39A-0ABF7DCFD184}" type="presParOf" srcId="{157FB815-A68B-40A8-9742-C65D71785BCD}" destId="{B618A715-83D8-4250-B416-654F2D4B957B}" srcOrd="0" destOrd="0" presId="urn:microsoft.com/office/officeart/2005/8/layout/process1"/>
    <dgm:cxn modelId="{CE631825-2A3D-4A8A-A61F-8F9CB6BA07B2}" type="presParOf" srcId="{CEBD4C87-065C-46B3-9B67-98935AB842D9}" destId="{69480E04-6D84-477D-B921-2DFCF48A554E}" srcOrd="6"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970182-B850-4F26-B918-806A2AAA73CC}">
      <dsp:nvSpPr>
        <dsp:cNvPr id="0" name=""/>
        <dsp:cNvSpPr/>
      </dsp:nvSpPr>
      <dsp:spPr>
        <a:xfrm>
          <a:off x="2689" y="178403"/>
          <a:ext cx="1175913" cy="705548"/>
        </a:xfrm>
        <a:prstGeom prst="roundRect">
          <a:avLst>
            <a:gd name="adj" fmla="val 10000"/>
          </a:avLst>
        </a:prstGeom>
        <a:solidFill>
          <a:schemeClr val="accent2">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fr-FR" sz="1700" kern="1200" dirty="0"/>
            <a:t>Recette</a:t>
          </a:r>
        </a:p>
      </dsp:txBody>
      <dsp:txXfrm>
        <a:off x="23354" y="199068"/>
        <a:ext cx="1134583" cy="664218"/>
      </dsp:txXfrm>
    </dsp:sp>
    <dsp:sp modelId="{561CE80E-2B2F-4330-BC89-3EAEB3FCEE17}">
      <dsp:nvSpPr>
        <dsp:cNvPr id="0" name=""/>
        <dsp:cNvSpPr/>
      </dsp:nvSpPr>
      <dsp:spPr>
        <a:xfrm>
          <a:off x="1296194" y="385364"/>
          <a:ext cx="249293" cy="291626"/>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fr-FR" sz="1200" kern="1200"/>
        </a:p>
      </dsp:txBody>
      <dsp:txXfrm>
        <a:off x="1296194" y="443689"/>
        <a:ext cx="174505" cy="174976"/>
      </dsp:txXfrm>
    </dsp:sp>
    <dsp:sp modelId="{DCED0BD3-AD3C-4160-8891-69C925D433E5}">
      <dsp:nvSpPr>
        <dsp:cNvPr id="0" name=""/>
        <dsp:cNvSpPr/>
      </dsp:nvSpPr>
      <dsp:spPr>
        <a:xfrm>
          <a:off x="1648968" y="178403"/>
          <a:ext cx="1175913" cy="705548"/>
        </a:xfrm>
        <a:prstGeom prst="roundRect">
          <a:avLst>
            <a:gd name="adj" fmla="val 10000"/>
          </a:avLst>
        </a:prstGeom>
        <a:solidFill>
          <a:schemeClr val="accent2">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fr-FR" sz="1700" kern="1200" dirty="0"/>
            <a:t>Recette métier</a:t>
          </a:r>
        </a:p>
      </dsp:txBody>
      <dsp:txXfrm>
        <a:off x="1669633" y="199068"/>
        <a:ext cx="1134583" cy="664218"/>
      </dsp:txXfrm>
    </dsp:sp>
    <dsp:sp modelId="{51093195-A010-44AE-83B1-F7C043A48DB7}">
      <dsp:nvSpPr>
        <dsp:cNvPr id="0" name=""/>
        <dsp:cNvSpPr/>
      </dsp:nvSpPr>
      <dsp:spPr>
        <a:xfrm>
          <a:off x="2942473" y="385364"/>
          <a:ext cx="249293" cy="291626"/>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fr-FR" sz="1200" kern="1200"/>
        </a:p>
      </dsp:txBody>
      <dsp:txXfrm>
        <a:off x="2942473" y="443689"/>
        <a:ext cx="174505" cy="174976"/>
      </dsp:txXfrm>
    </dsp:sp>
    <dsp:sp modelId="{B0AF092F-3E1C-4C2B-B335-67979FFB2D0F}">
      <dsp:nvSpPr>
        <dsp:cNvPr id="0" name=""/>
        <dsp:cNvSpPr/>
      </dsp:nvSpPr>
      <dsp:spPr>
        <a:xfrm>
          <a:off x="3295247" y="178403"/>
          <a:ext cx="1175913" cy="705548"/>
        </a:xfrm>
        <a:prstGeom prst="roundRect">
          <a:avLst>
            <a:gd name="adj" fmla="val 10000"/>
          </a:avLst>
        </a:prstGeom>
        <a:solidFill>
          <a:schemeClr val="accent2">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fr-FR" sz="1700" kern="1200" dirty="0"/>
            <a:t>Intégration</a:t>
          </a:r>
        </a:p>
      </dsp:txBody>
      <dsp:txXfrm>
        <a:off x="3315912" y="199068"/>
        <a:ext cx="1134583" cy="664218"/>
      </dsp:txXfrm>
    </dsp:sp>
    <dsp:sp modelId="{157FB815-A68B-40A8-9742-C65D71785BCD}">
      <dsp:nvSpPr>
        <dsp:cNvPr id="0" name=""/>
        <dsp:cNvSpPr/>
      </dsp:nvSpPr>
      <dsp:spPr>
        <a:xfrm>
          <a:off x="4588752" y="385364"/>
          <a:ext cx="249293" cy="291626"/>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fr-FR" sz="1200" kern="1200"/>
        </a:p>
      </dsp:txBody>
      <dsp:txXfrm>
        <a:off x="4588752" y="443689"/>
        <a:ext cx="174505" cy="174976"/>
      </dsp:txXfrm>
    </dsp:sp>
    <dsp:sp modelId="{69480E04-6D84-477D-B921-2DFCF48A554E}">
      <dsp:nvSpPr>
        <dsp:cNvPr id="0" name=""/>
        <dsp:cNvSpPr/>
      </dsp:nvSpPr>
      <dsp:spPr>
        <a:xfrm>
          <a:off x="4941526" y="178403"/>
          <a:ext cx="1175913" cy="705548"/>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fr-FR" sz="1700" kern="1200" dirty="0"/>
            <a:t>Production</a:t>
          </a:r>
        </a:p>
      </dsp:txBody>
      <dsp:txXfrm>
        <a:off x="4962191" y="199068"/>
        <a:ext cx="1134583" cy="66421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7D543-DB77-417F-ABDD-0CFDB80D7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42</Pages>
  <Words>16283</Words>
  <Characters>89558</Characters>
  <Application>Microsoft Office Word</Application>
  <DocSecurity>0</DocSecurity>
  <Lines>746</Lines>
  <Paragraphs>211</Paragraphs>
  <ScaleCrop>false</ScaleCrop>
  <HeadingPairs>
    <vt:vector size="2" baseType="variant">
      <vt:variant>
        <vt:lpstr>Titre</vt:lpstr>
      </vt:variant>
      <vt:variant>
        <vt:i4>1</vt:i4>
      </vt:variant>
    </vt:vector>
  </HeadingPairs>
  <TitlesOfParts>
    <vt:vector size="1" baseType="lpstr">
      <vt:lpstr/>
    </vt:vector>
  </TitlesOfParts>
  <Company>CNC</Company>
  <LinksUpToDate>false</LinksUpToDate>
  <CharactersWithSpaces>105630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DEBRAY</dc:creator>
  <cp:lastModifiedBy>Le Cocq Mathieu</cp:lastModifiedBy>
  <cp:revision>12</cp:revision>
  <cp:lastPrinted>2022-04-11T12:49:00Z</cp:lastPrinted>
  <dcterms:created xsi:type="dcterms:W3CDTF">2025-10-21T09:02:00Z</dcterms:created>
  <dcterms:modified xsi:type="dcterms:W3CDTF">2025-10-22T14:38:00Z</dcterms:modified>
</cp:coreProperties>
</file>